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C1" w:rsidRPr="00E94EC1" w:rsidRDefault="00E94EC1" w:rsidP="00E94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A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Załącznik nr 1 A</w:t>
      </w:r>
    </w:p>
    <w:p w:rsidR="004836CB" w:rsidRPr="00BA527B" w:rsidRDefault="00E94EC1" w:rsidP="00BA52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4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</w:t>
      </w:r>
      <w:r w:rsidR="00274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A5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6"/>
        <w:gridCol w:w="709"/>
        <w:gridCol w:w="851"/>
        <w:gridCol w:w="850"/>
        <w:gridCol w:w="992"/>
        <w:gridCol w:w="851"/>
        <w:gridCol w:w="1417"/>
      </w:tblGrid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Ilości szacunkowe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Proszek czyszczący: proszek do czyszczenia (szorowania) urządzeń sanitarnych, a także garnków i zlewów, usuwający bardzo trudne zabrudzenia i plamy, do utrzymania czystości w kuchni i łazience, nie rysujący czyszczących powierzchni, dodający blasku i pozostawiający przyjemny zapach, produkt w opakowaniu z zamknięciem umożliwiającym dozowanie,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 1% r-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9-11,5 , o co najmniej 3 różnych zapachach, zawierający między innymi: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alkilobenzenosulfonian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sodu; węglan sodu &lt;8%, opakowanie 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0,5 kg</w:t>
              </w:r>
            </w:smartTag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7E6E81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Preparat z rozpylaczem służący do czyszczenia i pielęgnacji powierzchni metalowych ze stali szlachetnej, aluminium i aluminium eloksalowanego, usuwa odciski palców i inne zabrudzenia z powierzchni metalowych. Zawiera m. in. olej woskowy, niejonowe związki powierzchniowo czynne &lt;5%, węglowodory alifatyczne od 15 do 30%; opakowanie  </w:t>
            </w:r>
            <w:r w:rsidRPr="003B09EF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Pasta woskowa: płynna pasta podłogowa na wosku pszczelim, sporządzona na bazie terpentyny i rozpuszczalników organicznych z dodatkiem najwyższej jakości wosku pszczelego i wosków syntetycznych. Czyści, konserwuje, nadaje lustrzany połysk podłogom drewnianym i drewnopodobnym. Zawiera między innymi: naturalne i syntetyczne woski, które doskonale zabezpieczają surowe drewno, węglowodory C9-C11 powyżej 51%, wosk pszczeli, terpentynę; opakowanie minimum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440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Emulsja do lastriko samo połyskowa, wysokowydajna, ekologiczna, wodorozcieńczalna emulsja akrylowa o lakierowym połysku do zabezpieczania parkietów, podłóg drewnianych, wykładzin PCV, marmuru,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lastrika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i glazury przed ścieraniem, brudem i wilgocią. Gwarantuje trwały i bardzo wysoki połysk bez polerowania i poślizgu,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minimum 8,5; opakowanie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450 g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Preparat do mycia i pielęgnacji drewna, skutecznie czyści i pielęgnuje drewniane powierzchnie, nie niszcząc ich struktury. Zawiera mydło otrzymane z naturalnego olejku sosnowego, nie tylko doskonale czyści, ale i przywraca naturalny blask podłogi. Zawiera alkohole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etoksylowane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 od 8,5 do 9,5. Nie pozostawia smug, może być używany na wszystkich zmywalnych powierzchniach drewnianych, takich jak: podłogi, meble, drzwi, okna, stoły;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750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6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Preparat na bazie polimerów do ochrony, nabłyszczania i pielęgnacji podłoży z PCV, linoleum itp. Nadaje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wysoki połysk bez konieczności polerowania, skutecznie zabezpiecza podłogę tworząc warstwę, która chroni przed zarysowaniami i ścieraniem, zwiększa właściwości antypoślizgowe, zabezpiecza podłoże przed wnikaniem wody, mleczna , jednorodna ciecz, 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od 6,5 do 8; usuwa stare powłoki za pomocą specjalnego zmywacza wydajność minimum 60m²/1litr;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750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1123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Preparat na bazie polimerów do ochrony, nabłyszczania i pielęgnacji kamienia i terakoty, nadaje połysk bez polerowania, skutecznie zabezpiecza podłogę tworząc warstwę, która chroni przed zarysowaniami i ścieraniem, zwiększa właściwości antypoślizgowe, zabezpiecza podłoże przed wnikaniem wody,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od 8 do 9,5, usuwa stare powłoki za pomocą specjalnego zmywacza; wydajność minimum 60m²/1litr;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750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6912F2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Preparat na bazie polimerów do ochrony, nabłyszczania i pielęgnacji paneli; zabezpiecza panele przed wnikaniem wilgoci, nadaje połysk bez polerowania,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od 6,5 do 8; wydajność minimum 60m²/1litr;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750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Kostka do WC w plastikowym koszyczku z zawieszką, dwufazowa kostka o potrójnym działaniu, przeznaczona do urządzeń sanitarnych, czyści, odświeża, pozostawia obfitą pianę. Zawiera między innymi: węglan magnezu, kwas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benzenosulfonowy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, C10-C13 pochodne alkilowe, sole sodowe 30 do 50%, o różnych zapachach. Pakowana w folię; opakowanie</w:t>
            </w:r>
            <w:r w:rsidRPr="00DB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DB458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40 g</w:t>
              </w:r>
            </w:smartTag>
            <w:r w:rsidRPr="00DB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6912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691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Odświeżacz powietrza w aerozolu. Szybko i skutecznie odświeża powietrze. Pozostawia świeży i przyjemny zapach, zdolność opróżniania pojemnika aerozolowego co najmniej 95%,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rozpył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jednokierunkowy w postaci mgły. Zwiera między innymi: propan, butan, izobutan do 27%; etanol do 12%,opakowanie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300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do pielęgnacji, czyszczenia i konserwacji mebli o zapachu leśnym; czyści i odświeża meble, doskonale usuwa kurz i brud wszelkiego rodzaju. Zmniejsza osadzanie się kurzu, zawiera między innymi terpentynę; opakowanie minimum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95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6912F2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do prania ręcznego do tkanin kolorowych z systemem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ColorBoost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zmiękcza prane tkaniny, sprawia, że tkaniny stają się miękkie w dotyku. Nadaje się do  tkanin delikatnych, pozostawia miły zapach, zawiera między innymi: enzymy, alkohole C12-C14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oksyetylowane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2,5-5%, niejonowe środki powierzchniowo czynne, mydło &lt; 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8-8,4 , gęstość 1-1,04 g/cm³; opakowanie </w:t>
            </w:r>
            <w:smartTag w:uri="urn:schemas-microsoft-com:office:smarttags" w:element="metricconverter">
              <w:smartTagPr>
                <w:attr w:name="ProductID" w:val="2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 l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7A0B4A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48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Aerozol do mebli, usuwa kurz z powierzchni, nadaje się do powierzchni matowych i błyszczących  (drewno, plastik, szkło) – doskonale czyści i pielęgnuje, nie pozostawia smug,  tworzy antystatyczną warstwę ochronną, nadaje delikatny połysk, pozostawia przyjemny zapach. Forma aerozolu pozwala na aplikację aktywną pianą, o co najmniej 3 różnych zapachach, zawiera &lt;5% niejonowych środków powierzchniowo-czynnych, izopropyl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mirystate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mieszaninę gazów płynnych 10-15%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7,5-8,5;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350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7A0B4A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891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Odplamiacz do tkanin, nie zawiera chloru, nadaje się również do tkanin delikatnych, takich jak: wełna,  stylon, jedwab, zawiera między innymi: od 5 do 10% nadtlenku wodoru, niejonowe związki powierzchniowo czynne,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minimum 4;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A280F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8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392835">
            <w:pPr>
              <w:jc w:val="both"/>
              <w:rPr>
                <w:rFonts w:ascii="Times New Roman" w:hAnsi="Times New Roman" w:cs="Times New Roman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do wybielania tkanin oraz czyszczenia i dezynfekcji urządzeń sanitarnych o co najmniej </w:t>
            </w:r>
            <w:r w:rsidR="00392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-ch zapachach. Zawiera między innymi: minimum 4% aktyw</w:t>
            </w:r>
            <w:r w:rsidR="00392835">
              <w:rPr>
                <w:rFonts w:ascii="Times New Roman" w:hAnsi="Times New Roman" w:cs="Times New Roman"/>
                <w:sz w:val="20"/>
                <w:szCs w:val="20"/>
              </w:rPr>
              <w:t>nego chloru,  &lt;5% węglanu sodu,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A280F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2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A280F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2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B042C8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białych (obrusy, firanki), może być używany we wszystkich typach pralek oraz do prania ręcznego, w całym zakresie temperatur, tj. od 30 do 90ºC. Doskonale usuwa uporczywe plamy z błota, rdzy, gliny czy trawy już w niskiej temperaturze,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i wybielające na bazie tlenu 5-15%, niejonowe &lt;5%, , enzymy 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zeolity węglanu sodu 10-20%; kwas cytrynowy 1-5%;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dodecylobenzenosulfonian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sodu 5-10% opakowanie</w:t>
            </w:r>
            <w:r w:rsidR="00392835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2,85 kg</w:t>
            </w:r>
            <w:r w:rsidR="0039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3,5 kg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B042C8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B042C8" w:rsidRDefault="007E6E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B042C8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kolorowych, może być używany we wszystkich typach pralek oraz do prania ręcznego, w całym zakresie temperatur, tj. od 30 do 90ºC, jednocześnie dba o kolory. Doskonale usuwa uporczywe plamy już w niskiej temperaturze,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5-15%, niejonowe &lt; 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zeolity, enzymy,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; gęstość względna 0,6-0,9;  węglan sodu 10-20%, ; opakowanie </w:t>
            </w:r>
            <w:r w:rsidR="00392835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2,85 kg</w:t>
            </w:r>
            <w:r w:rsidR="0039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3,5 kg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B042C8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B042C8" w:rsidRDefault="007E6E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B042C8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białych, może być używany we wszystkich typach pralek oraz do prania ręcznego, nadający się do namaczania tkanin, zawiera system zmiękczający twardą wodę, działa skutecznie już w temperaturze 30º;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10,7-10,9; zawiera węglan sodu, związek z nadtlenkiem wodoru &lt;5% opak.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400 g</w:t>
              </w:r>
            </w:smartTag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B042C8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B042C8" w:rsidRDefault="007E6E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4836CB" w:rsidRPr="00B04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B042C8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białych (obrusy, firanki), może być używany we wszystkich typach pralek oraz do prania ręcznego, w całym zakresie temperatur, tj. od 30 do 90ºC. Doskonale usuwa uporczywe plamy z błota, rdzy, gliny czy trawy już w niskiej temperaturze,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i wybielające na bazie tlenu 5-15%, niejonowe &lt;5%, , enzymy 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zeolity węglanu sodu 10-20%; kwas cytrynowy 1-5%;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dodecylobenzenosulfonian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sodu 5-10%; opakowanie minimum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300 g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B042C8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B042C8" w:rsidRDefault="007E6E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836CB" w:rsidRPr="00B04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B042C8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tkanin kolorowych, może być używany we wszystkich typach pralek oraz do prania ręcznego, w całym zakresie temperatur, tj. od 30 do 90ºC, jednocześnie dba o kolory. Doskonale usuwa uporczywe plamy już w niskiej temperaturze,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9,5-11,4; związki anionowe 5-15%, niejonowe &lt; 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zeolity, enzymy,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polikarboksylany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; gęstość względna 0,6-0,9;  węglan sodu 10-20%,; opakowanie minimum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300 g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B042C8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B042C8" w:rsidRDefault="007E6E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836CB" w:rsidRPr="00B04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Proszek czyszczący: proszek do szorowania wszystkich powierzchni emaliowanych, chromowanych i ceramicznych znajdujących się w łazience i w kuchni, przykładowo zlewy, blaty kuchenne, wanny, umywalki, kafelki. Ziarenka proszku o niskim wskaźniku twardości. Proszek nie rysujący sprzątanych powierzchni, idealnie zmywa i dodaje blasku pozostawiając miły zapach, zawartość środków ściernych co najmniej 60 %, Kwas C10-13-alkilo-benzenosulfonowy, sól sodowa 1-5%;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dla 1%-owego roztworu=9</w:t>
            </w:r>
            <w:r w:rsidR="00400D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450 g.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3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do mycia  naczyń; zawiera między innymi witaminy: A, E, F, które mają działanie ochronne i odżywcze dla skóry rąk, łagodny dla skóry, skutecznie rozpuszcza tłuszcze, ulega biodegradacji, bardzo wydajny, nadaje się do mycia naczyń w zimnej jak i w ciepłej wodzie. Stosowany w rozcieńczeniu 1 łyżeczka na </w:t>
            </w:r>
            <w:smartTag w:uri="urn:schemas-microsoft-com:office:smarttags" w:element="metricconverter">
              <w:smartTagPr>
                <w:attr w:name="ProductID" w:val="5 l"/>
              </w:smartTagPr>
              <w:r w:rsidRPr="00DB4582">
                <w:rPr>
                  <w:rFonts w:ascii="Times New Roman" w:hAnsi="Times New Roman" w:cs="Times New Roman"/>
                  <w:sz w:val="20"/>
                  <w:szCs w:val="20"/>
                </w:rPr>
                <w:t>5 l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wody, gęstość względna 1,025 ; 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5,3-5,9; zawiera 5-15% anionowych środków powierzchniowo czynnych,&lt;5% niejonowych środków powierzchniowo czynnych,&lt;5% amfoterycznych środków powierzchniowo czynnych</w:t>
            </w:r>
            <w:r w:rsidR="00A55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9E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B09EF" w:rsidRPr="003B09EF">
              <w:rPr>
                <w:rFonts w:ascii="Times New Roman" w:hAnsi="Times New Roman" w:cs="Times New Roman"/>
                <w:sz w:val="20"/>
                <w:szCs w:val="20"/>
              </w:rPr>
              <w:t xml:space="preserve">inimum </w:t>
            </w:r>
            <w:r w:rsidR="00392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09EF" w:rsidRPr="003B09EF">
              <w:rPr>
                <w:rFonts w:ascii="Times New Roman" w:hAnsi="Times New Roman" w:cs="Times New Roman"/>
                <w:sz w:val="20"/>
                <w:szCs w:val="20"/>
              </w:rPr>
              <w:t xml:space="preserve"> rodzajów</w:t>
            </w:r>
            <w:r w:rsidR="003B09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B09EF"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09EF"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opakowanie minimum </w:t>
            </w:r>
            <w:r w:rsidR="003B09EF">
              <w:rPr>
                <w:rFonts w:ascii="Times New Roman" w:hAnsi="Times New Roman" w:cs="Times New Roman"/>
                <w:b/>
                <w:sz w:val="20"/>
                <w:szCs w:val="20"/>
              </w:rPr>
              <w:t>1000 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7E6E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z rozpylaczem do mycia szyb i innych powierzchni szklanych, np. luster; na bazie octu, usuwa brud i tłuszcz, czyści do połysku bez smug, pozostawia powierzchnię krystalicznie czystą, zawiera między innymi: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2-heksyloksyetanol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Butoxypropanol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Propylene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glycol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C14-17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Alkyl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Sec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Sulfonate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Acetic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Benzenesulfonic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mono-C10-16-alkyl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derivs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sodium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salts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Lactic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Parfum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Ksylenosulfonian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sodu,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&lt;7;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500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7E6E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Preparat przeznaczony jest do usuwania przypaleń powstałych na powierzchniach szyb kominkowych, rusztów, patelni, rondli, grilli, naczyń emaliowanych, ceramicznych, żaroodpornych i ze stali szlachetnej oraz w piekarnikach i w kuchniach mikrofalowych</w:t>
            </w:r>
            <w:r w:rsidRPr="00DB4582">
              <w:rPr>
                <w:rFonts w:ascii="Times New Roman" w:hAnsi="Times New Roman" w:cs="Times New Roman"/>
                <w:color w:val="202020"/>
                <w:sz w:val="20"/>
                <w:szCs w:val="20"/>
                <w:shd w:val="clear" w:color="auto" w:fill="FFFFFF"/>
              </w:rPr>
              <w:t xml:space="preserve">. Nie niszczy powierzchni .Zawiera wodorotlenek sodu 2-7%;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2-butoksyetanol; eter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monobutylowy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glikolu etylenowego 1-5%; sól sodowa siarczanowanego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oksyetylenowanego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alkoholu C12-14 1-5%;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13,5 , gęstość 1,08. Opakowanie 500g z atomizerem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41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do czyszczenia powierzchni szklanych z rozpylaczem. Zawiera między innymi: etanol od 1 do 5%, który przyspiesza wysychanie, gwarantując połysk bez smug, anionowe środki powierzchniowo czynne &lt; 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4-7, gęstość max.0,995g/m³. Jest wyposażony w 2-funkcyjną pompkę umożliwiającą dozowanie produktu w formie ciekłej lub w formie pianki, która przywiera do szyby rozpuszczając zabrudzenia;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500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Środek do mycia okien, szyb, ram i powierzchni typu: parapety, lustra, kafelki, powierzchnie plastikowe, meble łazienkowe i kuchenne, drzwi; zawiera alkohol, wyjątkowo wydajny – opakowanie wystarcza na minimum </w:t>
            </w:r>
            <w:smartTag w:uri="urn:schemas-microsoft-com:office:smarttags" w:element="metricconverter">
              <w:smartTagPr>
                <w:attr w:name="ProductID" w:val="300 mﾲ"/>
              </w:smartTagPr>
              <w:r w:rsidRPr="00DB4582">
                <w:rPr>
                  <w:rFonts w:ascii="Times New Roman" w:hAnsi="Times New Roman" w:cs="Times New Roman"/>
                  <w:sz w:val="20"/>
                  <w:szCs w:val="20"/>
                </w:rPr>
                <w:t>300 m²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powierzchni, zawiera etanol 1-5%,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10,8-11,4;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750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323A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2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uniwersalny, do czyszczenia różnych powierzchni, również delikatnych, takich  jak: ramy okienne, lustra, terakota, parapety, drzwi, marmur, ceramika, drewno,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od 6,0 do 6,3, gęstość 1,04g/cm³.  Nierozcieńczony można stosować do silnych zabrudzeń.  Zawiera mniej niż 5% anionowych  środków powierzchniowo czynnych, niejonowe środki powierzchniowo czynne, które ulegają szybkiej biodegradacji, kwas C10-13-alkilobenzenosulfonowy, sól sodową 1-5%. Pozostawia długotrwały, świeży zapach i połysk bez spłukiwania, o różnych kwiatowych zapachach;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323A9E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281464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4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356" w:type="dxa"/>
            <w:shd w:val="clear" w:color="auto" w:fill="auto"/>
          </w:tcPr>
          <w:p w:rsidR="004836CB" w:rsidRPr="00281464" w:rsidRDefault="004836CB" w:rsidP="00281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464">
              <w:rPr>
                <w:rFonts w:ascii="Times New Roman" w:hAnsi="Times New Roman" w:cs="Times New Roman"/>
                <w:sz w:val="20"/>
                <w:szCs w:val="20"/>
              </w:rPr>
              <w:t xml:space="preserve">Mleczko wybielająco – czyszczące z </w:t>
            </w:r>
            <w:proofErr w:type="spellStart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>mikroglanulkami</w:t>
            </w:r>
            <w:proofErr w:type="spellEnd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 xml:space="preserve">, nadaje połysk białym powierzchniom, może być stosowane do czyszczenia powierzchni emaliowanych, ceramicznych, chromowanych i z tworzyw sztucznych, np. zlewy, kafelki, kuchenki, wanny, płytki ceramiczne (za wyjątkiem powierzchni lakierowanych), zawiera między innymi: wybielacz na bazie chloru, anionowe środki powierzchniowo czynne &lt;5% , sole mineralne 35-50%, </w:t>
            </w:r>
            <w:proofErr w:type="spellStart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>zawartośc</w:t>
            </w:r>
            <w:proofErr w:type="spellEnd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 xml:space="preserve"> wolnej krzemionki krystalicznej w pyle całkowitym  poniżej 2%, węglan sodu 1-5%, </w:t>
            </w:r>
            <w:proofErr w:type="spellStart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 xml:space="preserve">  13; opakowanie</w:t>
            </w:r>
            <w:r w:rsidR="00281464"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Pr="0028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46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28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281464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28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1464" w:rsidRPr="00281464">
              <w:rPr>
                <w:rFonts w:ascii="Times New Roman" w:hAnsi="Times New Roman" w:cs="Times New Roman"/>
                <w:sz w:val="20"/>
                <w:szCs w:val="20"/>
              </w:rPr>
              <w:t>maksimum</w:t>
            </w:r>
            <w:r w:rsidR="0028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1200g.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3B0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czyszcząco - dezynfekujący. Płyn  zagęszczony czyści i dezynfekuje urządzenia i pomieszczenia sanitarne, zawiera między innymi: 0,5-2% wodorotlenku sodu i &lt;5% niejonowych związków powierzchniowo-czynnych, podchloryn sodu, chloran(I) sodu, 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&gt; 13, perfumowany. Posiada właściwości: bakteriobójcze, grzybobójcze, wirusobójcze. Posiada pozwolenie Ministra Zdrowia na obrót preparatem biobójczym;</w:t>
            </w:r>
            <w:r w:rsidR="003B09EF"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09E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B09EF" w:rsidRPr="003B09EF">
              <w:rPr>
                <w:rFonts w:ascii="Times New Roman" w:hAnsi="Times New Roman" w:cs="Times New Roman"/>
                <w:sz w:val="20"/>
                <w:szCs w:val="20"/>
              </w:rPr>
              <w:t>inimum 3 rodzaje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750 ml</w:t>
            </w:r>
            <w:r w:rsidR="003B09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281464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14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356" w:type="dxa"/>
            <w:shd w:val="clear" w:color="auto" w:fill="auto"/>
          </w:tcPr>
          <w:p w:rsidR="004836CB" w:rsidRPr="00281464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464">
              <w:rPr>
                <w:rFonts w:ascii="Times New Roman" w:hAnsi="Times New Roman" w:cs="Times New Roman"/>
                <w:sz w:val="20"/>
                <w:szCs w:val="20"/>
              </w:rPr>
              <w:t xml:space="preserve">Preparat w postaci płynu do czyszczenia i dezynfekcji sanitariatów. Skutecznie usuwa uporczywe osady kamienia, rdzy, Zawiera między innymi: mieszaninę kwasu fosforowego, alkoholu </w:t>
            </w:r>
            <w:proofErr w:type="spellStart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>etoksylowanego</w:t>
            </w:r>
            <w:proofErr w:type="spellEnd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>, kwas 2-hydroksypropanotri karboksylowy -1,2,3</w:t>
            </w:r>
            <w:r w:rsidR="008D5B5B" w:rsidRPr="0028146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81464">
              <w:rPr>
                <w:rFonts w:ascii="Times New Roman" w:hAnsi="Times New Roman" w:cs="Times New Roman"/>
                <w:sz w:val="20"/>
                <w:szCs w:val="20"/>
              </w:rPr>
              <w:t xml:space="preserve">nie zawiera chloru, </w:t>
            </w:r>
            <w:proofErr w:type="spellStart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281464">
              <w:rPr>
                <w:rFonts w:ascii="Times New Roman" w:hAnsi="Times New Roman" w:cs="Times New Roman"/>
                <w:sz w:val="20"/>
                <w:szCs w:val="20"/>
              </w:rPr>
              <w:t xml:space="preserve"> 2 o minimum 3-ch zapachach; opakowanie </w:t>
            </w:r>
            <w:r w:rsidR="00392835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281464">
              <w:rPr>
                <w:rFonts w:ascii="Times New Roman" w:hAnsi="Times New Roman" w:cs="Times New Roman"/>
                <w:b/>
                <w:sz w:val="20"/>
                <w:szCs w:val="20"/>
              </w:rPr>
              <w:t>525 g</w:t>
            </w:r>
            <w:r w:rsidR="00392835">
              <w:rPr>
                <w:rFonts w:ascii="Times New Roman" w:hAnsi="Times New Roman" w:cs="Times New Roman"/>
                <w:b/>
                <w:sz w:val="20"/>
                <w:szCs w:val="20"/>
              </w:rPr>
              <w:t>. do 650 g</w:t>
            </w:r>
            <w:r w:rsidRPr="00281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8059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0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przeznaczony do zmywania powierzchni z lastryka, wykładzin PCV, paneli, nie zostawia plam oraz pozostawia przyjemny zapach na  mytych powierzchniach; opakowanie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 l</w:t>
              </w:r>
            </w:smartTag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Preparat przeznaczony do usuwania kamienia i rdzy; gęsty, super aktywny żel, który szybko i skutecznie usuwa kamień i rdzę oraz inne zanieczyszczenia z umywalek, muszli, płytek ceramicznych, myje i odświeża, usuwa części organiczne będące źródłem ewentualnych zakażeń i nie dopuszcza do powstania nowych.  Zawiera kwas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amindosiarkowy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(VI) 3-5%,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bisetanol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od 1 do 2. Gęstość 1,04-1,048, Posiada przyjemny świeży zapach;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500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Środek do gruntow</w:t>
            </w:r>
            <w:r w:rsidR="0039283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ego czyszczenia. Usuwa pozostałości po farbach, emaliach, lakierach wodorozcieńczalnych, a także tłuste plamy, smary, uporczywy brud, powłoki akrylowe. Zawiera między innymi: anionowe środki powierzchniowo czynne, kwas siarkowy, mono C12-C14 estry alkilowe, sole sodowe 1-5%, 2-(2-butoksyetoksy etanol) 15-20%; 2-Aminoethanol,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&lt;14. Zmywa preparat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Sidolux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z różnych powierzchni. Usuwa powłoki nabłyszczane i odtłuszcza powierzchnie. Zawiera między innymi: anionowe środki powierzchniowo czynne &lt;5%,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11-14 Wydajności minimum 60m²/1litr;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750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Mydło w płynie z gliceryną, o dobrych właściwościach myjąco-pielęgnacyjnych, ładnie pachnące, mocno skondensowane i zagęszczone. Zawiera pochodne lanoliny i inne substancje zapobiegające wysuszaniu skóry,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5,5 – 6,6; opakowanie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 l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Pasta do mycia rąk i utrzymania czystości ubrań roboczych, mydlano-detergentowa, gęsta, o przyjemnym zapachu, nie podrażnia skóry rąk, usuwa trudne zabrudzenia np. smary, smołę, farby. Zawiera anionowe oraz niejonowe środki powierzchniowo czynne: od 5% do 15%, sól sodową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karboksymetylocelulozową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&lt;5%, środki nawilżające zapobiegające wysuszaniu skóry, środek ścierny, a także kompozycje zapachowe. Opakowanie: pudełko z wieczkiem; </w:t>
            </w:r>
            <w:r w:rsidRPr="00DB45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DB458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500 g</w:t>
              </w:r>
            </w:smartTag>
            <w:r w:rsidRPr="00DB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4836CB" w:rsidRPr="00FC17AB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Szampon do prania wykładzin, dywanów i obić tapicerskich, (czyści, odświeża, zapobiega zabrudzeniom) zawiera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wysokopieniące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związki powierzchniowo – czynne, nadtlenek wodoru mniej niż 2,5%,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mniej niż 5,7. Podczas czyszczenia piana wnika w głąb tkaniny i rozpuszcza brud. Zawarty w niej aktywny tlen usuwa najtrudniejsze, zaschnięte plamy np. po kawie, czerwonym winie, soku czy błocie. Odświeża dzięki aktywnemu tlenowi, neutralizuje nieprzyjemny zapach, jak np. dym z papierosów, zapach stęchlizny czy zapachy zwierzęce. Zapobiega zabrudzeniu: po wyschnięciu piana zamienia się w kryształki i po odkurzeniu na dywanie nie ma lepkich substancji do których klei się brud;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500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FC17AB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FC17AB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  <w:r w:rsidR="004836CB" w:rsidRPr="00FC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Środek - żel do WC, służy do czyszczenia i dezynfekcji toalet. Posiada bardzo silne działanie, skutecznie usuwa wszelkie zabrudzenia, rozpuszcza naloty i osady z kamienia. Posiada właściwości bakteriobójcze i grzybobójcze. Zawiera między innymi: niejonowe środki powierzchniowo czynne &lt; 5, kationowe środki powierzchniowo czynne, substancje dezynfekujące, kwas chlorowodorowy  min 8g  na 100g produktu, 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 &lt; 1%. Posiada pozwolenie Ministra Zdrowia na obrót  preparatem biobójczym;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750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Żel do usuwania kamienia i rdzy z armatury sanitarnej, środek doskonale usuwa kamień, rdzę, osady z mydła, zacieki wodne, tłuste plany i inny oporny brud. Nabłyszcza elementy chromowane, takie jak: baterie łazienkowe i kuchenne, czy słuchawki prysznicowe. Zawiera między innymi: &lt; 5% niejonowe środki powierzchniowo-czynne, kwas sulfamidowy 2,5 – 5%, kwas szczawiowy&lt; 2,5%, kwas mrówkowy &lt; 2,5%, </w:t>
            </w:r>
            <w:proofErr w:type="spellStart"/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1-2;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opakowanie minimum </w:t>
            </w:r>
            <w:smartTag w:uri="urn:schemas-microsoft-com:office:smarttags" w:element="metricconverter">
              <w:smartTagPr>
                <w:attr w:name="ProductID" w:val="420 g"/>
              </w:smartTagPr>
              <w:r w:rsidRPr="00DB4582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lastRenderedPageBreak/>
                <w:t>420 g</w:t>
              </w:r>
            </w:smartTag>
            <w:r w:rsidRPr="00DB45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39.</w:t>
            </w:r>
          </w:p>
        </w:tc>
        <w:tc>
          <w:tcPr>
            <w:tcW w:w="9356" w:type="dxa"/>
            <w:shd w:val="clear" w:color="auto" w:fill="auto"/>
          </w:tcPr>
          <w:p w:rsidR="004836CB" w:rsidRPr="00805981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Krem, który doskonale pielęgnuje każdy rodzaj skóry, nadaje się również do skóry rąk. Nie zawiera środków konserwujących, posiada silne działanie natłuszczające i ograniczające ucieczkę wody ze skóry, a także nawilżające właściwości gliceryny, wzbogacony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pentanolem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. Opakowanie z PP z wieczkiem zakręcanym; opakowanie minimum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50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8059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0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Krem do rąk z witaminą A+E,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glicerynowo-aloesowy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glicerynowo-cytrynowy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 Działa regenerująco i nawilżająco. Witaminy neutralizują wolne rodniki oraz odbudowują i wygładzają szorstką skórę. Łatwo się wchłania, a systematycznie stosowany chroni przed działaniem niekorzystnych czynników zewnętrznych;</w:t>
            </w:r>
            <w:r w:rsidRPr="00DB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opakowanie minimum </w:t>
            </w:r>
            <w:r w:rsidRPr="00DB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ml</w:t>
            </w:r>
            <w:r w:rsidRPr="00DB458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9356" w:type="dxa"/>
            <w:shd w:val="clear" w:color="auto" w:fill="auto"/>
          </w:tcPr>
          <w:p w:rsidR="004836CB" w:rsidRPr="00E40F2C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Płyn do płukania tkanin, środek przeznaczony do ostatecznego płukania zarówno tkanin naturalnych jak i syntetycznych, nadaje ubraniom delikatny, długotrwały zapach. Powoduje, że tkaniny są miękkie i delikatne w dotyku. Dzięki działaniu składników antyelektrostatycznych, zapobiega elektryzowaniu się. Wzbogacony o składnik ochrony koloru; zawiera mniej niż 5% kationowe środki powierzchniowo-czynne; wyciąg z aloesu, środki konserwujące (2-Bromo-2-Nitropropane-1,3-Diol, </w:t>
            </w:r>
            <w:proofErr w:type="spellStart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Methylchloroisothiazolinone</w:t>
            </w:r>
            <w:proofErr w:type="spellEnd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Methylisothiazolinone</w:t>
            </w:r>
            <w:proofErr w:type="spellEnd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), kompozycja zapachowa (</w:t>
            </w:r>
            <w:proofErr w:type="spellStart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Alpha-Isomethyl</w:t>
            </w:r>
            <w:proofErr w:type="spellEnd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Ionone</w:t>
            </w:r>
            <w:proofErr w:type="spellEnd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, Benzyl </w:t>
            </w:r>
            <w:proofErr w:type="spellStart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Salicylate</w:t>
            </w:r>
            <w:proofErr w:type="spellEnd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Butylphenyl</w:t>
            </w:r>
            <w:proofErr w:type="spellEnd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Methylpropional</w:t>
            </w:r>
            <w:proofErr w:type="spellEnd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Citronellol</w:t>
            </w:r>
            <w:proofErr w:type="spellEnd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>Linalool</w:t>
            </w:r>
            <w:proofErr w:type="spellEnd"/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; PH 2,5 – 4,5; </w:t>
            </w:r>
            <w:r w:rsidR="008D5B5B" w:rsidRPr="00E40F2C">
              <w:rPr>
                <w:rFonts w:ascii="Times New Roman" w:hAnsi="Times New Roman" w:cs="Times New Roman"/>
                <w:sz w:val="20"/>
                <w:szCs w:val="20"/>
              </w:rPr>
              <w:t>minimum 5 zapachów;</w:t>
            </w:r>
            <w:r w:rsidR="008D5B5B" w:rsidRPr="00E40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F2C">
              <w:rPr>
                <w:rFonts w:ascii="Times New Roman" w:hAnsi="Times New Roman" w:cs="Times New Roman"/>
                <w:sz w:val="20"/>
                <w:szCs w:val="20"/>
              </w:rPr>
              <w:t xml:space="preserve">opakowanie </w:t>
            </w:r>
            <w:r w:rsidR="008D5B5B" w:rsidRPr="00E40F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3,3 l.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05981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Płyn do mycia podłóg i innych powierzchni zmywalnych. Przeznaczony do mycia wszelkiego rodzaju podłóg (wykładziny PCV, lenteks, drewno lakierowane, terakota, marmur, gres, panele, meble laminowane, lamperie, drzwi, futryny okienne, boazerie lakierowane). Zawiera między innymi: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etasiarczan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sodowy 4 - 5%, emulsje woskową &lt; 3%,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8 – 9;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8059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1</w:t>
            </w:r>
            <w:r w:rsidR="0080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3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992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9356" w:type="dxa"/>
            <w:shd w:val="clear" w:color="auto" w:fill="auto"/>
          </w:tcPr>
          <w:p w:rsidR="004836CB" w:rsidRPr="00805981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Preparat do udrażniania i dezynfekcji rur kanalizacyjnych i odpływowych oraz syfonów w instalacjach kanalizacyjnych w granulacie z aktywatorem aluminiowym (samoczynnie usuwa z rur i syfonów zanieczyszczenia stałe i organiczne: tłuszcz, włosy, papier, watę, odpadki kuchenne), na bazie wodorotlenku sodu (stężenie NaOH 50-70%), całkowicie rozpuszczający się w wodzie,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1% roztworu 12-14; likwiduje nieprzyjemny zapach;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400 g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FF56D7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574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Krochmal syntetyczny w płynie, który jest stosowany zarówno do krochmalenia ręcznego, jak i w pralkach automatycznych. Poprawia biel tkanin i ożywia kolory. Przeznaczony jest do krochmalenia tkanin: lnianych, bawełnianych oraz z domieszką tworzyw sztucznych. Zawiera między innymi: polimer, kompozycję zapachową,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3-4,5;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750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FF56D7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45.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Pielęgnacyjne mydło toaletowe, Skład: mydło sodowe, sole sodowe oleju kokosowego, woda, sole sodowe oleju palmowego, środki zapachowe, gliceryna, chlorek sodu, ciekła parafina, dwutlenek tytanu, czterosodowy EDTA, aminokwasy jedwabiu, lanolina, wosk pszczeli, kwas </w:t>
            </w:r>
            <w:proofErr w:type="spellStart"/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etidronowy</w:t>
            </w:r>
            <w:proofErr w:type="spellEnd"/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benzenosulfonian</w:t>
            </w:r>
            <w:proofErr w:type="spellEnd"/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disodu</w:t>
            </w:r>
            <w:proofErr w:type="spellEnd"/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 dodatkiem mleczka nawilżającego lub z wyciągiem z białek jedwabiu utrzymujące równowagę wilgotności skóry, zabezpieczające przed wysuszeniem, o przyjemnym zapachu. Mydło w kostkach;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DB4582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100 g</w:t>
              </w:r>
            </w:smartTag>
            <w:r w:rsidRPr="00DB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Proszek (detergent) do zmywarki.  Zmywa trudne zabrudzenia po kawie, herbacie. Pozostawia naczynia błyszczące. Zawiera między innymi: wybielacz na bazie tlenu do 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fosfoniany,polikarboksylany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niejonowe środki powierzchniowo czynne  &lt;5%, węglan sodu 30-60%, metakrzemian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disodu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5-10%,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(roztwór 10%) minimum 12; opakowanie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kg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FF56D7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48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649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Sól do zmywarki sypka. Skład: minimum 60% chlorku sodu. Zapobiega tworzeniu się zacieków na naczyniach i chroni zmywarkę przed osadzaniem się kamienia,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(roztwór 10%) 6,5 -7,5;opakowanie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1,5 kg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FF56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FF5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Sól tabletkowa w workach;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25 kg.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6721C4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2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6721C4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2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Nabłyszczasz do zmywarki, płynny. Nabłyszcza myte naczynia i umożliwia szybsze wysychanie bez zacieków i plam. Zawiera środek zapobiegający przed osadzaniem się kamienia na mytych naczyniach, niejonowe środki powierzchniowo czynne 5-15%;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400 ml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FF56D7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Tabletki do zmywarki.  Zawierają funkcję: zmiękczania, nabłyszczania, zapobiegania osadzaniu się kamienia. Zapobiegają matowieniu szkła. Zawierają między innymi: fosforany mniej niż 30%, wybielacz na bazie tlenu,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policarboksylany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5-15%, węglan sodu 15-30%, niejonowe środki powierzchniowo czynne,  &lt; 5%; enzymy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56 szt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FF56D7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Detergent do mycia szkła laboratoryjnego stosowany w pracowniach diagnostycznych, chemicznych i biochemicznych. Płyn jest łatwo wypłukiwany z powierzchni szkła i tworzyw sztucznych, nie pozostawia zacieków i zmętnień oraz pozostałości wpływających na przebieg reakcji biochemicznych, enzymatycznych i oznaczeń analitycznych;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Odkamieniacz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preparat usuwa kamień i rdzę z urządzeń tak jak: czajniki, expresy do kawy, umywalki itp. Łagodny i ekologiczny, nie pozostawia nieprzyjemnego zapachu, zawiera między innymi: kwas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amidosiarkowy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10-15%,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od 0,1 do 2,1 gęstość min. 1,065 g/cm³;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FF56D7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53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Płyn do maszyny myjącej. Silny środek alkaliczny, czyszczący o zasadowym </w:t>
            </w:r>
            <w:proofErr w:type="spellStart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przeznaczony do nawierzchni odpornych na działanie </w:t>
            </w:r>
            <w:proofErr w:type="spellStart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alkalidów</w:t>
            </w:r>
            <w:proofErr w:type="spellEnd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stosowany  w zakładach przemysłowych. Produkt rozpuszcza silne zabrudzenia olejowo-tłuszczowe, jest </w:t>
            </w:r>
            <w:proofErr w:type="spellStart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niskopieniący</w:t>
            </w:r>
            <w:proofErr w:type="spellEnd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 wydajny, ulega biodegradacji. Środek jest odpowiedni do mycia maszynowego i pod wysokim ciśnieniem, nie krystalizujący się, zawiera między innymi: </w:t>
            </w:r>
            <w:proofErr w:type="spellStart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pirofosforan</w:t>
            </w:r>
            <w:proofErr w:type="spellEnd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tetrapotasu</w:t>
            </w:r>
            <w:proofErr w:type="spellEnd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5-10%, </w:t>
            </w:r>
            <w:proofErr w:type="spellStart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alkilobenzebosulfonian</w:t>
            </w:r>
            <w:proofErr w:type="spellEnd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sodowy 1-5%, </w:t>
            </w:r>
            <w:proofErr w:type="spellStart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kumenosulfonian</w:t>
            </w:r>
            <w:proofErr w:type="spellEnd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sodu 1-5%, anionowe   środki powierzchniowo czynnych &lt; 5%,  niejonowe środki powierzchniowo czynnych &lt; 5%, 5-15% fosforanów oraz substancje zapachowe, </w:t>
            </w:r>
            <w:proofErr w:type="spellStart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13-14;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B4582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10 l</w:t>
              </w:r>
            </w:smartTag>
            <w:r w:rsidRPr="00DB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Środek do czyszczenia wszystkich wodoodpornych podłóg. Odpowiedni do powierzchni pielęgnowanych emulsjami i dyspersjami. Szybko i skutecznie usuwa zanieczyszczenia wszelkiego rodzaju. Zawarte w nim substancje nabłyszczające chronią podłoże przed wyługowaniem i ponownym zabrudzeniem, powstawaniem zarysowań na gumowych powierzchniach. Środek zapobiega ślizganiu, nadaje się do automatów czyszczących, zawiera miedzy innymi: siarczan sodowy eteru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laurylowego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1-2%,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7,5; opakowanie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10 l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031E4C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296B00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>Niskopieniacy</w:t>
            </w:r>
            <w:proofErr w:type="spellEnd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 xml:space="preserve"> środek o silnym działaniu czyszczącym. Rozpuszcza oleje i tłuszcze maszynowe, sadzę, smary grafitowe oraz zabrudzenia po spalinach. Idealny do mycia </w:t>
            </w:r>
            <w:proofErr w:type="spellStart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>szorowarką</w:t>
            </w:r>
            <w:proofErr w:type="spellEnd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 xml:space="preserve"> automatyczną i myjką wysokociśnieniową. Przeznaczony do wszystkich </w:t>
            </w:r>
            <w:proofErr w:type="spellStart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>zasadoodpornych</w:t>
            </w:r>
            <w:proofErr w:type="spellEnd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 xml:space="preserve"> i wodoodpornych powierzchni, nie krystalizujący się. Zawiera miedzy innymi: wodorotlenek sodu 1-5%, anionowe związki powierzchniowo czynne &lt; 5%, niejonowe związki powierzchniowo czynne &lt; 5%, rozpuszczane w wodzie rozpuszczalniki, </w:t>
            </w:r>
            <w:proofErr w:type="spellStart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>fosfoniany</w:t>
            </w:r>
            <w:proofErr w:type="spellEnd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 xml:space="preserve"> &lt; 5 %, rozpuszczalne w wodzie rozpuszczalniki, środki antykorozyjne, zasady, barwniki. </w:t>
            </w:r>
            <w:proofErr w:type="spellStart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296B00">
              <w:rPr>
                <w:rFonts w:ascii="Times New Roman" w:hAnsi="Times New Roman" w:cs="Times New Roman"/>
                <w:sz w:val="20"/>
                <w:szCs w:val="20"/>
              </w:rPr>
              <w:t xml:space="preserve"> (koncentratu): ok. 13, biodegradowalny w 90%; opakowanie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296B00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10 l</w:t>
              </w:r>
            </w:smartTag>
            <w:r w:rsidRPr="00296B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BA527B" w:rsidRPr="00BA527B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Preparat do czyszczenia i pielęgnacji z komponentami antypoślizgowymi (koncentrat). Współczynnik śliskości powierzchni umytej mieści się w granicach 0,4 – 0,6 zgodnie z normą DIN 18032część 2 i tym samym spełnia wymogi bezpieczeństwa dla hal sportowych. Usuwa brud pozostawiając gładki, matowo-błyszczący, antypoślizgowy film ochronny. Przy każdym kolejnym myciu komponenty antypoślizgowe i pielęgnacyjne są wymieniane na nowe, co wyklucza ich nawarstwianie się. Preparat zawiera niejonowe związki powierzchniowo czynne, mydło, rozpuszczalne w wodzie rozpuszczalniki, substancje pielęgnacyjne i zapachowe. Preparat stosowany do wodoodpornych, twardych i elastycznych wykładzin podłogowych tj. PCV, linoleum, guma,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poliolefiny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marmur, beton poddany obróbce, żywica epoksydowa oraz powłoki woskowe i z tworzywa sztucznego. Idealny do mycia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szorowarką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automatyczną, nie krystalizujący się. Zawiera miedzy innymi: niejonowe związki powierzchniowo czynne 5-15%, mydło &lt;5%,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polikarboksylaty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&lt;5%, rozpuszczalne w wodzie 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rozpuszczalniki, substancje pielęgnujące, substancje zapachowe,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koncentratu 10; opak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10 l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57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Proszek ochronny do pralki automatycznej w proszku. Chroni elementy grzewcze przed przegrzaniem, bęben i plastikowe części przed osadzaniem się kamienia a powierzchnie gumowe przed uszkodzeniem. Może być używany do wszystkich rodzajów i kolorów tkanin  pranych w różnych skalach temperatur, różnych  programach; 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500 g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031E4C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Neutralny środek myjący nadający się do wszystkich zmywalnych wykładzin, podłóg zabezpieczonych powłokami polimerowymi i poliuretanowymi. Służy do codziennego mycia ręcznego i maszynowego. Nie pozostawia śladów i smug,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niskopieniący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o dobrych właściwościach odtłuszczających, o współczynniku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minimum 7,5,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tenzyt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niejonowy&lt; 10%; opakowanie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B45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10 l</w:t>
              </w:r>
            </w:smartTag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031E4C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4836CB" w:rsidRPr="00DB4582" w:rsidRDefault="004836CB" w:rsidP="009A0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Silny środek do gruntowego mycia i usuwania tłustych zabrudzeń. Skutecznie usuwa osady kuchenne, zabrudzenia z olejów i smarów. Zawiera m.in. &lt; 5% niejonowych środków powierzchniowo czynnych , &lt; 5% anionowych środków powierzchniowo czynnych, &lt; 5% fosforanów, &lt; 5%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fosfonianów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, &lt; 5% EDTA i jego soli, </w:t>
            </w:r>
            <w:r w:rsidRPr="00296B00">
              <w:rPr>
                <w:rFonts w:ascii="Times New Roman" w:hAnsi="Times New Roman" w:cs="Times New Roman"/>
                <w:bCs/>
                <w:sz w:val="20"/>
                <w:szCs w:val="20"/>
              </w:rPr>
              <w:t>2-butoksyetanol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metakrzemian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disodu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, glikole, posiada Świadectwo Jakości Zdrowotnej PZH;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1 l</w:t>
            </w: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031E4C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582" w:rsidRPr="00E94EC1" w:rsidTr="00BA527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E94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031E4C" w:rsidRPr="00031E4C" w:rsidRDefault="004836CB" w:rsidP="00637F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Mleczko do pielęgnacji, czyszczenia mebli o zapachu drzewa sandałowego z rozpylaczem. Preparat czyści i pielęgnuje różnego rodzaju powierzchnie zarówno błyszczące jak i matowe. Doskonale usuwa zabrudzenia, tłuste plamy i odciski palców. Zawiera składnik antystatyczny, który pomaga w usuwaniu kurzu oraz zapobiega jego ponownemu osadzaniu. Nadaje delikatny połysk na długo pozostawia przyjemny, świeży zapach, </w:t>
            </w:r>
            <w:proofErr w:type="spellStart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DB4582">
              <w:rPr>
                <w:rFonts w:ascii="Times New Roman" w:hAnsi="Times New Roman" w:cs="Times New Roman"/>
                <w:sz w:val="20"/>
                <w:szCs w:val="20"/>
              </w:rPr>
              <w:t xml:space="preserve"> produktu od 6 do 8, zawiera alkohol izopropylowy &lt; 5%, alkohol C12-C16 7-15 TE, PEG-7 ,  nie pozostawia smug; opakowanie </w:t>
            </w:r>
            <w:r w:rsidRPr="00DB4582">
              <w:rPr>
                <w:rFonts w:ascii="Times New Roman" w:hAnsi="Times New Roman" w:cs="Times New Roman"/>
                <w:b/>
                <w:sz w:val="20"/>
                <w:szCs w:val="20"/>
              </w:rPr>
              <w:t>500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36CB" w:rsidRPr="00E94EC1" w:rsidRDefault="004836CB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6CB" w:rsidRPr="00E94EC1" w:rsidRDefault="008A3E09" w:rsidP="009A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65</w:t>
            </w:r>
            <w:r w:rsidR="004836CB" w:rsidRPr="00E94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36CB" w:rsidRDefault="004836CB" w:rsidP="009A0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36CB" w:rsidRDefault="004836CB" w:rsidP="009A0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6CB" w:rsidRPr="00E94EC1" w:rsidTr="00BA5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4176" w:type="dxa"/>
          <w:trHeight w:val="344"/>
        </w:trPr>
        <w:tc>
          <w:tcPr>
            <w:tcW w:w="1417" w:type="dxa"/>
            <w:shd w:val="clear" w:color="auto" w:fill="auto"/>
          </w:tcPr>
          <w:p w:rsidR="004836CB" w:rsidRDefault="004836CB" w:rsidP="009A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4836CB" w:rsidRPr="00DB4582" w:rsidRDefault="00BA527B" w:rsidP="00D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</w:t>
            </w:r>
          </w:p>
        </w:tc>
      </w:tr>
    </w:tbl>
    <w:p w:rsidR="004836CB" w:rsidRPr="00E94EC1" w:rsidRDefault="004836CB" w:rsidP="00483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044" w:rsidRDefault="00683044" w:rsidP="00683044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................................................................</w:t>
      </w:r>
    </w:p>
    <w:p w:rsidR="00683044" w:rsidRDefault="00683044" w:rsidP="00683044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Podpis i pieczęć osoby/osób uprawnionej</w:t>
      </w:r>
    </w:p>
    <w:p w:rsidR="00683044" w:rsidRDefault="00683044" w:rsidP="00683044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4836CB" w:rsidRDefault="004836CB">
      <w:bookmarkStart w:id="0" w:name="_GoBack"/>
      <w:bookmarkEnd w:id="0"/>
    </w:p>
    <w:sectPr w:rsidR="004836CB" w:rsidSect="00DC149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9B" w:rsidRDefault="00643A9B" w:rsidP="00EA280F">
      <w:pPr>
        <w:spacing w:after="0" w:line="240" w:lineRule="auto"/>
      </w:pPr>
      <w:r>
        <w:separator/>
      </w:r>
    </w:p>
  </w:endnote>
  <w:endnote w:type="continuationSeparator" w:id="0">
    <w:p w:rsidR="00643A9B" w:rsidRDefault="00643A9B" w:rsidP="00EA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66859"/>
      <w:docPartObj>
        <w:docPartGallery w:val="Page Numbers (Bottom of Page)"/>
        <w:docPartUnique/>
      </w:docPartObj>
    </w:sdtPr>
    <w:sdtEndPr/>
    <w:sdtContent>
      <w:p w:rsidR="00EA280F" w:rsidRDefault="00EA28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44">
          <w:rPr>
            <w:noProof/>
          </w:rPr>
          <w:t>10</w:t>
        </w:r>
        <w:r>
          <w:fldChar w:fldCharType="end"/>
        </w:r>
        <w:r w:rsidR="00BA527B">
          <w:t>/10</w:t>
        </w:r>
      </w:p>
    </w:sdtContent>
  </w:sdt>
  <w:p w:rsidR="00EA280F" w:rsidRDefault="00EA2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9B" w:rsidRDefault="00643A9B" w:rsidP="00EA280F">
      <w:pPr>
        <w:spacing w:after="0" w:line="240" w:lineRule="auto"/>
      </w:pPr>
      <w:r>
        <w:separator/>
      </w:r>
    </w:p>
  </w:footnote>
  <w:footnote w:type="continuationSeparator" w:id="0">
    <w:p w:rsidR="00643A9B" w:rsidRDefault="00643A9B" w:rsidP="00EA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F6"/>
    <w:rsid w:val="00004EBA"/>
    <w:rsid w:val="00030DA0"/>
    <w:rsid w:val="00031E4C"/>
    <w:rsid w:val="00120549"/>
    <w:rsid w:val="00180A93"/>
    <w:rsid w:val="00187610"/>
    <w:rsid w:val="00196CF6"/>
    <w:rsid w:val="001B1431"/>
    <w:rsid w:val="001D5DA7"/>
    <w:rsid w:val="00205409"/>
    <w:rsid w:val="00274CC4"/>
    <w:rsid w:val="00281464"/>
    <w:rsid w:val="00296B00"/>
    <w:rsid w:val="002A363A"/>
    <w:rsid w:val="002D302B"/>
    <w:rsid w:val="002F73D3"/>
    <w:rsid w:val="00323A9E"/>
    <w:rsid w:val="00392835"/>
    <w:rsid w:val="003A18FE"/>
    <w:rsid w:val="003A7F0C"/>
    <w:rsid w:val="003B09EF"/>
    <w:rsid w:val="00400D7E"/>
    <w:rsid w:val="00407034"/>
    <w:rsid w:val="00423379"/>
    <w:rsid w:val="0043782B"/>
    <w:rsid w:val="0047115D"/>
    <w:rsid w:val="004836CB"/>
    <w:rsid w:val="004F05D8"/>
    <w:rsid w:val="00532665"/>
    <w:rsid w:val="005741ED"/>
    <w:rsid w:val="00592FFA"/>
    <w:rsid w:val="005B6235"/>
    <w:rsid w:val="005B72CA"/>
    <w:rsid w:val="005E4ABA"/>
    <w:rsid w:val="005E794E"/>
    <w:rsid w:val="005F0F61"/>
    <w:rsid w:val="005F5442"/>
    <w:rsid w:val="00637FD6"/>
    <w:rsid w:val="00643A9B"/>
    <w:rsid w:val="006721C4"/>
    <w:rsid w:val="00683044"/>
    <w:rsid w:val="00684562"/>
    <w:rsid w:val="006912F2"/>
    <w:rsid w:val="006A7F06"/>
    <w:rsid w:val="006B492D"/>
    <w:rsid w:val="006B628B"/>
    <w:rsid w:val="006E1110"/>
    <w:rsid w:val="006F7D68"/>
    <w:rsid w:val="00726C23"/>
    <w:rsid w:val="00731FC7"/>
    <w:rsid w:val="0075535A"/>
    <w:rsid w:val="00757147"/>
    <w:rsid w:val="0077043E"/>
    <w:rsid w:val="0079069C"/>
    <w:rsid w:val="007A0B4A"/>
    <w:rsid w:val="007A1492"/>
    <w:rsid w:val="007A4430"/>
    <w:rsid w:val="007B05E4"/>
    <w:rsid w:val="007E6E81"/>
    <w:rsid w:val="00805981"/>
    <w:rsid w:val="00841AB4"/>
    <w:rsid w:val="00844609"/>
    <w:rsid w:val="0087716E"/>
    <w:rsid w:val="008A3E09"/>
    <w:rsid w:val="008B3D34"/>
    <w:rsid w:val="008D5B5B"/>
    <w:rsid w:val="00913112"/>
    <w:rsid w:val="00927102"/>
    <w:rsid w:val="0092711A"/>
    <w:rsid w:val="00944AED"/>
    <w:rsid w:val="009A1F9F"/>
    <w:rsid w:val="00A3034B"/>
    <w:rsid w:val="00A55687"/>
    <w:rsid w:val="00A6681C"/>
    <w:rsid w:val="00A851F1"/>
    <w:rsid w:val="00A92D81"/>
    <w:rsid w:val="00AD2718"/>
    <w:rsid w:val="00B01896"/>
    <w:rsid w:val="00B042C8"/>
    <w:rsid w:val="00B047AC"/>
    <w:rsid w:val="00BA527B"/>
    <w:rsid w:val="00BB2F30"/>
    <w:rsid w:val="00BF49C2"/>
    <w:rsid w:val="00C3246B"/>
    <w:rsid w:val="00C574C5"/>
    <w:rsid w:val="00CA1683"/>
    <w:rsid w:val="00CA6F12"/>
    <w:rsid w:val="00CB218C"/>
    <w:rsid w:val="00CC7B59"/>
    <w:rsid w:val="00D2446E"/>
    <w:rsid w:val="00D80AEA"/>
    <w:rsid w:val="00D81238"/>
    <w:rsid w:val="00D93B86"/>
    <w:rsid w:val="00DA0B92"/>
    <w:rsid w:val="00DB4582"/>
    <w:rsid w:val="00DC149E"/>
    <w:rsid w:val="00DE16C2"/>
    <w:rsid w:val="00E058F4"/>
    <w:rsid w:val="00E40F2C"/>
    <w:rsid w:val="00E54D2B"/>
    <w:rsid w:val="00E66436"/>
    <w:rsid w:val="00E94EC1"/>
    <w:rsid w:val="00EA280F"/>
    <w:rsid w:val="00EC3F99"/>
    <w:rsid w:val="00F62D12"/>
    <w:rsid w:val="00FC17AB"/>
    <w:rsid w:val="00FC4857"/>
    <w:rsid w:val="00FD463F"/>
    <w:rsid w:val="00FF54ED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94E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E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4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E94EC1"/>
  </w:style>
  <w:style w:type="table" w:styleId="Tabela-Siatka">
    <w:name w:val="Table Grid"/>
    <w:basedOn w:val="Standardowy"/>
    <w:rsid w:val="00E9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9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9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4E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94EC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4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EC1"/>
  </w:style>
  <w:style w:type="paragraph" w:styleId="Nagwek">
    <w:name w:val="header"/>
    <w:basedOn w:val="Normalny"/>
    <w:link w:val="NagwekZnak"/>
    <w:rsid w:val="00E94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94E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E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4E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E94EC1"/>
  </w:style>
  <w:style w:type="table" w:styleId="Tabela-Siatka">
    <w:name w:val="Table Grid"/>
    <w:basedOn w:val="Standardowy"/>
    <w:rsid w:val="00E9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9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9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4E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94EC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4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EC1"/>
  </w:style>
  <w:style w:type="paragraph" w:styleId="Nagwek">
    <w:name w:val="header"/>
    <w:basedOn w:val="Normalny"/>
    <w:link w:val="NagwekZnak"/>
    <w:rsid w:val="00E94E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F62A-4613-42BF-9D79-73FAC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10</Pages>
  <Words>3795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p</cp:lastModifiedBy>
  <cp:revision>108</cp:revision>
  <dcterms:created xsi:type="dcterms:W3CDTF">2016-04-13T06:10:00Z</dcterms:created>
  <dcterms:modified xsi:type="dcterms:W3CDTF">2017-10-31T10:16:00Z</dcterms:modified>
</cp:coreProperties>
</file>