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A6" w:rsidRPr="00994BA6" w:rsidRDefault="00994BA6" w:rsidP="00994BA6">
      <w:pPr>
        <w:spacing w:line="276" w:lineRule="auto"/>
        <w:jc w:val="right"/>
        <w:rPr>
          <w:rStyle w:val="FontStyle58"/>
          <w:rFonts w:asciiTheme="majorHAnsi" w:hAnsiTheme="majorHAnsi" w:cstheme="minorHAnsi"/>
          <w:sz w:val="18"/>
          <w:szCs w:val="28"/>
        </w:rPr>
      </w:pPr>
      <w:r w:rsidRPr="00994BA6">
        <w:rPr>
          <w:rStyle w:val="FontStyle58"/>
          <w:rFonts w:asciiTheme="majorHAnsi" w:hAnsiTheme="majorHAnsi" w:cstheme="minorHAnsi"/>
          <w:sz w:val="18"/>
          <w:szCs w:val="28"/>
        </w:rPr>
        <w:t>Załącznik nr 1 do SIWZ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b w:val="0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>Szczegółowy opis przedmiotu zamówienia w części 1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b w:val="0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>Nazwa projektu (źródło finansowania):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>„Innowacyjne Centrum Patologii i Terapii Zwierząt Uniwersytetu Przyrodniczego przy ul. Głębokiej 30 w Lublinie”</w:t>
      </w:r>
    </w:p>
    <w:tbl>
      <w:tblPr>
        <w:tblW w:w="13986" w:type="dxa"/>
        <w:tblInd w:w="40" w:type="dxa"/>
        <w:tblLayout w:type="fixed"/>
        <w:tblCellMar>
          <w:left w:w="40" w:type="dxa"/>
          <w:right w:w="113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1836"/>
        <w:gridCol w:w="8895"/>
        <w:gridCol w:w="1554"/>
        <w:gridCol w:w="1130"/>
      </w:tblGrid>
      <w:tr w:rsidR="001F2050" w:rsidRPr="00920EED" w:rsidTr="00D73DB2">
        <w:tc>
          <w:tcPr>
            <w:tcW w:w="13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jc w:val="left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Wykaz artykułów</w:t>
            </w:r>
          </w:p>
        </w:tc>
      </w:tr>
      <w:tr w:rsidR="001F2050" w:rsidRPr="00920EED" w:rsidTr="00D73DB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Logotyp/ nadruku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Liczba</w:t>
            </w:r>
          </w:p>
        </w:tc>
      </w:tr>
      <w:tr w:rsidR="001F2050" w:rsidRPr="00920EED" w:rsidTr="00D73DB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F2050" w:rsidRPr="00920EED" w:rsidTr="00D73DB2">
        <w:trPr>
          <w:gridBefore w:val="1"/>
          <w:wBefore w:w="6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D73DB2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713604" w:rsidRDefault="001F2050" w:rsidP="00EB7770">
            <w:pPr>
              <w:pStyle w:val="Style19"/>
              <w:widowControl/>
              <w:spacing w:line="276" w:lineRule="auto"/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 xml:space="preserve">Naklejki na wyposażenie w formacie              7 cm szer. x 4 cm wys. ± 0,5 cm 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713604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>Naklejki samoprzylepne, jednostronne na białym papierze półbłyszczącym w formacie 7 cm szer. x min. 4 cm ± 0,5 cm. Papier i klej zastosowany na naklejki powinien być odporny na działanie promieni UV i trwały. Druk kolorowy (4/0 CMYK), tusz zastosowany do wydruku naklejek powinien być odporny na działanie promieni UV i nieścieralny. Nadruki muszą być czytelne. Naklejki dostarczone do Zamawiającego muszą być pocięte (zgodnie z podanym wymiarem).</w:t>
            </w:r>
          </w:p>
          <w:p w:rsidR="001F2050" w:rsidRPr="00920EED" w:rsidRDefault="001F2050" w:rsidP="00EB7770">
            <w:pPr>
              <w:pStyle w:val="Style4"/>
              <w:widowControl/>
              <w:spacing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Na wszystkich naklejkach Wykonawca zamieści obowiązkowe logotypy projektu wraz z odwołaniem słownym o źródle współfinansowania oraz tytułem projektu.</w:t>
            </w:r>
          </w:p>
          <w:p w:rsidR="001F2050" w:rsidRPr="00713604" w:rsidRDefault="001F2050" w:rsidP="00EB7770">
            <w:pPr>
              <w:pStyle w:val="Style1"/>
              <w:widowControl/>
              <w:spacing w:after="120" w:line="276" w:lineRule="auto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Przykładowe zdjęcie:</w:t>
            </w:r>
          </w:p>
          <w:p w:rsidR="001F2050" w:rsidRPr="00713604" w:rsidRDefault="001F2050" w:rsidP="00EB7770">
            <w:pPr>
              <w:pStyle w:val="Style4"/>
              <w:widowControl/>
              <w:spacing w:after="120"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9DF2714" wp14:editId="70EAE994">
                  <wp:extent cx="4219575" cy="1988207"/>
                  <wp:effectExtent l="19050" t="0" r="9525" b="0"/>
                  <wp:docPr id="20" name="Obraz 1" descr="C:\Documents and Settings\Malina\Pulpit\Logowanie dokumentacji - kliniki\Gadżety\Przygotowanie zamówienia\Naklejka W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lina\Pulpit\Logowanie dokumentacji - kliniki\Gadżety\Przygotowanie zamówienia\Naklejka W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703" cy="19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50" w:rsidRPr="00713604" w:rsidRDefault="001F2050" w:rsidP="00EB7770">
            <w:pPr>
              <w:pStyle w:val="Style4"/>
              <w:widowControl/>
              <w:spacing w:after="120"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Powiększone zdjęcie (Zdjęcie 1) zamieszczono pod tabelą ze szczegółowym opisem przedmiotu </w:t>
            </w:r>
            <w:r w:rsidRPr="0071360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lastRenderedPageBreak/>
              <w:t>zamówienia.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2F46F4" w:rsidRDefault="001F2050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b/>
                <w:sz w:val="22"/>
                <w:szCs w:val="22"/>
              </w:rPr>
            </w:pPr>
            <w:r w:rsidRPr="002F46F4"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Druk kolorowy (4/0 CMYK)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46402E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</w:tr>
      <w:tr w:rsidR="001F2050" w:rsidRPr="00920EED" w:rsidTr="00D73DB2">
        <w:trPr>
          <w:gridBefore w:val="1"/>
          <w:wBefore w:w="6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D73DB2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Naklejki na wyposażenie w formacie           10 cm szer. x 4,5 cm wys.</w:t>
            </w: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0,5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c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713604" w:rsidRDefault="001F2050" w:rsidP="00713604">
            <w:pPr>
              <w:pStyle w:val="Style4"/>
              <w:widowControl/>
              <w:spacing w:after="120"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Naklejki samoprzylepne, jednostronne na białym papierze półbłyszczącym w formacie 10 cm szer. x 4,5 cm wys. 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0,5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c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.</w:t>
            </w:r>
            <w:r w:rsidRPr="0071360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 Papier i klej zastosowany na naklejki powinien być odporny na działanie promieni UV i trwały. Druk kolorowy (4/0 CMYK), tusz zastosowany do wydruku naklejek powinien być odporny na działanie promieni UV i nieścieralny. Nadruki muszą być czytelne. Naklejki dostarczone do Zamawiającego muszą być pocięte (zgodnie z podanym wymiarem).</w:t>
            </w:r>
          </w:p>
          <w:p w:rsidR="001F2050" w:rsidRPr="00920EED" w:rsidRDefault="001F2050" w:rsidP="00EB7770">
            <w:pPr>
              <w:pStyle w:val="Style4"/>
              <w:widowControl/>
              <w:spacing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Na wszystkich naklejkach Wykonawca zamieści obowiązkowe logotypy projektu wraz z odwołaniem słownym o źródle współfinansowania oraz tytułem projektu.</w:t>
            </w:r>
          </w:p>
          <w:p w:rsidR="001F2050" w:rsidRPr="00920EED" w:rsidRDefault="001F2050" w:rsidP="00EB7770">
            <w:pPr>
              <w:pStyle w:val="Style1"/>
              <w:widowControl/>
              <w:spacing w:after="120"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Przykładowe zdjęcie:</w:t>
            </w:r>
          </w:p>
          <w:p w:rsidR="001F2050" w:rsidRPr="00920EED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9D71B0B" wp14:editId="7C355C2B">
                  <wp:extent cx="4219575" cy="1988207"/>
                  <wp:effectExtent l="19050" t="0" r="9525" b="0"/>
                  <wp:docPr id="21" name="Obraz 1" descr="C:\Documents and Settings\Malina\Pulpit\Logowanie dokumentacji - kliniki\Gadżety\Przygotowanie zamówienia\Naklejka W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lina\Pulpit\Logowanie dokumentacji - kliniki\Gadżety\Przygotowanie zamówienia\Naklejka W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703" cy="19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50" w:rsidRPr="00920EED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13604">
              <w:rPr>
                <w:rStyle w:val="FontStyle57"/>
                <w:rFonts w:asciiTheme="minorHAnsi" w:cstheme="minorHAnsi"/>
                <w:sz w:val="22"/>
                <w:szCs w:val="22"/>
              </w:rPr>
              <w:t>Powiększone zdjęcie (Zdjęcie 1) zamieszczono pod tabelą ze szczegółowym opisem przedmiotu zamówienia.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2F46F4" w:rsidRDefault="001F2050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b/>
                <w:sz w:val="22"/>
                <w:szCs w:val="22"/>
              </w:rPr>
            </w:pPr>
            <w:r w:rsidRPr="002F46F4"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  <w:t>Druk kolorowy (4/0 CMYK)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EB2AB6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1900</w:t>
            </w:r>
          </w:p>
        </w:tc>
      </w:tr>
      <w:tr w:rsidR="001F2050" w:rsidRPr="00920EED" w:rsidTr="00D73DB2">
        <w:trPr>
          <w:gridBefore w:val="1"/>
          <w:wBefore w:w="6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D73DB2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Naklejki na wyposażenie w formacie             12,5 cm szer. x 10 cm wys.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713604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57"/>
                <w:rFonts w:asciiTheme="minorHAnsi" w:cstheme="minorHAnsi"/>
                <w:sz w:val="22"/>
                <w:szCs w:val="22"/>
              </w:rPr>
            </w:pPr>
            <w:r w:rsidRPr="00713604">
              <w:rPr>
                <w:rStyle w:val="FontStyle57"/>
                <w:rFonts w:asciiTheme="minorHAnsi" w:cstheme="minorHAnsi"/>
                <w:sz w:val="22"/>
                <w:szCs w:val="22"/>
              </w:rPr>
              <w:t>Naklejki samoprzylepne, jednostronne na białym papierze półbłyszczącym w formacie 12,5 cm szer. x 10 cm wys. ± 0,5 cm. Papier i klej zastosowany na naklejki powinien być odporny na działanie promieni UV i trwały. Druk kolorowy (4/0 CMYK), tusz zastosowany do wydruku naklejek powinien być odporny na działanie promieni UV i nieścieralny. Nadruki muszą być</w:t>
            </w:r>
            <w:r w:rsidRPr="00713604">
              <w:rPr>
                <w:rStyle w:val="FontStyle57"/>
                <w:rFonts w:asci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13604">
              <w:rPr>
                <w:rStyle w:val="FontStyle57"/>
                <w:rFonts w:asciiTheme="minorHAnsi" w:cstheme="minorHAnsi"/>
                <w:sz w:val="22"/>
                <w:szCs w:val="22"/>
              </w:rPr>
              <w:t>czytelne. Naklejki dostarczone do Zamawiającego muszą być pocięte (zgodnie z podanym wymiarem).</w:t>
            </w:r>
          </w:p>
          <w:p w:rsidR="001F2050" w:rsidRPr="00920EED" w:rsidRDefault="001F2050" w:rsidP="00EB7770">
            <w:pPr>
              <w:pStyle w:val="Style4"/>
              <w:widowControl/>
              <w:spacing w:line="276" w:lineRule="auto"/>
              <w:jc w:val="both"/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lastRenderedPageBreak/>
              <w:t>Na wszystkich naklejkach Wykonawca zamieści obowiązkowe logotypy projektu wraz z odwołaniem słownym o źródle współfinansowania oraz tytułem projektu.</w:t>
            </w:r>
          </w:p>
          <w:p w:rsidR="001F2050" w:rsidRPr="00920EED" w:rsidRDefault="001F2050" w:rsidP="00EB7770">
            <w:pPr>
              <w:pStyle w:val="Style1"/>
              <w:widowControl/>
              <w:spacing w:after="120"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Przykładowe zdjęcie:</w:t>
            </w:r>
          </w:p>
          <w:p w:rsidR="001F2050" w:rsidRPr="00920EED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61DE265" wp14:editId="6383116F">
                  <wp:extent cx="4219575" cy="1988207"/>
                  <wp:effectExtent l="19050" t="0" r="9525" b="0"/>
                  <wp:docPr id="22" name="Obraz 1" descr="C:\Documents and Settings\Malina\Pulpit\Logowanie dokumentacji - kliniki\Gadżety\Przygotowanie zamówienia\Naklejka W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lina\Pulpit\Logowanie dokumentacji - kliniki\Gadżety\Przygotowanie zamówienia\Naklejka W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703" cy="19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50" w:rsidRPr="00920EED" w:rsidRDefault="001F2050" w:rsidP="00EB7770">
            <w:pPr>
              <w:pStyle w:val="Style19"/>
              <w:widowControl/>
              <w:spacing w:line="276" w:lineRule="auto"/>
              <w:jc w:val="both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13604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>Powiększone zdjęcie (Zdjęcie 1) zamieszczono pod tabelą ze szczegółowym opisem przedmiotu zamówienia.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2F46F4" w:rsidRDefault="001F2050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b/>
                <w:sz w:val="22"/>
                <w:szCs w:val="22"/>
              </w:rPr>
            </w:pPr>
            <w:r w:rsidRPr="002F46F4"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Druk kolorowy (4/0 CMYK)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EB2AB6" w:rsidP="00EB7770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</w:tr>
    </w:tbl>
    <w:p w:rsidR="00DB785C" w:rsidRDefault="00DB785C">
      <w:pPr>
        <w:rPr>
          <w:rFonts w:asciiTheme="majorHAnsi" w:hAnsiTheme="majorHAnsi"/>
        </w:rPr>
      </w:pPr>
    </w:p>
    <w:p w:rsidR="00292EB0" w:rsidRPr="0098756A" w:rsidRDefault="00292EB0" w:rsidP="00292EB0">
      <w:pPr>
        <w:keepNext/>
        <w:tabs>
          <w:tab w:val="left" w:pos="661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756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37B0FCB" wp14:editId="7319A5B3">
            <wp:extent cx="6785788" cy="3197372"/>
            <wp:effectExtent l="19050" t="0" r="0" b="0"/>
            <wp:docPr id="226" name="Obraz 1" descr="C:\Documents and Settings\Malina\Pulpit\Logowanie dokumentacji - kliniki\Gadżety\Przygotowanie zamówienia\Naklejka W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ina\Pulpit\Logowanie dokumentacji - kliniki\Gadżety\Przygotowanie zamówienia\Naklejka WE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3" cy="320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B0" w:rsidRPr="0098756A" w:rsidRDefault="00292EB0" w:rsidP="00292EB0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98756A">
        <w:rPr>
          <w:rFonts w:asciiTheme="minorHAnsi" w:hAnsiTheme="minorHAnsi" w:cstheme="minorHAnsi"/>
          <w:color w:val="auto"/>
          <w:sz w:val="22"/>
          <w:szCs w:val="22"/>
        </w:rPr>
        <w:t xml:space="preserve">Zdjęcie </w:t>
      </w:r>
      <w:r w:rsidRPr="0098756A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98756A">
        <w:rPr>
          <w:rFonts w:asciiTheme="minorHAnsi" w:hAnsiTheme="minorHAnsi" w:cstheme="minorHAnsi"/>
          <w:color w:val="auto"/>
          <w:sz w:val="22"/>
          <w:szCs w:val="22"/>
        </w:rPr>
        <w:instrText xml:space="preserve"> SEQ Zdjęcie \* ARABIC </w:instrText>
      </w:r>
      <w:r w:rsidRPr="0098756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AC3889">
        <w:rPr>
          <w:rFonts w:asciiTheme="minorHAnsi" w:hAnsiTheme="minorHAnsi" w:cstheme="minorHAnsi"/>
          <w:noProof/>
          <w:color w:val="auto"/>
          <w:sz w:val="22"/>
          <w:szCs w:val="22"/>
        </w:rPr>
        <w:t>1</w:t>
      </w:r>
      <w:r w:rsidRPr="0098756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:rsidR="00292EB0" w:rsidRDefault="00292EB0">
      <w:pPr>
        <w:widowControl/>
        <w:autoSpaceDE/>
        <w:autoSpaceDN/>
        <w:adjustRightInd/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92EB0" w:rsidRPr="00292EB0" w:rsidRDefault="00292EB0" w:rsidP="00292EB0">
      <w:pPr>
        <w:pStyle w:val="Akapitzlist"/>
        <w:spacing w:after="240"/>
        <w:ind w:left="0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lastRenderedPageBreak/>
        <w:t>UWAGI DO PRZEDMIOTU ZAMÓWIENIA:</w:t>
      </w:r>
    </w:p>
    <w:p w:rsidR="00292EB0" w:rsidRPr="007C59B9" w:rsidRDefault="00292EB0" w:rsidP="00292EB0">
      <w:pPr>
        <w:pStyle w:val="Style18"/>
        <w:widowControl/>
        <w:numPr>
          <w:ilvl w:val="0"/>
          <w:numId w:val="1"/>
        </w:numPr>
        <w:spacing w:line="276" w:lineRule="auto"/>
        <w:ind w:left="697" w:right="394"/>
        <w:jc w:val="both"/>
        <w:rPr>
          <w:rStyle w:val="FontStyle47"/>
          <w:rFonts w:asciiTheme="majorHAnsi" w:hAnsiTheme="majorHAnsi" w:cstheme="minorHAnsi"/>
          <w:sz w:val="22"/>
          <w:szCs w:val="22"/>
        </w:rPr>
      </w:pP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Ilekro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 xml:space="preserve">ć 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powyżej jest mowa w stosunku do okre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ś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lonego produktu, o wymiarze z tolerancj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ą (±)</w:t>
      </w:r>
      <w:r w:rsidRPr="007C59B9">
        <w:rPr>
          <w:rStyle w:val="FontStyle47"/>
          <w:rFonts w:asciiTheme="majorHAnsi" w:cstheme="minorHAnsi"/>
          <w:b/>
          <w:bCs/>
          <w:sz w:val="22"/>
          <w:szCs w:val="22"/>
        </w:rPr>
        <w:t xml:space="preserve"> 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od wymiaru podanego dla danego produktu, z zastrze</w:t>
      </w:r>
      <w:r w:rsidRPr="00840FE7">
        <w:rPr>
          <w:rStyle w:val="FontStyle47"/>
          <w:rFonts w:asciiTheme="majorHAnsi" w:hAnsiTheme="majorHAnsi" w:cstheme="minorHAnsi"/>
          <w:sz w:val="22"/>
          <w:szCs w:val="22"/>
        </w:rPr>
        <w:t>ż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 xml:space="preserve">eniem, 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ż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e ró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ż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nica w podanych granicach nie mo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ż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e powodowa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 xml:space="preserve">ć 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utraty funkcjonalno</w:t>
      </w:r>
      <w:r w:rsidRPr="007C59B9">
        <w:rPr>
          <w:rStyle w:val="FontStyle47"/>
          <w:rFonts w:asciiTheme="majorHAnsi" w:hAnsiTheme="majorHAnsi" w:cstheme="minorHAnsi"/>
          <w:sz w:val="22"/>
          <w:szCs w:val="22"/>
        </w:rPr>
        <w:t>ś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ci danego produktu oraz nie burzy estetyki koncepcji graficznej.</w:t>
      </w:r>
    </w:p>
    <w:p w:rsidR="00292EB0" w:rsidRPr="00292EB0" w:rsidRDefault="00292EB0" w:rsidP="00292EB0">
      <w:pPr>
        <w:pStyle w:val="Style18"/>
        <w:widowControl/>
        <w:numPr>
          <w:ilvl w:val="0"/>
          <w:numId w:val="1"/>
        </w:numPr>
        <w:spacing w:line="276" w:lineRule="auto"/>
        <w:ind w:left="697" w:right="394"/>
        <w:jc w:val="both"/>
        <w:rPr>
          <w:rFonts w:asciiTheme="majorHAnsi" w:hAnsiTheme="majorHAnsi" w:cstheme="minorHAnsi"/>
          <w:bCs/>
          <w:sz w:val="22"/>
          <w:szCs w:val="22"/>
          <w:u w:val="thick"/>
        </w:rPr>
      </w:pP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>Ilekro</w:t>
      </w:r>
      <w:r w:rsidRPr="00292EB0">
        <w:rPr>
          <w:rStyle w:val="FontStyle47"/>
          <w:rFonts w:asciiTheme="majorHAnsi" w:hAnsiTheme="majorHAnsi" w:cstheme="minorHAnsi"/>
          <w:bCs/>
          <w:sz w:val="22"/>
          <w:szCs w:val="22"/>
        </w:rPr>
        <w:t xml:space="preserve">ć </w:t>
      </w:r>
      <w:r w:rsidRPr="00292EB0">
        <w:rPr>
          <w:rStyle w:val="FontStyle47"/>
          <w:rFonts w:asciiTheme="majorHAnsi" w:hAnsiTheme="majorHAnsi" w:cstheme="minorHAnsi"/>
          <w:sz w:val="22"/>
          <w:szCs w:val="22"/>
        </w:rPr>
        <w:t xml:space="preserve">powyżej jest mowa o logotypach zamieszczonych na artykułach, bądź o logotypach wraz z nazwą projektu, Wykonawca jest zobowiązany </w:t>
      </w:r>
      <w:r w:rsidRPr="00292EB0">
        <w:rPr>
          <w:rStyle w:val="FontStyle21"/>
          <w:rFonts w:asciiTheme="majorHAnsi" w:hAnsiTheme="majorHAnsi" w:cstheme="minorHAnsi"/>
        </w:rPr>
        <w:t>do wykonania przedmiotu zamówienia zgodnie z obowiązującymi wytycznymi</w:t>
      </w:r>
      <w:r w:rsidRPr="00292EB0">
        <w:rPr>
          <w:rFonts w:asciiTheme="majorHAnsi" w:hAnsiTheme="majorHAnsi" w:cstheme="minorHAnsi"/>
          <w:sz w:val="22"/>
          <w:szCs w:val="22"/>
        </w:rPr>
        <w:t xml:space="preserve"> </w:t>
      </w:r>
      <w:r w:rsidRPr="00292EB0">
        <w:rPr>
          <w:rStyle w:val="FontStyle47"/>
          <w:rFonts w:asciiTheme="majorHAnsi" w:hAnsiTheme="majorHAnsi" w:cstheme="minorHAnsi"/>
          <w:bCs/>
          <w:sz w:val="22"/>
          <w:szCs w:val="22"/>
        </w:rPr>
        <w:t xml:space="preserve">„Zasad promocji projektów dla Programu Operacyjnego Rozwój Polski Wschodniej 2007-2013” wraz z logotypem Zamawiającego </w:t>
      </w:r>
      <w:r w:rsidRPr="00292EB0">
        <w:rPr>
          <w:rStyle w:val="Uwydatnienie"/>
          <w:rFonts w:asciiTheme="majorHAnsi" w:hAnsiTheme="majorHAnsi" w:cstheme="minorHAnsi"/>
          <w:sz w:val="22"/>
          <w:szCs w:val="22"/>
        </w:rPr>
        <w:t>[</w:t>
      </w:r>
      <w:hyperlink r:id="rId9" w:history="1">
        <w:r w:rsidRPr="00292EB0">
          <w:rPr>
            <w:rStyle w:val="Hipercze"/>
            <w:rFonts w:asciiTheme="majorHAnsi" w:hAnsiTheme="majorHAnsi" w:cstheme="minorHAnsi"/>
            <w:sz w:val="22"/>
            <w:szCs w:val="22"/>
          </w:rPr>
          <w:t>http://www.polskawschodnia.gov.pl/ZPFE/Documents/Zasady_promocji_PORPW_podrecznik_12_2010.pdf</w:t>
        </w:r>
      </w:hyperlink>
      <w:r w:rsidRPr="00292EB0">
        <w:rPr>
          <w:rFonts w:asciiTheme="majorHAnsi" w:hAnsiTheme="majorHAnsi" w:cstheme="minorHAnsi"/>
          <w:sz w:val="22"/>
          <w:szCs w:val="22"/>
        </w:rPr>
        <w:t xml:space="preserve"> </w:t>
      </w:r>
      <w:r w:rsidR="007B5B3D">
        <w:rPr>
          <w:rFonts w:asciiTheme="majorHAnsi" w:hAnsiTheme="majorHAnsi" w:cstheme="minorHAnsi"/>
          <w:b/>
          <w:sz w:val="22"/>
          <w:szCs w:val="22"/>
        </w:rPr>
        <w:t>(Załącznik do SIWZ nr 5</w:t>
      </w:r>
      <w:r w:rsidRPr="00292EB0">
        <w:rPr>
          <w:rFonts w:asciiTheme="majorHAnsi" w:hAnsiTheme="majorHAnsi" w:cstheme="minorHAnsi"/>
          <w:b/>
          <w:sz w:val="22"/>
          <w:szCs w:val="22"/>
        </w:rPr>
        <w:t>)</w:t>
      </w:r>
    </w:p>
    <w:p w:rsidR="00292EB0" w:rsidRPr="00292EB0" w:rsidRDefault="00292EB0" w:rsidP="00292EB0">
      <w:pPr>
        <w:pStyle w:val="Style18"/>
        <w:widowControl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line="276" w:lineRule="auto"/>
        <w:ind w:left="697" w:right="39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292EB0">
        <w:rPr>
          <w:rFonts w:asciiTheme="majorHAnsi" w:hAnsiTheme="majorHAnsi" w:cstheme="minorHAnsi"/>
          <w:sz w:val="22"/>
          <w:szCs w:val="22"/>
        </w:rPr>
        <w:t xml:space="preserve">Termin realizacji zamówienia – </w:t>
      </w:r>
      <w:r w:rsidR="00786105">
        <w:rPr>
          <w:rFonts w:asciiTheme="majorHAnsi" w:hAnsiTheme="majorHAnsi" w:cstheme="minorHAnsi"/>
          <w:sz w:val="22"/>
          <w:szCs w:val="22"/>
        </w:rPr>
        <w:t>10</w:t>
      </w:r>
      <w:r w:rsidRPr="00292EB0">
        <w:rPr>
          <w:rFonts w:asciiTheme="majorHAnsi" w:hAnsiTheme="majorHAnsi" w:cstheme="minorHAnsi"/>
          <w:sz w:val="22"/>
          <w:szCs w:val="22"/>
        </w:rPr>
        <w:t xml:space="preserve"> dni roboczych od dnia podpisania umowy.</w:t>
      </w:r>
    </w:p>
    <w:p w:rsidR="00292EB0" w:rsidRPr="00292EB0" w:rsidRDefault="0061672B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Naklejki są</w:t>
      </w:r>
      <w:r w:rsidR="00292EB0" w:rsidRPr="00292EB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podzielone</w:t>
      </w:r>
      <w:r w:rsidR="00292EB0" w:rsidRPr="00292EB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na partie po 100 szt.</w:t>
      </w:r>
      <w:r w:rsidR="00292EB0" w:rsidRPr="00292EB0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związane np. sznurkiem lub gumką</w:t>
      </w:r>
      <w:r w:rsidR="00292EB0" w:rsidRPr="00292EB0">
        <w:rPr>
          <w:rFonts w:asciiTheme="majorHAnsi" w:hAnsiTheme="majorHAnsi" w:cstheme="minorHAnsi"/>
        </w:rPr>
        <w:t xml:space="preserve">) oraz </w:t>
      </w:r>
      <w:r>
        <w:rPr>
          <w:rFonts w:asciiTheme="majorHAnsi" w:hAnsiTheme="majorHAnsi" w:cstheme="minorHAnsi"/>
        </w:rPr>
        <w:t xml:space="preserve">spakowane w </w:t>
      </w:r>
      <w:r w:rsidR="00292EB0" w:rsidRPr="00292EB0">
        <w:rPr>
          <w:rFonts w:asciiTheme="majorHAnsi" w:hAnsiTheme="majorHAnsi" w:cstheme="minorHAnsi"/>
        </w:rPr>
        <w:t>opakowanie z</w:t>
      </w:r>
      <w:r>
        <w:rPr>
          <w:rFonts w:asciiTheme="majorHAnsi" w:hAnsiTheme="majorHAnsi" w:cstheme="minorHAnsi"/>
        </w:rPr>
        <w:t>biorcze (np. pudełko kartonowe).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Wykonawca zobowiąże się do przedstawienia projektów wszystkich materiałów promocyjnych tuż przed oddaniem ich do produkcji, celem ostatecznej akceptacji przez Zamawiającego.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Logotypy zamieszczone na poszczególnych artykułach powinny być czytelne i zamieszczone w widocznym miejscu.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Dodatkowe uszczegółowienia w kwestiach wzorów nadruku, rozmieszczenia logotypów, kolorystyki nadruku na każdym przedmiocie zamówienia zostaną ustalone z Wykonawcą na etapie realizacji zamówienia.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 xml:space="preserve">W zależności od rozmiaru artykułu, zmianie może ulec zastosowany wariant logotypów zamieszczonych na artykule, wariant podstawowy lub wariant minimalny, zgodnie z wytycznymi ujętymi w podręczniku </w:t>
      </w:r>
      <w:r w:rsidRPr="00292EB0">
        <w:rPr>
          <w:rStyle w:val="FontStyle47"/>
          <w:rFonts w:asciiTheme="majorHAnsi" w:hAnsiTheme="majorHAnsi" w:cstheme="minorHAnsi"/>
          <w:bCs/>
          <w:sz w:val="22"/>
          <w:szCs w:val="22"/>
        </w:rPr>
        <w:t xml:space="preserve">„Zasady promocji projektów dla Programu Operacyjnego Rozwój Polski Wschodniej 2007-2013” wraz z logotypem Zamawiającego </w:t>
      </w:r>
      <w:r w:rsidRPr="00292EB0">
        <w:rPr>
          <w:rStyle w:val="Uwydatnienie"/>
          <w:rFonts w:asciiTheme="majorHAnsi" w:hAnsiTheme="majorHAnsi" w:cstheme="minorHAnsi"/>
        </w:rPr>
        <w:t>[</w:t>
      </w:r>
      <w:hyperlink r:id="rId10" w:history="1">
        <w:r w:rsidRPr="00292EB0">
          <w:rPr>
            <w:rStyle w:val="Hipercze"/>
            <w:rFonts w:asciiTheme="majorHAnsi" w:hAnsiTheme="majorHAnsi" w:cstheme="minorHAnsi"/>
          </w:rPr>
          <w:t>http://www.polskawschodnia.gov.pl/ZPFE/Documents/Zasady_promocji_PORPW_podrecznik_12_2010.pdf</w:t>
        </w:r>
      </w:hyperlink>
      <w:r w:rsidRPr="00292EB0">
        <w:rPr>
          <w:rFonts w:asciiTheme="majorHAnsi" w:hAnsiTheme="majorHAnsi" w:cstheme="minorHAnsi"/>
        </w:rPr>
        <w:t xml:space="preserve"> </w:t>
      </w:r>
      <w:r w:rsidRPr="00292EB0">
        <w:rPr>
          <w:rFonts w:asciiTheme="majorHAnsi" w:hAnsiTheme="majorHAnsi" w:cstheme="minorHAnsi"/>
          <w:b/>
        </w:rPr>
        <w:t xml:space="preserve">(Załącznik do SIWZ nr </w:t>
      </w:r>
      <w:r w:rsidR="007B5B3D">
        <w:rPr>
          <w:rFonts w:asciiTheme="majorHAnsi" w:hAnsiTheme="majorHAnsi" w:cstheme="minorHAnsi"/>
          <w:b/>
        </w:rPr>
        <w:t>5</w:t>
      </w:r>
      <w:bookmarkStart w:id="0" w:name="_GoBack"/>
      <w:bookmarkEnd w:id="0"/>
      <w:r w:rsidRPr="00292EB0">
        <w:rPr>
          <w:rFonts w:asciiTheme="majorHAnsi" w:hAnsiTheme="majorHAnsi" w:cstheme="minorHAnsi"/>
          <w:b/>
        </w:rPr>
        <w:t>)</w:t>
      </w:r>
      <w:r w:rsidRPr="00292EB0">
        <w:rPr>
          <w:rFonts w:asciiTheme="majorHAnsi" w:hAnsiTheme="majorHAnsi" w:cstheme="minorHAnsi"/>
        </w:rPr>
        <w:t>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Zdjęcia zamieszczone powyżej stanowią jedynie materiał poglądowy.</w:t>
      </w:r>
    </w:p>
    <w:p w:rsidR="00292EB0" w:rsidRPr="00292EB0" w:rsidRDefault="00292EB0" w:rsidP="00292EB0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292EB0">
        <w:rPr>
          <w:rFonts w:asciiTheme="majorHAnsi" w:eastAsia="Calibri" w:hAnsiTheme="majorHAnsi" w:cs="Calibri"/>
          <w:sz w:val="22"/>
          <w:szCs w:val="22"/>
          <w:lang w:eastAsia="en-US"/>
        </w:rPr>
        <w:t>Zamawiający wymaga, aby Wykonawca do protokołu zdawczo-odbiorczego dołączył podpisane oświadczenie, iż gwarantuje spełnienie wymogów określonych przez Zamawiającego w szczegółowym opisie przedmiotu zamówi</w:t>
      </w:r>
      <w:r w:rsidR="00F803DC">
        <w:rPr>
          <w:rFonts w:asciiTheme="majorHAnsi" w:eastAsia="Calibri" w:hAnsiTheme="majorHAnsi" w:cs="Calibri"/>
          <w:sz w:val="22"/>
          <w:szCs w:val="22"/>
          <w:lang w:eastAsia="en-US"/>
        </w:rPr>
        <w:t>enia na naklejki na wyposażenie.</w:t>
      </w:r>
    </w:p>
    <w:p w:rsidR="00292EB0" w:rsidRPr="00292EB0" w:rsidRDefault="00292EB0" w:rsidP="00292EB0">
      <w:pPr>
        <w:pStyle w:val="Akapitzlist"/>
        <w:spacing w:after="0"/>
        <w:ind w:left="697" w:right="394"/>
        <w:jc w:val="both"/>
        <w:rPr>
          <w:rFonts w:asciiTheme="majorHAnsi" w:hAnsiTheme="majorHAnsi" w:cstheme="minorHAnsi"/>
        </w:rPr>
      </w:pPr>
    </w:p>
    <w:p w:rsidR="00292EB0" w:rsidRPr="00F803DC" w:rsidRDefault="00292EB0" w:rsidP="00F803D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292EB0" w:rsidRPr="00F803DC" w:rsidSect="005F5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66" w:rsidRDefault="00A35366" w:rsidP="00994BA6">
      <w:r>
        <w:separator/>
      </w:r>
    </w:p>
  </w:endnote>
  <w:endnote w:type="continuationSeparator" w:id="0">
    <w:p w:rsidR="00A35366" w:rsidRDefault="00A35366" w:rsidP="009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2" w:rsidRDefault="005F5D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2" w:rsidRPr="005F5DB2" w:rsidRDefault="005F5DB2" w:rsidP="005F5DB2">
    <w:pPr>
      <w:spacing w:before="240"/>
      <w:jc w:val="center"/>
      <w:rPr>
        <w:rFonts w:ascii="Arial" w:hAnsi="Arial" w:cs="Arial"/>
        <w:b/>
      </w:rPr>
    </w:pPr>
    <w:r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25C4A5C" wp14:editId="199D6E43">
          <wp:simplePos x="0" y="0"/>
          <wp:positionH relativeFrom="margin">
            <wp:posOffset>466725</wp:posOffset>
          </wp:positionH>
          <wp:positionV relativeFrom="paragraph">
            <wp:posOffset>43180</wp:posOffset>
          </wp:positionV>
          <wp:extent cx="8029575" cy="838835"/>
          <wp:effectExtent l="19050" t="0" r="9525" b="0"/>
          <wp:wrapSquare wrapText="bothSides"/>
          <wp:docPr id="1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18"/>
        <w:szCs w:val="18"/>
      </w:rPr>
      <w:tab/>
    </w:r>
    <w:r w:rsidRPr="008258AC">
      <w:rPr>
        <w:rFonts w:ascii="Arial" w:hAnsi="Arial" w:cs="Arial"/>
        <w:b/>
        <w:i/>
        <w:sz w:val="18"/>
        <w:szCs w:val="18"/>
      </w:rPr>
      <w:t>Fundusze Europejskie – dla rozwoju Polski Wschodniej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2" w:rsidRDefault="005F5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66" w:rsidRDefault="00A35366" w:rsidP="00994BA6">
      <w:r>
        <w:separator/>
      </w:r>
    </w:p>
  </w:footnote>
  <w:footnote w:type="continuationSeparator" w:id="0">
    <w:p w:rsidR="00A35366" w:rsidRDefault="00A35366" w:rsidP="0099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2" w:rsidRDefault="005F5D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6" w:rsidRPr="00994BA6" w:rsidRDefault="00994BA6" w:rsidP="00994BA6">
    <w:pPr>
      <w:pStyle w:val="Nagwek"/>
      <w:jc w:val="right"/>
      <w:rPr>
        <w:rFonts w:asciiTheme="majorHAnsi" w:hAnsiTheme="majorHAnsi"/>
        <w:sz w:val="20"/>
        <w:szCs w:val="20"/>
      </w:rPr>
    </w:pPr>
    <w:r w:rsidRPr="00994BA6">
      <w:rPr>
        <w:rFonts w:asciiTheme="majorHAnsi" w:hAnsiTheme="majorHAnsi"/>
        <w:sz w:val="20"/>
        <w:szCs w:val="20"/>
      </w:rPr>
      <w:t xml:space="preserve">Strona </w:t>
    </w:r>
    <w:r w:rsidRPr="00994BA6">
      <w:rPr>
        <w:rFonts w:asciiTheme="majorHAnsi" w:hAnsiTheme="majorHAnsi"/>
        <w:b/>
        <w:bCs/>
        <w:sz w:val="20"/>
        <w:szCs w:val="20"/>
      </w:rPr>
      <w:fldChar w:fldCharType="begin"/>
    </w:r>
    <w:r w:rsidRPr="00994BA6">
      <w:rPr>
        <w:rFonts w:asciiTheme="majorHAnsi" w:hAnsiTheme="majorHAnsi"/>
        <w:b/>
        <w:bCs/>
        <w:sz w:val="20"/>
        <w:szCs w:val="20"/>
      </w:rPr>
      <w:instrText>PAGE</w:instrText>
    </w:r>
    <w:r w:rsidRPr="00994BA6">
      <w:rPr>
        <w:rFonts w:asciiTheme="majorHAnsi" w:hAnsiTheme="majorHAnsi"/>
        <w:b/>
        <w:bCs/>
        <w:sz w:val="20"/>
        <w:szCs w:val="20"/>
      </w:rPr>
      <w:fldChar w:fldCharType="separate"/>
    </w:r>
    <w:r w:rsidR="007B5B3D">
      <w:rPr>
        <w:rFonts w:asciiTheme="majorHAnsi" w:hAnsiTheme="majorHAnsi"/>
        <w:b/>
        <w:bCs/>
        <w:noProof/>
        <w:sz w:val="20"/>
        <w:szCs w:val="20"/>
      </w:rPr>
      <w:t>5</w:t>
    </w:r>
    <w:r w:rsidRPr="00994BA6">
      <w:rPr>
        <w:rFonts w:asciiTheme="majorHAnsi" w:hAnsiTheme="majorHAnsi"/>
        <w:b/>
        <w:bCs/>
        <w:sz w:val="20"/>
        <w:szCs w:val="20"/>
      </w:rPr>
      <w:fldChar w:fldCharType="end"/>
    </w:r>
    <w:r w:rsidRPr="00994BA6">
      <w:rPr>
        <w:rFonts w:asciiTheme="majorHAnsi" w:hAnsiTheme="majorHAnsi"/>
        <w:sz w:val="20"/>
        <w:szCs w:val="20"/>
      </w:rPr>
      <w:t xml:space="preserve"> z </w:t>
    </w:r>
    <w:r w:rsidRPr="00994BA6">
      <w:rPr>
        <w:rFonts w:asciiTheme="majorHAnsi" w:hAnsiTheme="majorHAnsi"/>
        <w:b/>
        <w:bCs/>
        <w:sz w:val="20"/>
        <w:szCs w:val="20"/>
      </w:rPr>
      <w:fldChar w:fldCharType="begin"/>
    </w:r>
    <w:r w:rsidRPr="00994BA6">
      <w:rPr>
        <w:rFonts w:asciiTheme="majorHAnsi" w:hAnsiTheme="majorHAnsi"/>
        <w:b/>
        <w:bCs/>
        <w:sz w:val="20"/>
        <w:szCs w:val="20"/>
      </w:rPr>
      <w:instrText>NUMPAGES</w:instrText>
    </w:r>
    <w:r w:rsidRPr="00994BA6">
      <w:rPr>
        <w:rFonts w:asciiTheme="majorHAnsi" w:hAnsiTheme="majorHAnsi"/>
        <w:b/>
        <w:bCs/>
        <w:sz w:val="20"/>
        <w:szCs w:val="20"/>
      </w:rPr>
      <w:fldChar w:fldCharType="separate"/>
    </w:r>
    <w:r w:rsidR="007B5B3D">
      <w:rPr>
        <w:rFonts w:asciiTheme="majorHAnsi" w:hAnsiTheme="majorHAnsi"/>
        <w:b/>
        <w:bCs/>
        <w:noProof/>
        <w:sz w:val="20"/>
        <w:szCs w:val="20"/>
      </w:rPr>
      <w:t>5</w:t>
    </w:r>
    <w:r w:rsidRPr="00994BA6">
      <w:rPr>
        <w:rFonts w:asciiTheme="majorHAnsi" w:hAnsiTheme="majorHAnsi"/>
        <w:b/>
        <w:bCs/>
        <w:sz w:val="20"/>
        <w:szCs w:val="20"/>
      </w:rPr>
      <w:fldChar w:fldCharType="end"/>
    </w:r>
  </w:p>
  <w:p w:rsidR="00994BA6" w:rsidRPr="00994BA6" w:rsidRDefault="00994BA6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2" w:rsidRDefault="005F5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B66"/>
    <w:multiLevelType w:val="hybridMultilevel"/>
    <w:tmpl w:val="3ADA422C"/>
    <w:lvl w:ilvl="0" w:tplc="0994E3CA">
      <w:start w:val="1"/>
      <w:numFmt w:val="decimal"/>
      <w:lvlText w:val="%1."/>
      <w:lvlJc w:val="left"/>
      <w:pPr>
        <w:ind w:left="696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A6"/>
    <w:rsid w:val="0003127D"/>
    <w:rsid w:val="0008404C"/>
    <w:rsid w:val="000963FC"/>
    <w:rsid w:val="000A2330"/>
    <w:rsid w:val="000A4CB5"/>
    <w:rsid w:val="000E5198"/>
    <w:rsid w:val="001C175A"/>
    <w:rsid w:val="001C3614"/>
    <w:rsid w:val="001D1F5A"/>
    <w:rsid w:val="001E767F"/>
    <w:rsid w:val="001F2050"/>
    <w:rsid w:val="00216F68"/>
    <w:rsid w:val="00246C77"/>
    <w:rsid w:val="00292EB0"/>
    <w:rsid w:val="002C58D8"/>
    <w:rsid w:val="002D43E3"/>
    <w:rsid w:val="002F46F4"/>
    <w:rsid w:val="003769D0"/>
    <w:rsid w:val="003A7A8F"/>
    <w:rsid w:val="003B0413"/>
    <w:rsid w:val="003F1D81"/>
    <w:rsid w:val="0040412F"/>
    <w:rsid w:val="00404671"/>
    <w:rsid w:val="0040755F"/>
    <w:rsid w:val="0046402E"/>
    <w:rsid w:val="00480DF4"/>
    <w:rsid w:val="00486690"/>
    <w:rsid w:val="004939A2"/>
    <w:rsid w:val="00495006"/>
    <w:rsid w:val="004B624D"/>
    <w:rsid w:val="004C1845"/>
    <w:rsid w:val="004E01F7"/>
    <w:rsid w:val="004F425C"/>
    <w:rsid w:val="005075C3"/>
    <w:rsid w:val="005164D7"/>
    <w:rsid w:val="00553F56"/>
    <w:rsid w:val="00575526"/>
    <w:rsid w:val="00593947"/>
    <w:rsid w:val="00594DB8"/>
    <w:rsid w:val="005A016A"/>
    <w:rsid w:val="005B476B"/>
    <w:rsid w:val="005D1D74"/>
    <w:rsid w:val="005F3D1C"/>
    <w:rsid w:val="005F5DB2"/>
    <w:rsid w:val="006044F0"/>
    <w:rsid w:val="0061672B"/>
    <w:rsid w:val="0062409C"/>
    <w:rsid w:val="00650997"/>
    <w:rsid w:val="00651B3A"/>
    <w:rsid w:val="006B3EC9"/>
    <w:rsid w:val="006E377E"/>
    <w:rsid w:val="00713604"/>
    <w:rsid w:val="00786105"/>
    <w:rsid w:val="007877C3"/>
    <w:rsid w:val="007B5B3D"/>
    <w:rsid w:val="007C59B9"/>
    <w:rsid w:val="0080365E"/>
    <w:rsid w:val="00825EBB"/>
    <w:rsid w:val="00827EB5"/>
    <w:rsid w:val="00840FE7"/>
    <w:rsid w:val="0085698F"/>
    <w:rsid w:val="00872518"/>
    <w:rsid w:val="00876A05"/>
    <w:rsid w:val="008F0DA8"/>
    <w:rsid w:val="009047EC"/>
    <w:rsid w:val="00940184"/>
    <w:rsid w:val="00994BA6"/>
    <w:rsid w:val="009E6B41"/>
    <w:rsid w:val="00A10388"/>
    <w:rsid w:val="00A35366"/>
    <w:rsid w:val="00A44ECC"/>
    <w:rsid w:val="00AA6F82"/>
    <w:rsid w:val="00AC3889"/>
    <w:rsid w:val="00AE4D05"/>
    <w:rsid w:val="00AF1EF6"/>
    <w:rsid w:val="00AF2D9A"/>
    <w:rsid w:val="00B24C46"/>
    <w:rsid w:val="00B347CB"/>
    <w:rsid w:val="00B53100"/>
    <w:rsid w:val="00B87E0E"/>
    <w:rsid w:val="00C00153"/>
    <w:rsid w:val="00C15DD3"/>
    <w:rsid w:val="00C370A9"/>
    <w:rsid w:val="00C52425"/>
    <w:rsid w:val="00C7356A"/>
    <w:rsid w:val="00CE72A3"/>
    <w:rsid w:val="00D313D1"/>
    <w:rsid w:val="00D37429"/>
    <w:rsid w:val="00D40EDF"/>
    <w:rsid w:val="00D511F5"/>
    <w:rsid w:val="00D552B8"/>
    <w:rsid w:val="00D73DB2"/>
    <w:rsid w:val="00D95A00"/>
    <w:rsid w:val="00DA1D64"/>
    <w:rsid w:val="00DA23E1"/>
    <w:rsid w:val="00DB785C"/>
    <w:rsid w:val="00E1753A"/>
    <w:rsid w:val="00E17CFD"/>
    <w:rsid w:val="00E763AB"/>
    <w:rsid w:val="00EB2AB6"/>
    <w:rsid w:val="00EB6CE6"/>
    <w:rsid w:val="00EE0620"/>
    <w:rsid w:val="00F12F94"/>
    <w:rsid w:val="00F17B7C"/>
    <w:rsid w:val="00F2374A"/>
    <w:rsid w:val="00F338C2"/>
    <w:rsid w:val="00F52EF0"/>
    <w:rsid w:val="00F6730E"/>
    <w:rsid w:val="00F77074"/>
    <w:rsid w:val="00F803DC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A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basedOn w:val="Domylnaczcionkaakapitu"/>
    <w:uiPriority w:val="99"/>
    <w:rsid w:val="00994BA6"/>
    <w:rPr>
      <w:rFonts w:ascii="Arial Unicode MS" w:eastAsia="Arial Unicode MS" w:cs="Arial Unicode MS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F2050"/>
    <w:pPr>
      <w:spacing w:line="173" w:lineRule="exact"/>
      <w:jc w:val="center"/>
    </w:pPr>
  </w:style>
  <w:style w:type="character" w:customStyle="1" w:styleId="FontStyle57">
    <w:name w:val="Font Style57"/>
    <w:basedOn w:val="Domylnaczcionkaakapitu"/>
    <w:uiPriority w:val="99"/>
    <w:rsid w:val="001F2050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Normalny"/>
    <w:uiPriority w:val="99"/>
    <w:rsid w:val="001F2050"/>
    <w:pPr>
      <w:spacing w:line="173" w:lineRule="exact"/>
      <w:jc w:val="both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uiPriority w:val="99"/>
    <w:rsid w:val="001F2050"/>
    <w:pPr>
      <w:spacing w:line="310" w:lineRule="exact"/>
    </w:pPr>
    <w:rPr>
      <w:rFonts w:ascii="Arial" w:eastAsia="Times New Roman" w:hAnsi="Arial" w:cs="Arial"/>
    </w:rPr>
  </w:style>
  <w:style w:type="character" w:customStyle="1" w:styleId="FontStyle13">
    <w:name w:val="Font Style13"/>
    <w:basedOn w:val="Domylnaczcionkaakapitu"/>
    <w:uiPriority w:val="99"/>
    <w:rsid w:val="001F2050"/>
    <w:rPr>
      <w:rFonts w:ascii="Arial" w:hAnsi="Arial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050"/>
    <w:rPr>
      <w:sz w:val="16"/>
      <w:szCs w:val="16"/>
    </w:rPr>
  </w:style>
  <w:style w:type="paragraph" w:customStyle="1" w:styleId="Style22">
    <w:name w:val="Style22"/>
    <w:basedOn w:val="Normalny"/>
    <w:uiPriority w:val="99"/>
    <w:rsid w:val="001F2050"/>
    <w:pPr>
      <w:spacing w:line="346" w:lineRule="exact"/>
      <w:jc w:val="center"/>
    </w:pPr>
  </w:style>
  <w:style w:type="paragraph" w:styleId="Legenda">
    <w:name w:val="caption"/>
    <w:basedOn w:val="Normalny"/>
    <w:next w:val="Normalny"/>
    <w:uiPriority w:val="35"/>
    <w:unhideWhenUsed/>
    <w:qFormat/>
    <w:rsid w:val="00292EB0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18">
    <w:name w:val="Style18"/>
    <w:basedOn w:val="Normalny"/>
    <w:uiPriority w:val="99"/>
    <w:rsid w:val="00292EB0"/>
    <w:pPr>
      <w:spacing w:line="216" w:lineRule="exact"/>
    </w:pPr>
  </w:style>
  <w:style w:type="character" w:customStyle="1" w:styleId="FontStyle47">
    <w:name w:val="Font Style47"/>
    <w:basedOn w:val="Domylnaczcionkaakapitu"/>
    <w:uiPriority w:val="99"/>
    <w:rsid w:val="00292EB0"/>
    <w:rPr>
      <w:rFonts w:ascii="Arial Unicode MS" w:eastAsia="Arial Unicode MS" w:cs="Arial Unicode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E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2EB0"/>
    <w:rPr>
      <w:i/>
      <w:iCs/>
    </w:rPr>
  </w:style>
  <w:style w:type="character" w:customStyle="1" w:styleId="FontStyle21">
    <w:name w:val="Font Style21"/>
    <w:basedOn w:val="Domylnaczcionkaakapitu"/>
    <w:uiPriority w:val="99"/>
    <w:rsid w:val="00292EB0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25"/>
    <w:rPr>
      <w:rFonts w:ascii="Tahoma" w:eastAsia="Arial Unicode M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A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basedOn w:val="Domylnaczcionkaakapitu"/>
    <w:uiPriority w:val="99"/>
    <w:rsid w:val="00994BA6"/>
    <w:rPr>
      <w:rFonts w:ascii="Arial Unicode MS" w:eastAsia="Arial Unicode MS" w:cs="Arial Unicode MS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F2050"/>
    <w:pPr>
      <w:spacing w:line="173" w:lineRule="exact"/>
      <w:jc w:val="center"/>
    </w:pPr>
  </w:style>
  <w:style w:type="character" w:customStyle="1" w:styleId="FontStyle57">
    <w:name w:val="Font Style57"/>
    <w:basedOn w:val="Domylnaczcionkaakapitu"/>
    <w:uiPriority w:val="99"/>
    <w:rsid w:val="001F2050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Normalny"/>
    <w:uiPriority w:val="99"/>
    <w:rsid w:val="001F2050"/>
    <w:pPr>
      <w:spacing w:line="173" w:lineRule="exact"/>
      <w:jc w:val="both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uiPriority w:val="99"/>
    <w:rsid w:val="001F2050"/>
    <w:pPr>
      <w:spacing w:line="310" w:lineRule="exact"/>
    </w:pPr>
    <w:rPr>
      <w:rFonts w:ascii="Arial" w:eastAsia="Times New Roman" w:hAnsi="Arial" w:cs="Arial"/>
    </w:rPr>
  </w:style>
  <w:style w:type="character" w:customStyle="1" w:styleId="FontStyle13">
    <w:name w:val="Font Style13"/>
    <w:basedOn w:val="Domylnaczcionkaakapitu"/>
    <w:uiPriority w:val="99"/>
    <w:rsid w:val="001F2050"/>
    <w:rPr>
      <w:rFonts w:ascii="Arial" w:hAnsi="Arial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050"/>
    <w:rPr>
      <w:sz w:val="16"/>
      <w:szCs w:val="16"/>
    </w:rPr>
  </w:style>
  <w:style w:type="paragraph" w:customStyle="1" w:styleId="Style22">
    <w:name w:val="Style22"/>
    <w:basedOn w:val="Normalny"/>
    <w:uiPriority w:val="99"/>
    <w:rsid w:val="001F2050"/>
    <w:pPr>
      <w:spacing w:line="346" w:lineRule="exact"/>
      <w:jc w:val="center"/>
    </w:pPr>
  </w:style>
  <w:style w:type="paragraph" w:styleId="Legenda">
    <w:name w:val="caption"/>
    <w:basedOn w:val="Normalny"/>
    <w:next w:val="Normalny"/>
    <w:uiPriority w:val="35"/>
    <w:unhideWhenUsed/>
    <w:qFormat/>
    <w:rsid w:val="00292EB0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18">
    <w:name w:val="Style18"/>
    <w:basedOn w:val="Normalny"/>
    <w:uiPriority w:val="99"/>
    <w:rsid w:val="00292EB0"/>
    <w:pPr>
      <w:spacing w:line="216" w:lineRule="exact"/>
    </w:pPr>
  </w:style>
  <w:style w:type="character" w:customStyle="1" w:styleId="FontStyle47">
    <w:name w:val="Font Style47"/>
    <w:basedOn w:val="Domylnaczcionkaakapitu"/>
    <w:uiPriority w:val="99"/>
    <w:rsid w:val="00292EB0"/>
    <w:rPr>
      <w:rFonts w:ascii="Arial Unicode MS" w:eastAsia="Arial Unicode MS" w:cs="Arial Unicode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E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2EB0"/>
    <w:rPr>
      <w:i/>
      <w:iCs/>
    </w:rPr>
  </w:style>
  <w:style w:type="character" w:customStyle="1" w:styleId="FontStyle21">
    <w:name w:val="Font Style21"/>
    <w:basedOn w:val="Domylnaczcionkaakapitu"/>
    <w:uiPriority w:val="99"/>
    <w:rsid w:val="00292EB0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25"/>
    <w:rPr>
      <w:rFonts w:ascii="Tahoma" w:eastAsia="Arial Unicode M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lskawschodnia.gov.pl/ZPFE/Documents/Zasady_promocji_PORPW_podrecznik_12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wschodnia.gov.pl/ZPFE/Documents/Zasady_promocji_PORPW_podrecznik_12_2010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Żuk-Prokopiuk</dc:creator>
  <cp:lastModifiedBy>NAZWA UŻYTKOWNIKA</cp:lastModifiedBy>
  <cp:revision>3</cp:revision>
  <cp:lastPrinted>2015-02-24T07:29:00Z</cp:lastPrinted>
  <dcterms:created xsi:type="dcterms:W3CDTF">2015-02-26T12:11:00Z</dcterms:created>
  <dcterms:modified xsi:type="dcterms:W3CDTF">2015-02-27T10:05:00Z</dcterms:modified>
</cp:coreProperties>
</file>