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sz w:val="22"/>
          <w:szCs w:val="22"/>
        </w:rPr>
      </w:pPr>
    </w:p>
    <w:p w:rsidR="00832758" w:rsidRPr="00B073A4" w:rsidRDefault="00832758" w:rsidP="002D6002">
      <w:pPr>
        <w:jc w:val="center"/>
        <w:rPr>
          <w:rFonts w:ascii="Calibri" w:hAnsi="Calibri" w:cs="Calibri"/>
          <w:b/>
          <w:bCs/>
          <w:sz w:val="28"/>
          <w:szCs w:val="28"/>
        </w:rPr>
      </w:pPr>
      <w:r w:rsidRPr="00B073A4">
        <w:rPr>
          <w:rFonts w:ascii="Calibri" w:hAnsi="Calibri" w:cs="Calibri"/>
          <w:b/>
          <w:bCs/>
          <w:sz w:val="28"/>
          <w:szCs w:val="28"/>
        </w:rPr>
        <w:t>SPECYFIKACJA ISTOTNYCH WARUNKÓW ZAMÓWIENIA</w:t>
      </w: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sz w:val="22"/>
          <w:szCs w:val="22"/>
        </w:rPr>
      </w:pPr>
      <w:r w:rsidRPr="00B073A4">
        <w:rPr>
          <w:rFonts w:ascii="Calibri" w:hAnsi="Calibri" w:cs="Calibri"/>
          <w:sz w:val="22"/>
          <w:szCs w:val="22"/>
        </w:rPr>
        <w:t>w postępowaniu o udzielenie zamówienia publicznego w trybie przetargu nieograniczonego na:</w:t>
      </w:r>
    </w:p>
    <w:p w:rsidR="00832758" w:rsidRPr="00B073A4" w:rsidRDefault="00832758" w:rsidP="002D6002">
      <w:pPr>
        <w:jc w:val="both"/>
        <w:rPr>
          <w:rFonts w:ascii="Calibri" w:hAnsi="Calibri" w:cs="Calibri"/>
          <w:sz w:val="22"/>
          <w:szCs w:val="22"/>
        </w:rPr>
      </w:pPr>
    </w:p>
    <w:p w:rsidR="00832758" w:rsidRPr="00B073A4" w:rsidRDefault="00832758" w:rsidP="002D6002">
      <w:pPr>
        <w:pStyle w:val="NormalnyWeb"/>
        <w:spacing w:before="0" w:beforeAutospacing="0" w:after="0" w:line="360" w:lineRule="auto"/>
        <w:ind w:firstLine="709"/>
        <w:jc w:val="center"/>
        <w:rPr>
          <w:rFonts w:ascii="Calibri" w:hAnsi="Calibri" w:cs="Calibri"/>
          <w:b/>
          <w:bCs/>
          <w:color w:val="000000"/>
          <w:sz w:val="22"/>
          <w:szCs w:val="22"/>
        </w:rPr>
      </w:pPr>
      <w:r w:rsidRPr="00B073A4">
        <w:rPr>
          <w:rFonts w:ascii="Calibri" w:hAnsi="Calibri" w:cs="Calibri"/>
          <w:b/>
          <w:bCs/>
          <w:sz w:val="22"/>
          <w:szCs w:val="22"/>
        </w:rPr>
        <w:t xml:space="preserve">dostawę </w:t>
      </w:r>
      <w:r w:rsidRPr="00B073A4">
        <w:rPr>
          <w:rFonts w:ascii="Calibri" w:hAnsi="Calibri" w:cs="Calibri"/>
          <w:b/>
          <w:bCs/>
          <w:color w:val="000000"/>
          <w:sz w:val="22"/>
          <w:szCs w:val="22"/>
        </w:rPr>
        <w:t>sprzętu komputerowego wraz z oprogramowaniem</w:t>
      </w: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sz w:val="22"/>
          <w:szCs w:val="22"/>
        </w:rPr>
      </w:pPr>
    </w:p>
    <w:p w:rsidR="00832758" w:rsidRPr="00B073A4" w:rsidRDefault="00832758" w:rsidP="002D6002">
      <w:pPr>
        <w:pStyle w:val="NormalnyWeb"/>
        <w:spacing w:before="0" w:beforeAutospacing="0" w:after="0" w:line="360" w:lineRule="auto"/>
        <w:ind w:firstLine="709"/>
        <w:jc w:val="center"/>
        <w:rPr>
          <w:rFonts w:ascii="Calibri" w:hAnsi="Calibri" w:cs="Calibri"/>
          <w:sz w:val="22"/>
          <w:szCs w:val="22"/>
        </w:rPr>
      </w:pPr>
      <w:r w:rsidRPr="00B073A4">
        <w:rPr>
          <w:rFonts w:ascii="Calibri" w:hAnsi="Calibri" w:cs="Calibri"/>
          <w:sz w:val="22"/>
          <w:szCs w:val="22"/>
        </w:rPr>
        <w:t xml:space="preserve">w ramach projektu </w:t>
      </w:r>
      <w:r w:rsidRPr="00B073A4">
        <w:rPr>
          <w:rFonts w:ascii="Calibri" w:hAnsi="Calibri" w:cs="Calibri"/>
          <w:b/>
          <w:bCs/>
          <w:sz w:val="22"/>
          <w:szCs w:val="22"/>
        </w:rPr>
        <w:t>pt. „</w:t>
      </w:r>
      <w:r w:rsidRPr="00B073A4">
        <w:rPr>
          <w:rFonts w:ascii="Calibri" w:hAnsi="Calibri" w:cs="Calibri"/>
          <w:b/>
          <w:bCs/>
          <w:color w:val="000000"/>
          <w:sz w:val="22"/>
          <w:szCs w:val="22"/>
        </w:rPr>
        <w:t>Utworzenie Weterynaryjnej Szkoły Zaawansowanych Technik Diagnostycznych wraz ze specjalistycznymi laboratoriami”</w:t>
      </w: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sz w:val="22"/>
          <w:szCs w:val="22"/>
        </w:rPr>
      </w:pPr>
      <w:r w:rsidRPr="00B073A4">
        <w:rPr>
          <w:rFonts w:ascii="Calibri" w:hAnsi="Calibri" w:cs="Calibri"/>
          <w:color w:val="000000"/>
          <w:sz w:val="22"/>
          <w:szCs w:val="22"/>
        </w:rPr>
        <w:t>realizowanego przez Uniwersytet Przyrodniczy w Lublinie w partnerstwie z Lwowskim Narodowym Uniwersytetem Medycyny Weterynaryjnej i Biotechnologii w ramach Programu Współpracy Transgranicznej Polska – Białoruś – Ukraina 2007 – 2013, Priorytet 3. Współpraca sieciowa oraz inicjatywy społeczności lokalnych, Działanie 3.1. Rozwój regionalnych i lokalnych możliwości współpracy transgranicznej,</w:t>
      </w: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sz w:val="22"/>
          <w:szCs w:val="22"/>
        </w:rPr>
      </w:pPr>
    </w:p>
    <w:p w:rsidR="00832758" w:rsidRPr="00B073A4" w:rsidRDefault="00832758" w:rsidP="002D6002">
      <w:pPr>
        <w:jc w:val="center"/>
        <w:rPr>
          <w:rFonts w:ascii="Calibri" w:hAnsi="Calibri" w:cs="Calibri"/>
          <w:sz w:val="32"/>
          <w:szCs w:val="32"/>
        </w:rPr>
      </w:pPr>
      <w:r w:rsidRPr="00B073A4">
        <w:rPr>
          <w:rFonts w:ascii="Calibri" w:hAnsi="Calibri" w:cs="Calibri"/>
          <w:sz w:val="32"/>
          <w:szCs w:val="32"/>
        </w:rPr>
        <w:t xml:space="preserve">Nr sprawy: </w:t>
      </w:r>
      <w:r w:rsidRPr="00B073A4">
        <w:rPr>
          <w:rFonts w:ascii="Calibri" w:hAnsi="Calibri" w:cs="Calibri"/>
          <w:i/>
          <w:iCs/>
          <w:sz w:val="32"/>
          <w:szCs w:val="32"/>
        </w:rPr>
        <w:t>WDz/PN/2/2014/PLBYUA</w:t>
      </w: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sz w:val="22"/>
          <w:szCs w:val="22"/>
        </w:rPr>
      </w:pPr>
    </w:p>
    <w:p w:rsidR="00832758" w:rsidRPr="00B073A4" w:rsidRDefault="00832758" w:rsidP="002D6002">
      <w:pPr>
        <w:ind w:left="5040"/>
        <w:jc w:val="center"/>
        <w:rPr>
          <w:rFonts w:ascii="Calibri" w:hAnsi="Calibri" w:cs="Calibri"/>
          <w:sz w:val="22"/>
          <w:szCs w:val="22"/>
        </w:rPr>
      </w:pPr>
    </w:p>
    <w:p w:rsidR="00832758" w:rsidRPr="00B073A4" w:rsidRDefault="00832758" w:rsidP="002D6002">
      <w:pPr>
        <w:ind w:left="5040"/>
        <w:jc w:val="center"/>
        <w:rPr>
          <w:rFonts w:ascii="Calibri" w:hAnsi="Calibri" w:cs="Calibri"/>
          <w:sz w:val="22"/>
          <w:szCs w:val="22"/>
        </w:rPr>
      </w:pPr>
    </w:p>
    <w:p w:rsidR="00832758" w:rsidRPr="00B073A4" w:rsidRDefault="00832758" w:rsidP="00E576A7">
      <w:pPr>
        <w:ind w:left="5040"/>
        <w:jc w:val="center"/>
        <w:rPr>
          <w:rFonts w:ascii="Calibri" w:hAnsi="Calibri" w:cs="Calibri"/>
          <w:sz w:val="22"/>
          <w:szCs w:val="22"/>
        </w:rPr>
      </w:pPr>
      <w:r w:rsidRPr="00B073A4">
        <w:rPr>
          <w:rFonts w:ascii="Calibri" w:hAnsi="Calibri" w:cs="Calibri"/>
          <w:sz w:val="22"/>
          <w:szCs w:val="22"/>
        </w:rPr>
        <w:t>ZATWIERDZAM</w:t>
      </w:r>
    </w:p>
    <w:p w:rsidR="00832758" w:rsidRDefault="00832758" w:rsidP="00E576A7">
      <w:pPr>
        <w:ind w:left="5040"/>
        <w:jc w:val="center"/>
        <w:rPr>
          <w:rFonts w:ascii="Calibri" w:hAnsi="Calibri" w:cs="Calibri"/>
          <w:sz w:val="22"/>
          <w:szCs w:val="22"/>
        </w:rPr>
      </w:pPr>
    </w:p>
    <w:p w:rsidR="00832758" w:rsidRPr="00E576A7" w:rsidRDefault="00832758" w:rsidP="00E576A7">
      <w:pPr>
        <w:ind w:left="5040"/>
        <w:jc w:val="center"/>
        <w:rPr>
          <w:rFonts w:ascii="Calibri" w:hAnsi="Calibri" w:cs="Arial"/>
          <w:sz w:val="22"/>
          <w:szCs w:val="22"/>
        </w:rPr>
      </w:pPr>
      <w:r w:rsidRPr="00E576A7">
        <w:rPr>
          <w:rFonts w:ascii="Calibri" w:hAnsi="Calibri" w:cs="Arial"/>
          <w:sz w:val="22"/>
          <w:szCs w:val="22"/>
        </w:rPr>
        <w:t>Prof. dr hab. Marian Wesołowski</w:t>
      </w:r>
    </w:p>
    <w:p w:rsidR="00832758" w:rsidRPr="00E576A7" w:rsidRDefault="00832758" w:rsidP="00E576A7">
      <w:pPr>
        <w:ind w:left="5040"/>
        <w:jc w:val="center"/>
        <w:rPr>
          <w:rFonts w:ascii="Calibri" w:hAnsi="Calibri" w:cs="Arial"/>
          <w:sz w:val="22"/>
          <w:szCs w:val="22"/>
        </w:rPr>
      </w:pPr>
      <w:r w:rsidRPr="00E576A7">
        <w:rPr>
          <w:rFonts w:ascii="Calibri" w:hAnsi="Calibri" w:cs="Arial"/>
          <w:sz w:val="22"/>
          <w:szCs w:val="22"/>
        </w:rPr>
        <w:t>Rektor Uniwersytetu Przyrodniczego</w:t>
      </w:r>
    </w:p>
    <w:p w:rsidR="00832758" w:rsidRPr="00E576A7" w:rsidRDefault="00832758" w:rsidP="00E576A7">
      <w:pPr>
        <w:ind w:left="5040"/>
        <w:jc w:val="center"/>
        <w:rPr>
          <w:rFonts w:ascii="Calibri" w:hAnsi="Calibri" w:cs="Arial"/>
          <w:sz w:val="22"/>
          <w:szCs w:val="22"/>
        </w:rPr>
      </w:pPr>
      <w:r w:rsidRPr="00E576A7">
        <w:rPr>
          <w:rFonts w:ascii="Calibri" w:hAnsi="Calibri" w:cs="Arial"/>
          <w:sz w:val="22"/>
          <w:szCs w:val="22"/>
        </w:rPr>
        <w:t>W Lublinie</w:t>
      </w:r>
    </w:p>
    <w:p w:rsidR="00832758" w:rsidRPr="00B073A4" w:rsidRDefault="00832758" w:rsidP="002D6002">
      <w:pPr>
        <w:ind w:left="5040"/>
        <w:jc w:val="center"/>
        <w:rPr>
          <w:rFonts w:ascii="Calibri" w:hAnsi="Calibri" w:cs="Calibri"/>
          <w:sz w:val="22"/>
          <w:szCs w:val="22"/>
        </w:rPr>
      </w:pPr>
    </w:p>
    <w:p w:rsidR="00832758" w:rsidRPr="00B073A4" w:rsidRDefault="00832758" w:rsidP="002D6002">
      <w:pPr>
        <w:ind w:left="5040"/>
        <w:jc w:val="both"/>
        <w:rPr>
          <w:rFonts w:ascii="Calibri" w:hAnsi="Calibri" w:cs="Calibri"/>
          <w:sz w:val="22"/>
          <w:szCs w:val="22"/>
        </w:rPr>
      </w:pPr>
    </w:p>
    <w:p w:rsidR="00832758" w:rsidRPr="00B073A4" w:rsidRDefault="00832758" w:rsidP="002D6002">
      <w:pPr>
        <w:ind w:left="5040"/>
        <w:jc w:val="both"/>
        <w:rPr>
          <w:rFonts w:ascii="Calibri" w:hAnsi="Calibri" w:cs="Calibri"/>
          <w:sz w:val="22"/>
          <w:szCs w:val="22"/>
        </w:rPr>
      </w:pPr>
    </w:p>
    <w:p w:rsidR="00832758" w:rsidRPr="00B073A4" w:rsidRDefault="00832758" w:rsidP="002D6002">
      <w:pPr>
        <w:rPr>
          <w:rFonts w:ascii="Calibri" w:hAnsi="Calibri" w:cs="Calibri"/>
          <w:b/>
          <w:bCs/>
          <w:sz w:val="22"/>
          <w:szCs w:val="22"/>
        </w:rPr>
      </w:pPr>
      <w:r w:rsidRPr="00B073A4">
        <w:rPr>
          <w:rFonts w:ascii="Calibri" w:hAnsi="Calibri" w:cs="Calibri"/>
          <w:sz w:val="22"/>
          <w:szCs w:val="22"/>
        </w:rPr>
        <w:br w:type="page"/>
      </w:r>
      <w:r w:rsidRPr="00B073A4">
        <w:rPr>
          <w:rFonts w:ascii="Calibri" w:hAnsi="Calibri" w:cs="Calibri"/>
          <w:b/>
          <w:bCs/>
          <w:sz w:val="22"/>
          <w:szCs w:val="22"/>
        </w:rPr>
        <w:lastRenderedPageBreak/>
        <w:t>Zamawiający:</w:t>
      </w:r>
    </w:p>
    <w:p w:rsidR="00832758" w:rsidRPr="00B073A4" w:rsidRDefault="00832758" w:rsidP="00705DB9">
      <w:pPr>
        <w:jc w:val="center"/>
        <w:rPr>
          <w:rFonts w:ascii="Calibri" w:hAnsi="Calibri" w:cs="Calibri"/>
          <w:sz w:val="22"/>
          <w:szCs w:val="22"/>
        </w:rPr>
      </w:pPr>
      <w:r w:rsidRPr="00B073A4">
        <w:rPr>
          <w:rFonts w:ascii="Calibri" w:hAnsi="Calibri" w:cs="Calibri"/>
          <w:sz w:val="22"/>
          <w:szCs w:val="22"/>
        </w:rPr>
        <w:t>Uniwersytet Przyrodniczy w Lublinie</w:t>
      </w:r>
    </w:p>
    <w:p w:rsidR="00832758" w:rsidRPr="00B073A4" w:rsidRDefault="00832758" w:rsidP="00705DB9">
      <w:pPr>
        <w:jc w:val="center"/>
        <w:rPr>
          <w:rFonts w:ascii="Calibri" w:hAnsi="Calibri" w:cs="Calibri"/>
          <w:sz w:val="22"/>
          <w:szCs w:val="22"/>
        </w:rPr>
      </w:pPr>
      <w:r w:rsidRPr="00B073A4">
        <w:rPr>
          <w:rFonts w:ascii="Calibri" w:hAnsi="Calibri" w:cs="Calibri"/>
          <w:sz w:val="22"/>
          <w:szCs w:val="22"/>
        </w:rPr>
        <w:t>Ul. Akademicka 13, 20-950 Lublin</w:t>
      </w:r>
    </w:p>
    <w:p w:rsidR="00832758" w:rsidRPr="00B073A4" w:rsidRDefault="00832758" w:rsidP="00705DB9">
      <w:pPr>
        <w:jc w:val="center"/>
        <w:rPr>
          <w:rFonts w:ascii="Calibri" w:hAnsi="Calibri" w:cs="Calibri"/>
          <w:sz w:val="22"/>
          <w:szCs w:val="22"/>
        </w:rPr>
      </w:pPr>
      <w:r w:rsidRPr="00B073A4">
        <w:rPr>
          <w:rFonts w:ascii="Calibri" w:hAnsi="Calibri" w:cs="Calibri"/>
          <w:sz w:val="22"/>
          <w:szCs w:val="22"/>
          <w:u w:val="single"/>
        </w:rPr>
        <w:t>Adres do korespondencji</w:t>
      </w:r>
      <w:r w:rsidRPr="00B073A4">
        <w:rPr>
          <w:rFonts w:ascii="Calibri" w:hAnsi="Calibri" w:cs="Calibri"/>
          <w:sz w:val="22"/>
          <w:szCs w:val="22"/>
        </w:rPr>
        <w:t>:</w:t>
      </w:r>
    </w:p>
    <w:p w:rsidR="00832758" w:rsidRPr="00B073A4" w:rsidRDefault="00832758" w:rsidP="00705DB9">
      <w:pPr>
        <w:jc w:val="center"/>
        <w:rPr>
          <w:rFonts w:ascii="Calibri" w:hAnsi="Calibri" w:cs="Calibri"/>
          <w:sz w:val="22"/>
          <w:szCs w:val="22"/>
        </w:rPr>
      </w:pPr>
      <w:r w:rsidRPr="00B073A4">
        <w:rPr>
          <w:rFonts w:ascii="Calibri" w:hAnsi="Calibri" w:cs="Calibri"/>
          <w:sz w:val="22"/>
          <w:szCs w:val="22"/>
        </w:rPr>
        <w:t>Marta Staniec</w:t>
      </w:r>
    </w:p>
    <w:p w:rsidR="00832758" w:rsidRPr="00B073A4" w:rsidRDefault="00832758" w:rsidP="00705DB9">
      <w:pPr>
        <w:jc w:val="center"/>
        <w:rPr>
          <w:rFonts w:ascii="Calibri" w:hAnsi="Calibri" w:cs="Calibri"/>
          <w:sz w:val="22"/>
          <w:szCs w:val="22"/>
        </w:rPr>
      </w:pPr>
      <w:r w:rsidRPr="00B073A4">
        <w:rPr>
          <w:rFonts w:ascii="Calibri" w:hAnsi="Calibri" w:cs="Calibri"/>
          <w:sz w:val="22"/>
          <w:szCs w:val="22"/>
        </w:rPr>
        <w:t>Katedra Epizootiologii i Klinika Chorób Zakaźnych</w:t>
      </w:r>
    </w:p>
    <w:p w:rsidR="00832758" w:rsidRPr="00B073A4" w:rsidRDefault="00832758" w:rsidP="00705DB9">
      <w:pPr>
        <w:jc w:val="center"/>
        <w:rPr>
          <w:rFonts w:ascii="Calibri" w:hAnsi="Calibri" w:cs="Calibri"/>
          <w:sz w:val="22"/>
          <w:szCs w:val="22"/>
        </w:rPr>
      </w:pPr>
      <w:r w:rsidRPr="00B073A4">
        <w:rPr>
          <w:rFonts w:ascii="Calibri" w:hAnsi="Calibri" w:cs="Calibri"/>
          <w:sz w:val="22"/>
          <w:szCs w:val="22"/>
        </w:rPr>
        <w:t>Uniwersytet Przyrodniczy w Lublinie</w:t>
      </w:r>
    </w:p>
    <w:p w:rsidR="00832758" w:rsidRPr="00B073A4" w:rsidRDefault="00832758" w:rsidP="00705DB9">
      <w:pPr>
        <w:jc w:val="center"/>
        <w:rPr>
          <w:rFonts w:ascii="Calibri" w:hAnsi="Calibri" w:cs="Calibri"/>
          <w:sz w:val="22"/>
          <w:szCs w:val="22"/>
        </w:rPr>
      </w:pPr>
      <w:r w:rsidRPr="00B073A4">
        <w:rPr>
          <w:rFonts w:ascii="Calibri" w:hAnsi="Calibri" w:cs="Calibri"/>
          <w:sz w:val="22"/>
          <w:szCs w:val="22"/>
        </w:rPr>
        <w:t xml:space="preserve">Ul. Głęboka 30, 20-612 Lublin </w:t>
      </w:r>
    </w:p>
    <w:p w:rsidR="00832758" w:rsidRPr="002E0D14" w:rsidRDefault="00832758" w:rsidP="00705DB9">
      <w:pPr>
        <w:jc w:val="center"/>
        <w:rPr>
          <w:rFonts w:ascii="Calibri" w:hAnsi="Calibri" w:cs="Calibri"/>
          <w:sz w:val="22"/>
          <w:szCs w:val="22"/>
          <w:lang w:val="en-US"/>
        </w:rPr>
      </w:pPr>
      <w:r w:rsidRPr="002E0D14">
        <w:rPr>
          <w:rFonts w:ascii="Calibri" w:hAnsi="Calibri" w:cs="Calibri"/>
          <w:sz w:val="22"/>
          <w:szCs w:val="22"/>
          <w:lang w:val="en-US"/>
        </w:rPr>
        <w:t>Tel. /81/ 445 62 34; fax. /81/ 445 62 34</w:t>
      </w:r>
    </w:p>
    <w:p w:rsidR="00832758" w:rsidRPr="002E0D14" w:rsidRDefault="00832758" w:rsidP="00705DB9">
      <w:pPr>
        <w:jc w:val="center"/>
        <w:rPr>
          <w:rFonts w:ascii="Calibri" w:hAnsi="Calibri" w:cs="Calibri"/>
          <w:sz w:val="22"/>
          <w:szCs w:val="22"/>
          <w:lang w:val="en-US"/>
        </w:rPr>
      </w:pPr>
      <w:r w:rsidRPr="002E0D14">
        <w:rPr>
          <w:rFonts w:ascii="Calibri" w:hAnsi="Calibri" w:cs="Calibri"/>
          <w:sz w:val="22"/>
          <w:szCs w:val="22"/>
          <w:lang w:val="en-US"/>
        </w:rPr>
        <w:t xml:space="preserve">e-mail: </w:t>
      </w:r>
      <w:hyperlink r:id="rId8" w:history="1">
        <w:r w:rsidRPr="002E0D14">
          <w:rPr>
            <w:rStyle w:val="Hipercze"/>
            <w:rFonts w:ascii="Calibri" w:hAnsi="Calibri" w:cs="Calibri"/>
            <w:sz w:val="22"/>
            <w:szCs w:val="22"/>
            <w:lang w:val="en-US"/>
          </w:rPr>
          <w:t>stanislaw.winiarczyk@up.lublin.pl</w:t>
        </w:r>
      </w:hyperlink>
    </w:p>
    <w:p w:rsidR="00832758" w:rsidRPr="00B073A4" w:rsidRDefault="00832758" w:rsidP="00705DB9">
      <w:pPr>
        <w:jc w:val="center"/>
        <w:rPr>
          <w:rFonts w:ascii="Calibri" w:hAnsi="Calibri" w:cs="Calibri"/>
          <w:sz w:val="22"/>
          <w:szCs w:val="22"/>
        </w:rPr>
      </w:pPr>
      <w:r w:rsidRPr="00B073A4">
        <w:rPr>
          <w:rFonts w:ascii="Calibri" w:hAnsi="Calibri" w:cs="Calibri"/>
          <w:sz w:val="22"/>
          <w:szCs w:val="22"/>
        </w:rPr>
        <w:t xml:space="preserve">adres strony internetowej: </w:t>
      </w:r>
      <w:hyperlink r:id="rId9" w:history="1">
        <w:r w:rsidRPr="00B073A4">
          <w:rPr>
            <w:rStyle w:val="Hipercze"/>
            <w:rFonts w:ascii="Calibri" w:hAnsi="Calibri" w:cs="Calibri"/>
            <w:sz w:val="22"/>
            <w:szCs w:val="22"/>
          </w:rPr>
          <w:t>www.up.lublin.pl</w:t>
        </w:r>
      </w:hyperlink>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sz w:val="22"/>
          <w:szCs w:val="22"/>
        </w:rPr>
      </w:pPr>
      <w:r w:rsidRPr="00B073A4">
        <w:rPr>
          <w:rFonts w:ascii="Calibri" w:hAnsi="Calibri" w:cs="Calibri"/>
          <w:sz w:val="22"/>
          <w:szCs w:val="22"/>
        </w:rPr>
        <w:t>Użyte w Specyfikacji Istotnych Warunków Zamówienia skróty i terminy:</w:t>
      </w:r>
    </w:p>
    <w:p w:rsidR="00832758" w:rsidRPr="00B073A4" w:rsidRDefault="00832758" w:rsidP="002D6002">
      <w:pPr>
        <w:numPr>
          <w:ilvl w:val="0"/>
          <w:numId w:val="1"/>
        </w:numPr>
        <w:jc w:val="both"/>
        <w:rPr>
          <w:rFonts w:ascii="Calibri" w:hAnsi="Calibri" w:cs="Calibri"/>
          <w:sz w:val="22"/>
          <w:szCs w:val="22"/>
        </w:rPr>
      </w:pPr>
      <w:r w:rsidRPr="00B073A4">
        <w:rPr>
          <w:rFonts w:ascii="Calibri" w:hAnsi="Calibri" w:cs="Calibri"/>
          <w:sz w:val="22"/>
          <w:szCs w:val="22"/>
        </w:rPr>
        <w:t>Pzp – ustawa Prawo zamówień publicznych (Dz.U. z 2013r. poz. 907 z późn. zm.);</w:t>
      </w:r>
    </w:p>
    <w:p w:rsidR="00832758" w:rsidRPr="00B073A4" w:rsidRDefault="00832758" w:rsidP="002D6002">
      <w:pPr>
        <w:numPr>
          <w:ilvl w:val="0"/>
          <w:numId w:val="1"/>
        </w:numPr>
        <w:jc w:val="both"/>
        <w:rPr>
          <w:rFonts w:ascii="Calibri" w:hAnsi="Calibri" w:cs="Calibri"/>
          <w:sz w:val="22"/>
          <w:szCs w:val="22"/>
        </w:rPr>
      </w:pPr>
      <w:r w:rsidRPr="00B073A4">
        <w:rPr>
          <w:rFonts w:ascii="Calibri" w:hAnsi="Calibri" w:cs="Calibri"/>
          <w:sz w:val="22"/>
          <w:szCs w:val="22"/>
        </w:rPr>
        <w:t>SIWZ – Specyfikacja Istotnych Warunków Zamówienia;</w:t>
      </w:r>
    </w:p>
    <w:p w:rsidR="00832758" w:rsidRPr="00B073A4" w:rsidRDefault="00832758" w:rsidP="002D6002">
      <w:pPr>
        <w:numPr>
          <w:ilvl w:val="0"/>
          <w:numId w:val="1"/>
        </w:numPr>
        <w:jc w:val="both"/>
        <w:rPr>
          <w:rFonts w:ascii="Calibri" w:hAnsi="Calibri" w:cs="Calibri"/>
          <w:sz w:val="22"/>
          <w:szCs w:val="22"/>
        </w:rPr>
      </w:pPr>
      <w:r w:rsidRPr="00B073A4">
        <w:rPr>
          <w:rFonts w:ascii="Calibri" w:hAnsi="Calibri" w:cs="Calibri"/>
          <w:sz w:val="22"/>
          <w:szCs w:val="22"/>
        </w:rPr>
        <w:t>Zamawiający – Uniwersytet Przyrodniczy w Lublinie;</w:t>
      </w:r>
    </w:p>
    <w:p w:rsidR="00832758" w:rsidRPr="00B073A4" w:rsidRDefault="00832758" w:rsidP="002D6002">
      <w:pPr>
        <w:numPr>
          <w:ilvl w:val="0"/>
          <w:numId w:val="1"/>
        </w:numPr>
        <w:jc w:val="both"/>
        <w:rPr>
          <w:rFonts w:ascii="Calibri" w:hAnsi="Calibri" w:cs="Calibri"/>
          <w:sz w:val="22"/>
          <w:szCs w:val="22"/>
        </w:rPr>
      </w:pPr>
      <w:r w:rsidRPr="00B073A4">
        <w:rPr>
          <w:rFonts w:ascii="Calibri" w:hAnsi="Calibri" w:cs="Calibri"/>
          <w:sz w:val="22"/>
          <w:szCs w:val="22"/>
        </w:rPr>
        <w:t>Wykonawca – podmiot, który ubiega się o udzielenie zamówienia publicznego, złożył ofertę lub zawarł umowę w sprawie zamówienia publicznego;</w:t>
      </w: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sz w:val="22"/>
          <w:szCs w:val="22"/>
        </w:rPr>
      </w:pPr>
      <w:r w:rsidRPr="00B073A4">
        <w:rPr>
          <w:rFonts w:ascii="Calibri" w:hAnsi="Calibri" w:cs="Calibri"/>
          <w:sz w:val="22"/>
          <w:szCs w:val="22"/>
        </w:rPr>
        <w:t>Postępowanie prowadzone jest w trybie przetargu nieograniczonego na podst. art. 39 i nast. Pzp.</w:t>
      </w:r>
    </w:p>
    <w:p w:rsidR="00832758" w:rsidRPr="00B073A4" w:rsidRDefault="00832758" w:rsidP="002D6002">
      <w:pPr>
        <w:pStyle w:val="Tekstpodstawowy31"/>
        <w:rPr>
          <w:color w:val="auto"/>
        </w:rPr>
      </w:pPr>
      <w:r w:rsidRPr="00B073A4">
        <w:rPr>
          <w:color w:val="auto"/>
        </w:rPr>
        <w:t>Wartość zamówienia: powyżej kwot określonych na podstawie przepisów art. 11 ust 8 Pzp.</w:t>
      </w: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b/>
          <w:bCs/>
          <w:sz w:val="22"/>
          <w:szCs w:val="22"/>
        </w:rPr>
      </w:pPr>
      <w:r w:rsidRPr="00B073A4">
        <w:rPr>
          <w:rFonts w:ascii="Calibri" w:hAnsi="Calibri" w:cs="Calibri"/>
          <w:b/>
          <w:bCs/>
          <w:sz w:val="22"/>
          <w:szCs w:val="22"/>
        </w:rPr>
        <w:t>I. Szczegółowy OPIS PRZEDMIOTU ZAMÓWIENIA znajduje się w załączniku nr 7 do niniejszej SIWZ.</w:t>
      </w: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b/>
          <w:bCs/>
          <w:sz w:val="22"/>
          <w:szCs w:val="22"/>
        </w:rPr>
      </w:pPr>
      <w:r w:rsidRPr="00B073A4">
        <w:rPr>
          <w:rFonts w:ascii="Calibri" w:hAnsi="Calibri" w:cs="Calibri"/>
          <w:b/>
          <w:bCs/>
          <w:sz w:val="22"/>
          <w:szCs w:val="22"/>
        </w:rPr>
        <w:t>II. TERMIN WYKONANIA ZAMÓWIENIA</w:t>
      </w:r>
    </w:p>
    <w:p w:rsidR="00832758" w:rsidRPr="00B073A4" w:rsidRDefault="00832758" w:rsidP="002D6002">
      <w:pPr>
        <w:jc w:val="both"/>
        <w:rPr>
          <w:rFonts w:ascii="Calibri" w:hAnsi="Calibri" w:cs="Calibri"/>
          <w:sz w:val="22"/>
          <w:szCs w:val="22"/>
        </w:rPr>
      </w:pPr>
      <w:r w:rsidRPr="00B073A4">
        <w:rPr>
          <w:rFonts w:ascii="Calibri" w:hAnsi="Calibri" w:cs="Calibri"/>
          <w:sz w:val="22"/>
          <w:szCs w:val="22"/>
        </w:rPr>
        <w:t xml:space="preserve">Wymagany termin realizacji zamówienia: </w:t>
      </w:r>
      <w:r>
        <w:rPr>
          <w:rFonts w:ascii="Calibri" w:hAnsi="Calibri" w:cs="Calibri"/>
          <w:sz w:val="22"/>
          <w:szCs w:val="22"/>
        </w:rPr>
        <w:t>4</w:t>
      </w:r>
      <w:r w:rsidRPr="00B073A4">
        <w:rPr>
          <w:rFonts w:ascii="Calibri" w:hAnsi="Calibri" w:cs="Calibri"/>
          <w:sz w:val="22"/>
          <w:szCs w:val="22"/>
        </w:rPr>
        <w:t xml:space="preserve"> tygodni</w:t>
      </w:r>
      <w:r>
        <w:rPr>
          <w:rFonts w:ascii="Calibri" w:hAnsi="Calibri" w:cs="Calibri"/>
          <w:sz w:val="22"/>
          <w:szCs w:val="22"/>
        </w:rPr>
        <w:t>e</w:t>
      </w:r>
      <w:r w:rsidRPr="00B073A4">
        <w:rPr>
          <w:rFonts w:ascii="Calibri" w:hAnsi="Calibri" w:cs="Calibri"/>
          <w:sz w:val="22"/>
          <w:szCs w:val="22"/>
        </w:rPr>
        <w:t xml:space="preserve"> jednak nie później niż do </w:t>
      </w:r>
      <w:r>
        <w:rPr>
          <w:rFonts w:ascii="Calibri" w:hAnsi="Calibri" w:cs="Calibri"/>
          <w:sz w:val="22"/>
          <w:szCs w:val="22"/>
        </w:rPr>
        <w:t>10.09</w:t>
      </w:r>
      <w:r w:rsidRPr="00B073A4">
        <w:rPr>
          <w:rFonts w:ascii="Calibri" w:hAnsi="Calibri" w:cs="Calibri"/>
          <w:sz w:val="22"/>
          <w:szCs w:val="22"/>
        </w:rPr>
        <w:t>.2014r.</w:t>
      </w: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b/>
          <w:bCs/>
          <w:sz w:val="22"/>
          <w:szCs w:val="22"/>
        </w:rPr>
      </w:pPr>
      <w:r w:rsidRPr="00B073A4">
        <w:rPr>
          <w:rFonts w:ascii="Calibri" w:hAnsi="Calibri" w:cs="Calibri"/>
          <w:b/>
          <w:bCs/>
          <w:sz w:val="22"/>
          <w:szCs w:val="22"/>
        </w:rPr>
        <w:t>III. WYMAGANE OŚWIADCZENIA I DOKUMENTY, JAKIE MAJĄ ZŁOŻYĆ WYKONAWCY W CELU WYKAZANIA BRAKU PODSTAW DO WYKLUCZENIA Z POSTĘPOWANIA O UDZIELENIE ZAMÓWIENIA W OKOLICZNOŚCIACH O KTÓRYCH MOWA W ART. 24 UST. 1 PZP.</w:t>
      </w:r>
    </w:p>
    <w:p w:rsidR="00832758" w:rsidRPr="00B073A4" w:rsidRDefault="00832758" w:rsidP="00764B6F">
      <w:pPr>
        <w:numPr>
          <w:ilvl w:val="0"/>
          <w:numId w:val="26"/>
        </w:numPr>
        <w:autoSpaceDE w:val="0"/>
        <w:autoSpaceDN w:val="0"/>
        <w:adjustRightInd w:val="0"/>
        <w:jc w:val="both"/>
        <w:rPr>
          <w:rFonts w:ascii="Calibri" w:eastAsia="Univers-PL" w:hAnsi="Calibri" w:cs="Calibri"/>
          <w:sz w:val="22"/>
          <w:szCs w:val="22"/>
        </w:rPr>
      </w:pPr>
      <w:r w:rsidRPr="00B073A4">
        <w:rPr>
          <w:rFonts w:ascii="Calibri" w:eastAsia="Univers-PL" w:hAnsi="Calibri" w:cs="Calibri"/>
          <w:sz w:val="22"/>
          <w:szCs w:val="22"/>
        </w:rPr>
        <w:t>Oświadczenie o braku podstaw do wykluczenia – złożone na podst. art. 24 ustawy Pzp – zał. nr 3 do SIWZ</w:t>
      </w:r>
    </w:p>
    <w:p w:rsidR="00832758" w:rsidRPr="00B073A4" w:rsidRDefault="00832758" w:rsidP="00764B6F">
      <w:pPr>
        <w:numPr>
          <w:ilvl w:val="0"/>
          <w:numId w:val="26"/>
        </w:numPr>
        <w:autoSpaceDE w:val="0"/>
        <w:autoSpaceDN w:val="0"/>
        <w:adjustRightInd w:val="0"/>
        <w:jc w:val="both"/>
        <w:rPr>
          <w:rFonts w:ascii="Calibri" w:eastAsia="Univers-PL" w:hAnsi="Calibri" w:cs="Calibri"/>
          <w:sz w:val="22"/>
          <w:szCs w:val="22"/>
        </w:rPr>
      </w:pPr>
      <w:r w:rsidRPr="00B073A4">
        <w:rPr>
          <w:rFonts w:ascii="Calibri" w:eastAsia="Univers-PL" w:hAnsi="Calibri" w:cs="Calibri"/>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w:t>
      </w:r>
      <w:r>
        <w:rPr>
          <w:rFonts w:ascii="Calibri" w:eastAsia="Univers-PL" w:hAnsi="Calibri" w:cs="Calibri"/>
          <w:sz w:val="22"/>
          <w:szCs w:val="22"/>
        </w:rPr>
        <w:t>.</w:t>
      </w:r>
      <w:r w:rsidRPr="00B073A4">
        <w:rPr>
          <w:rFonts w:ascii="Calibri" w:eastAsia="Univers-PL" w:hAnsi="Calibri" w:cs="Calibri"/>
          <w:sz w:val="22"/>
          <w:szCs w:val="22"/>
        </w:rPr>
        <w:t xml:space="preserve"> 2 ustawy, wystawiony nie wcześniej niż 6 miesięcy przed upływem terminu składania ofert;</w:t>
      </w:r>
    </w:p>
    <w:p w:rsidR="00832758" w:rsidRPr="00B073A4" w:rsidRDefault="00832758" w:rsidP="00764B6F">
      <w:pPr>
        <w:numPr>
          <w:ilvl w:val="0"/>
          <w:numId w:val="26"/>
        </w:numPr>
        <w:autoSpaceDE w:val="0"/>
        <w:autoSpaceDN w:val="0"/>
        <w:adjustRightInd w:val="0"/>
        <w:jc w:val="both"/>
        <w:rPr>
          <w:rFonts w:ascii="Calibri" w:eastAsia="Univers-PL" w:hAnsi="Calibri" w:cs="Calibri"/>
          <w:sz w:val="22"/>
          <w:szCs w:val="22"/>
        </w:rPr>
      </w:pPr>
      <w:r w:rsidRPr="00B073A4">
        <w:rPr>
          <w:rFonts w:ascii="Calibri" w:eastAsia="Univers-PL" w:hAnsi="Calibri" w:cs="Calibri"/>
          <w:sz w:val="22"/>
          <w:szCs w:val="22"/>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832758" w:rsidRPr="00B073A4" w:rsidRDefault="00832758" w:rsidP="00764B6F">
      <w:pPr>
        <w:numPr>
          <w:ilvl w:val="0"/>
          <w:numId w:val="26"/>
        </w:numPr>
        <w:autoSpaceDE w:val="0"/>
        <w:autoSpaceDN w:val="0"/>
        <w:adjustRightInd w:val="0"/>
        <w:jc w:val="both"/>
        <w:rPr>
          <w:rFonts w:ascii="Calibri" w:eastAsia="Univers-PL" w:hAnsi="Calibri" w:cs="Calibri"/>
          <w:sz w:val="22"/>
          <w:szCs w:val="22"/>
        </w:rPr>
      </w:pPr>
      <w:r w:rsidRPr="00B073A4">
        <w:rPr>
          <w:rFonts w:ascii="Calibri" w:eastAsia="Univers-PL" w:hAnsi="Calibri" w:cs="Calibri"/>
          <w:sz w:val="22"/>
          <w:szCs w:val="22"/>
        </w:rPr>
        <w:t>Aktualne zaświadczenia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832758" w:rsidRPr="00B073A4" w:rsidRDefault="00832758" w:rsidP="00764B6F">
      <w:pPr>
        <w:numPr>
          <w:ilvl w:val="0"/>
          <w:numId w:val="26"/>
        </w:numPr>
        <w:autoSpaceDE w:val="0"/>
        <w:autoSpaceDN w:val="0"/>
        <w:adjustRightInd w:val="0"/>
        <w:jc w:val="both"/>
        <w:rPr>
          <w:rFonts w:ascii="Calibri" w:eastAsia="Univers-PL" w:hAnsi="Calibri" w:cs="Calibri"/>
          <w:sz w:val="22"/>
          <w:szCs w:val="22"/>
        </w:rPr>
      </w:pPr>
      <w:r w:rsidRPr="00B073A4">
        <w:rPr>
          <w:rFonts w:ascii="Calibri" w:eastAsia="Univers-PL" w:hAnsi="Calibri" w:cs="Calibri"/>
          <w:sz w:val="22"/>
          <w:szCs w:val="22"/>
        </w:rPr>
        <w:lastRenderedPageBreak/>
        <w:t>Aktualna informacja z Krajowego Rejestru Karnego w zakresie określonym w art. 24 ust. 1 pkt</w:t>
      </w:r>
      <w:r>
        <w:rPr>
          <w:rFonts w:ascii="Calibri" w:eastAsia="Univers-PL" w:hAnsi="Calibri" w:cs="Calibri"/>
          <w:sz w:val="22"/>
          <w:szCs w:val="22"/>
        </w:rPr>
        <w:t>.</w:t>
      </w:r>
      <w:r w:rsidRPr="00B073A4">
        <w:rPr>
          <w:rFonts w:ascii="Calibri" w:eastAsia="Univers-PL" w:hAnsi="Calibri" w:cs="Calibri"/>
          <w:sz w:val="22"/>
          <w:szCs w:val="22"/>
        </w:rPr>
        <w:t xml:space="preserve"> 4—8, 10 i 11 ustawy, wystawiona nie wcześniej niż 6 miesięcy przed upływem terminu składania ofert;</w:t>
      </w:r>
    </w:p>
    <w:p w:rsidR="00832758" w:rsidRPr="00B073A4" w:rsidRDefault="00832758" w:rsidP="00764B6F">
      <w:pPr>
        <w:numPr>
          <w:ilvl w:val="0"/>
          <w:numId w:val="26"/>
        </w:numPr>
        <w:jc w:val="both"/>
        <w:rPr>
          <w:rFonts w:ascii="Calibri" w:hAnsi="Calibri" w:cs="Calibri"/>
          <w:sz w:val="22"/>
          <w:szCs w:val="22"/>
        </w:rPr>
      </w:pPr>
      <w:r w:rsidRPr="00B073A4">
        <w:rPr>
          <w:rFonts w:ascii="Calibri" w:eastAsia="Univers-PL" w:hAnsi="Calibri" w:cs="Calibri"/>
          <w:sz w:val="22"/>
          <w:szCs w:val="22"/>
        </w:rPr>
        <w:t>Aktualna informacja z Krajowego Rejestru Karnego w zakresie określonym w art. 24 ust. 1 pkt</w:t>
      </w:r>
      <w:r>
        <w:rPr>
          <w:rFonts w:ascii="Calibri" w:eastAsia="Univers-PL" w:hAnsi="Calibri" w:cs="Calibri"/>
          <w:sz w:val="22"/>
          <w:szCs w:val="22"/>
        </w:rPr>
        <w:t>.</w:t>
      </w:r>
      <w:r w:rsidRPr="00B073A4">
        <w:rPr>
          <w:rFonts w:ascii="Calibri" w:eastAsia="Univers-PL" w:hAnsi="Calibri" w:cs="Calibri"/>
          <w:sz w:val="22"/>
          <w:szCs w:val="22"/>
        </w:rPr>
        <w:t xml:space="preserve"> 9 ustawy, wystawiona nie wcześniej niż 6 miesięcy przed upływem terminu składania ofert.</w:t>
      </w:r>
    </w:p>
    <w:p w:rsidR="00832758" w:rsidRPr="00B073A4" w:rsidRDefault="00832758" w:rsidP="00764B6F">
      <w:pPr>
        <w:numPr>
          <w:ilvl w:val="0"/>
          <w:numId w:val="26"/>
        </w:numPr>
        <w:jc w:val="both"/>
        <w:rPr>
          <w:rFonts w:ascii="Calibri" w:eastAsia="Univers-PL" w:hAnsi="Calibri" w:cs="Calibri"/>
          <w:sz w:val="22"/>
          <w:szCs w:val="22"/>
        </w:rPr>
      </w:pPr>
      <w:r w:rsidRPr="00B073A4">
        <w:rPr>
          <w:rFonts w:ascii="Calibri" w:eastAsia="Univers-PL" w:hAnsi="Calibri" w:cs="Calibri"/>
          <w:sz w:val="22"/>
          <w:szCs w:val="22"/>
        </w:rPr>
        <w:t xml:space="preserve">Jeżeli, w przypadku Wykonawcy mającego siedzibę na terytorium Rzeczypospolitej Polskiej, osoby, o których mowa w art. 24 ust. 1 pkt 5—8, 10 i 11 Pzp,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Pzp,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 </w:t>
      </w:r>
    </w:p>
    <w:p w:rsidR="00832758" w:rsidRPr="00B073A4" w:rsidRDefault="00832758" w:rsidP="00764B6F">
      <w:pPr>
        <w:numPr>
          <w:ilvl w:val="0"/>
          <w:numId w:val="26"/>
        </w:numPr>
        <w:jc w:val="both"/>
        <w:rPr>
          <w:rFonts w:ascii="Calibri" w:hAnsi="Calibri" w:cs="Calibri"/>
          <w:sz w:val="22"/>
          <w:szCs w:val="22"/>
        </w:rPr>
      </w:pPr>
      <w:r w:rsidRPr="00B073A4">
        <w:rPr>
          <w:rFonts w:ascii="Calibri" w:hAnsi="Calibri" w:cs="Calibri"/>
          <w:sz w:val="22"/>
          <w:szCs w:val="22"/>
        </w:rPr>
        <w:t>Jeżeli wykonawca ma siedzibę lub miejsce zamieszkania poza terytorium Rzeczypospolitej Polskiej, składa dokumenty o których mowa w § 4 ust. 1 pkt 1 lub § 4 ust. 3 Rozporządzenia Prezesa Rady Ministrów z dn. 19.02.2013r. w sprawie rodzajów dokumentów, jakich może żądać zamawiający od wykonawcy, oraz form, w jakich te dokumenty mogą być składane (Dz.U. 2013, poz. 231). Do dokumentów tych ma zastosowanie § 4 ust. 2 i ust. 4 w/w rozporządzenia.</w:t>
      </w: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i/>
          <w:iCs/>
          <w:sz w:val="22"/>
          <w:szCs w:val="22"/>
        </w:rPr>
      </w:pPr>
      <w:r w:rsidRPr="00B073A4">
        <w:rPr>
          <w:rFonts w:ascii="Calibri" w:hAnsi="Calibri" w:cs="Calibri"/>
          <w:i/>
          <w:iCs/>
          <w:sz w:val="22"/>
          <w:szCs w:val="22"/>
        </w:rPr>
        <w:t>W przypadku Wykonawców wspólnie ubiegających się o udzielenia zamówienia, oferta powinna zawierać dokumenty, o których mowa w niniejszym punkcie SIWZ, w odniesieniu do każdego z Wykonawców osobno.</w:t>
      </w: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b/>
          <w:bCs/>
          <w:sz w:val="22"/>
          <w:szCs w:val="22"/>
          <w:u w:val="single"/>
        </w:rPr>
      </w:pPr>
      <w:r w:rsidRPr="00B073A4">
        <w:rPr>
          <w:rFonts w:ascii="Calibri" w:hAnsi="Calibri" w:cs="Calibri"/>
          <w:b/>
          <w:bCs/>
          <w:sz w:val="22"/>
          <w:szCs w:val="22"/>
          <w:u w:val="single"/>
        </w:rPr>
        <w:t>IV. INNE DOKUMENTY ZWIĄZANE Z WYKLUCZENIEM WYKONAWCY</w:t>
      </w:r>
    </w:p>
    <w:p w:rsidR="00832758" w:rsidRPr="00B073A4" w:rsidRDefault="00832758" w:rsidP="002D6002">
      <w:pPr>
        <w:jc w:val="both"/>
        <w:rPr>
          <w:rFonts w:ascii="Calibri" w:hAnsi="Calibri" w:cs="Calibri"/>
          <w:sz w:val="22"/>
          <w:szCs w:val="22"/>
        </w:rPr>
      </w:pPr>
      <w:r w:rsidRPr="00B073A4">
        <w:rPr>
          <w:rFonts w:ascii="Calibri" w:hAnsi="Calibri" w:cs="Calibri"/>
          <w:sz w:val="22"/>
          <w:szCs w:val="22"/>
        </w:rPr>
        <w:t>1. Lista podmiotów należących do tej samej grupy kapitałowej, o której mowa w art. 24 ust. 2 pkt. 5 lub oświadczenie Wykonawcy, że nie należy do grupy kapitałowej – załącznik nr 5 do SIWZ.</w:t>
      </w: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i/>
          <w:iCs/>
          <w:sz w:val="22"/>
          <w:szCs w:val="22"/>
        </w:rPr>
      </w:pPr>
      <w:r w:rsidRPr="00B073A4">
        <w:rPr>
          <w:rFonts w:ascii="Calibri" w:hAnsi="Calibri" w:cs="Calibri"/>
          <w:i/>
          <w:iCs/>
          <w:sz w:val="22"/>
          <w:szCs w:val="22"/>
        </w:rPr>
        <w:t>W przypadku Wykonawców wspólnie ubiegających się o udzielenia zamówienia, oferta powinna zawierać dokumenty, o których mowa w niniejszym punkcie SIWZ, w odniesieniu do każdego z Wykonawców osobno.</w:t>
      </w: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b/>
          <w:bCs/>
          <w:sz w:val="22"/>
          <w:szCs w:val="22"/>
        </w:rPr>
      </w:pPr>
      <w:r w:rsidRPr="00B073A4">
        <w:rPr>
          <w:rFonts w:ascii="Calibri" w:hAnsi="Calibri" w:cs="Calibri"/>
          <w:b/>
          <w:bCs/>
          <w:sz w:val="22"/>
          <w:szCs w:val="22"/>
        </w:rPr>
        <w:t>V. WARUNKI UDZIAŁU W POSTĘPOWANIU I OPIS SPOSOBU DOKONANIA OCENY SPEŁNIANIA TYCH WARUNKÓW</w:t>
      </w:r>
    </w:p>
    <w:p w:rsidR="00832758" w:rsidRPr="00B073A4" w:rsidRDefault="00832758" w:rsidP="002D6002">
      <w:pPr>
        <w:pStyle w:val="Default"/>
        <w:jc w:val="both"/>
        <w:rPr>
          <w:rFonts w:ascii="Calibri" w:hAnsi="Calibri" w:cs="Calibri"/>
          <w:sz w:val="22"/>
          <w:szCs w:val="22"/>
        </w:rPr>
      </w:pPr>
      <w:r w:rsidRPr="00B073A4">
        <w:rPr>
          <w:rFonts w:ascii="Calibri" w:hAnsi="Calibri" w:cs="Calibri"/>
          <w:sz w:val="22"/>
          <w:szCs w:val="22"/>
        </w:rPr>
        <w:t xml:space="preserve">O udzielenie zamówienia mogą ubiegać się Wykonawcy, którzy spełniają warunki, dotyczące: </w:t>
      </w:r>
    </w:p>
    <w:p w:rsidR="00832758" w:rsidRPr="00B073A4" w:rsidRDefault="00832758" w:rsidP="002D6002">
      <w:pPr>
        <w:pStyle w:val="Default"/>
        <w:numPr>
          <w:ilvl w:val="0"/>
          <w:numId w:val="7"/>
        </w:numPr>
        <w:jc w:val="both"/>
        <w:rPr>
          <w:rFonts w:ascii="Calibri" w:hAnsi="Calibri" w:cs="Calibri"/>
          <w:sz w:val="22"/>
          <w:szCs w:val="22"/>
        </w:rPr>
      </w:pPr>
      <w:r w:rsidRPr="00B073A4">
        <w:rPr>
          <w:rFonts w:ascii="Calibri" w:hAnsi="Calibri" w:cs="Calibri"/>
          <w:sz w:val="22"/>
          <w:szCs w:val="22"/>
        </w:rPr>
        <w:t>posiadania uprawnień do wykonywania określonej działalności lub czynności, jeżeli przepisy prawa nakładają obowiązek ich posiadania,</w:t>
      </w:r>
    </w:p>
    <w:p w:rsidR="00832758" w:rsidRPr="00B073A4" w:rsidRDefault="00832758" w:rsidP="002D6002">
      <w:pPr>
        <w:pStyle w:val="Default"/>
        <w:numPr>
          <w:ilvl w:val="0"/>
          <w:numId w:val="7"/>
        </w:numPr>
        <w:jc w:val="both"/>
        <w:rPr>
          <w:rFonts w:ascii="Calibri" w:hAnsi="Calibri" w:cs="Calibri"/>
          <w:sz w:val="22"/>
          <w:szCs w:val="22"/>
        </w:rPr>
      </w:pPr>
      <w:r w:rsidRPr="00B073A4">
        <w:rPr>
          <w:rFonts w:ascii="Calibri" w:hAnsi="Calibri" w:cs="Calibri"/>
          <w:sz w:val="22"/>
          <w:szCs w:val="22"/>
        </w:rPr>
        <w:t>posiadania wiedzy i doświadczenia,</w:t>
      </w:r>
    </w:p>
    <w:p w:rsidR="00832758" w:rsidRPr="00B073A4" w:rsidRDefault="00832758" w:rsidP="00505157">
      <w:pPr>
        <w:pStyle w:val="Default"/>
        <w:ind w:left="720"/>
        <w:jc w:val="both"/>
        <w:rPr>
          <w:rFonts w:ascii="Calibri" w:hAnsi="Calibri" w:cs="Calibri"/>
          <w:color w:val="auto"/>
          <w:sz w:val="22"/>
          <w:szCs w:val="22"/>
        </w:rPr>
      </w:pPr>
      <w:r w:rsidRPr="00B073A4">
        <w:rPr>
          <w:rFonts w:ascii="Calibri" w:hAnsi="Calibri"/>
          <w:sz w:val="22"/>
          <w:szCs w:val="22"/>
        </w:rPr>
        <w:t xml:space="preserve">Zamawiający uzna, że Wykonawca spełnia warunek wiedzy i doświadczenia jeśli wykaże się </w:t>
      </w:r>
      <w:r>
        <w:rPr>
          <w:rFonts w:ascii="Calibri" w:hAnsi="Calibri"/>
          <w:sz w:val="22"/>
          <w:szCs w:val="22"/>
        </w:rPr>
        <w:t xml:space="preserve">wykonaniem w okresie ostatnich </w:t>
      </w:r>
      <w:r w:rsidRPr="00A64177">
        <w:rPr>
          <w:rFonts w:ascii="Calibri" w:hAnsi="Calibri"/>
          <w:sz w:val="22"/>
          <w:szCs w:val="22"/>
        </w:rPr>
        <w:t>trzech lat przed upływem terminu składania ofert, a jeżeli okres prowadzenia działalności jest krótszy – w tym okresie</w:t>
      </w:r>
      <w:r>
        <w:rPr>
          <w:rFonts w:ascii="Calibri" w:hAnsi="Calibri"/>
          <w:sz w:val="22"/>
          <w:szCs w:val="22"/>
        </w:rPr>
        <w:t xml:space="preserve"> - </w:t>
      </w:r>
      <w:r w:rsidRPr="00B073A4">
        <w:rPr>
          <w:rFonts w:ascii="Calibri" w:hAnsi="Calibri" w:cs="Calibri"/>
          <w:color w:val="auto"/>
          <w:sz w:val="22"/>
          <w:szCs w:val="22"/>
        </w:rPr>
        <w:t>przynajmniej 2 zamówie</w:t>
      </w:r>
      <w:r>
        <w:rPr>
          <w:rFonts w:ascii="Calibri" w:hAnsi="Calibri" w:cs="Calibri"/>
          <w:color w:val="auto"/>
          <w:sz w:val="22"/>
          <w:szCs w:val="22"/>
        </w:rPr>
        <w:t>ń</w:t>
      </w:r>
      <w:r w:rsidRPr="00B073A4">
        <w:rPr>
          <w:rFonts w:ascii="Calibri" w:hAnsi="Calibri" w:cs="Calibri"/>
          <w:color w:val="auto"/>
          <w:sz w:val="22"/>
          <w:szCs w:val="22"/>
        </w:rPr>
        <w:t xml:space="preserve"> obejmujący</w:t>
      </w:r>
      <w:r>
        <w:rPr>
          <w:rFonts w:ascii="Calibri" w:hAnsi="Calibri" w:cs="Calibri"/>
          <w:color w:val="auto"/>
          <w:sz w:val="22"/>
          <w:szCs w:val="22"/>
        </w:rPr>
        <w:t>ch dostawę, instalację</w:t>
      </w:r>
      <w:r w:rsidRPr="00B073A4">
        <w:rPr>
          <w:rFonts w:ascii="Calibri" w:hAnsi="Calibri" w:cs="Calibri"/>
          <w:color w:val="auto"/>
          <w:sz w:val="22"/>
          <w:szCs w:val="22"/>
        </w:rPr>
        <w:t xml:space="preserve"> i konfigurację sprzętu serwerowego o wartości </w:t>
      </w:r>
      <w:r>
        <w:rPr>
          <w:rFonts w:ascii="Calibri" w:hAnsi="Calibri" w:cs="Calibri"/>
          <w:color w:val="auto"/>
          <w:sz w:val="22"/>
          <w:szCs w:val="22"/>
        </w:rPr>
        <w:t xml:space="preserve">każdego z nich </w:t>
      </w:r>
      <w:r w:rsidRPr="00B073A4">
        <w:rPr>
          <w:rFonts w:ascii="Calibri" w:hAnsi="Calibri" w:cs="Calibri"/>
          <w:color w:val="auto"/>
          <w:sz w:val="22"/>
          <w:szCs w:val="22"/>
        </w:rPr>
        <w:t>minimum 100.000 zł brutto;</w:t>
      </w:r>
    </w:p>
    <w:p w:rsidR="00832758" w:rsidRPr="00B073A4" w:rsidRDefault="00832758" w:rsidP="002D6002">
      <w:pPr>
        <w:pStyle w:val="Default"/>
        <w:numPr>
          <w:ilvl w:val="0"/>
          <w:numId w:val="7"/>
        </w:numPr>
        <w:jc w:val="both"/>
        <w:rPr>
          <w:rFonts w:ascii="Calibri" w:hAnsi="Calibri" w:cs="Calibri"/>
          <w:sz w:val="22"/>
          <w:szCs w:val="22"/>
        </w:rPr>
      </w:pPr>
      <w:r w:rsidRPr="00B073A4">
        <w:rPr>
          <w:rFonts w:ascii="Calibri" w:hAnsi="Calibri" w:cs="Calibri"/>
          <w:sz w:val="22"/>
          <w:szCs w:val="22"/>
        </w:rPr>
        <w:t>dysponowania odpowiednim potencjałem technicznym oraz osobami zdolnymi do wykonania zamówienia,</w:t>
      </w:r>
    </w:p>
    <w:p w:rsidR="00832758" w:rsidRPr="00B073A4" w:rsidRDefault="00832758" w:rsidP="002D6002">
      <w:pPr>
        <w:pStyle w:val="Default"/>
        <w:numPr>
          <w:ilvl w:val="0"/>
          <w:numId w:val="7"/>
        </w:numPr>
        <w:jc w:val="both"/>
        <w:rPr>
          <w:rFonts w:ascii="Calibri" w:hAnsi="Calibri" w:cs="Calibri"/>
          <w:sz w:val="22"/>
          <w:szCs w:val="22"/>
        </w:rPr>
      </w:pPr>
      <w:r w:rsidRPr="00B073A4">
        <w:rPr>
          <w:rFonts w:ascii="Calibri" w:hAnsi="Calibri" w:cs="Calibri"/>
          <w:sz w:val="22"/>
          <w:szCs w:val="22"/>
        </w:rPr>
        <w:t>sytuacji ekonomicznej i finansowej,</w:t>
      </w:r>
    </w:p>
    <w:p w:rsidR="00832758" w:rsidRPr="00B073A4" w:rsidRDefault="00832758" w:rsidP="006304BA">
      <w:pPr>
        <w:pStyle w:val="Default"/>
        <w:ind w:left="720"/>
        <w:jc w:val="both"/>
        <w:rPr>
          <w:rFonts w:ascii="Calibri" w:hAnsi="Calibri" w:cs="Calibri"/>
          <w:sz w:val="22"/>
          <w:szCs w:val="22"/>
        </w:rPr>
      </w:pPr>
      <w:r w:rsidRPr="00B073A4">
        <w:rPr>
          <w:rFonts w:ascii="Calibri" w:hAnsi="Calibri" w:cs="Calibri"/>
          <w:color w:val="auto"/>
          <w:sz w:val="22"/>
          <w:szCs w:val="22"/>
        </w:rPr>
        <w:lastRenderedPageBreak/>
        <w:t>Zamawiający uzna, ze Wykonawca spełnia warunek do</w:t>
      </w:r>
      <w:r>
        <w:rPr>
          <w:rFonts w:ascii="Calibri" w:hAnsi="Calibri" w:cs="Calibri"/>
          <w:color w:val="auto"/>
          <w:sz w:val="22"/>
          <w:szCs w:val="22"/>
        </w:rPr>
        <w:t>tyczący sytuacji ekonomicznej i </w:t>
      </w:r>
      <w:r w:rsidRPr="00B073A4">
        <w:rPr>
          <w:rFonts w:ascii="Calibri" w:hAnsi="Calibri" w:cs="Calibri"/>
          <w:color w:val="auto"/>
          <w:sz w:val="22"/>
          <w:szCs w:val="22"/>
        </w:rPr>
        <w:t>finansowej, jeśli wykaże się posiadaniem środków finansowych lub zdolność kredytową na kwotę nie mniejsza niż 160 000,00 zł.</w:t>
      </w:r>
    </w:p>
    <w:p w:rsidR="00832758" w:rsidRPr="00B073A4" w:rsidRDefault="00832758" w:rsidP="002D6002">
      <w:pPr>
        <w:pStyle w:val="Default"/>
        <w:numPr>
          <w:ilvl w:val="0"/>
          <w:numId w:val="7"/>
        </w:numPr>
        <w:jc w:val="both"/>
        <w:rPr>
          <w:rFonts w:ascii="Calibri" w:hAnsi="Calibri" w:cs="Calibri"/>
          <w:sz w:val="22"/>
          <w:szCs w:val="22"/>
        </w:rPr>
      </w:pPr>
      <w:r w:rsidRPr="00B073A4">
        <w:rPr>
          <w:rFonts w:ascii="Calibri" w:hAnsi="Calibri" w:cs="Calibri"/>
          <w:sz w:val="22"/>
          <w:szCs w:val="22"/>
        </w:rPr>
        <w:t>oraz nie podlegają wykluczeniu z postępowania zgodnie z art. 24 PZP.</w:t>
      </w:r>
    </w:p>
    <w:p w:rsidR="00832758" w:rsidRPr="00B073A4" w:rsidRDefault="00832758" w:rsidP="002D6002">
      <w:pPr>
        <w:pStyle w:val="Default"/>
        <w:jc w:val="both"/>
        <w:rPr>
          <w:rFonts w:ascii="Calibri" w:hAnsi="Calibri" w:cs="Calibri"/>
          <w:sz w:val="22"/>
          <w:szCs w:val="22"/>
        </w:rPr>
      </w:pPr>
    </w:p>
    <w:p w:rsidR="00832758" w:rsidRPr="00B073A4" w:rsidRDefault="00832758" w:rsidP="002D6002">
      <w:pPr>
        <w:pStyle w:val="Default"/>
        <w:jc w:val="both"/>
        <w:rPr>
          <w:rFonts w:ascii="Calibri" w:hAnsi="Calibri" w:cs="Calibri"/>
          <w:sz w:val="22"/>
          <w:szCs w:val="22"/>
        </w:rPr>
      </w:pPr>
      <w:r w:rsidRPr="00B073A4">
        <w:rPr>
          <w:rFonts w:ascii="Calibri" w:hAnsi="Calibri" w:cs="Calibri"/>
          <w:sz w:val="22"/>
          <w:szCs w:val="22"/>
        </w:rPr>
        <w:t>Ocena spełnienia warunków wymaganych od Wykonawców zostanie dokonana wg formuły spełnia – nie spełnia, w oparciu o dokumenty/ zaświadczenia/ oświadczenia/ wykazy przedłożone przez Wykonawcę zgodnie z wymaganiami Zamawiającego</w:t>
      </w:r>
      <w:r w:rsidRPr="00B073A4">
        <w:rPr>
          <w:rFonts w:ascii="Calibri" w:hAnsi="Calibri" w:cs="Calibri"/>
          <w:i/>
          <w:iCs/>
          <w:sz w:val="22"/>
          <w:szCs w:val="22"/>
        </w:rPr>
        <w:t xml:space="preserve">, </w:t>
      </w:r>
      <w:r w:rsidRPr="00B073A4">
        <w:rPr>
          <w:rFonts w:ascii="Calibri" w:hAnsi="Calibri" w:cs="Calibri"/>
          <w:sz w:val="22"/>
          <w:szCs w:val="22"/>
        </w:rPr>
        <w:t>określonymi w pkt. V SIWZ na potwierdzenie warunków określonych powyżej.</w:t>
      </w:r>
    </w:p>
    <w:p w:rsidR="00832758" w:rsidRPr="00B073A4" w:rsidRDefault="00832758" w:rsidP="002D6002">
      <w:pPr>
        <w:pStyle w:val="Default"/>
        <w:jc w:val="both"/>
        <w:rPr>
          <w:rFonts w:ascii="Calibri" w:hAnsi="Calibri" w:cs="Calibri"/>
          <w:sz w:val="22"/>
          <w:szCs w:val="22"/>
        </w:rPr>
      </w:pPr>
      <w:r w:rsidRPr="00B073A4">
        <w:rPr>
          <w:rFonts w:ascii="Calibri" w:hAnsi="Calibri" w:cs="Calibri"/>
          <w:sz w:val="22"/>
          <w:szCs w:val="22"/>
        </w:rPr>
        <w:t xml:space="preserve">Ocena spełnienia warunków udziału w postępowaniu dokonywana będzie po uprzednim zbadaniu, czy Wykonawcy nie podlegają wykluczeniu z postępowania na podstawie art. 24 Pzp. </w:t>
      </w:r>
    </w:p>
    <w:p w:rsidR="00832758" w:rsidRPr="00B073A4" w:rsidRDefault="00832758" w:rsidP="002D6002">
      <w:pPr>
        <w:jc w:val="both"/>
        <w:rPr>
          <w:rFonts w:ascii="Calibri" w:hAnsi="Calibri" w:cs="Calibri"/>
          <w:sz w:val="22"/>
          <w:szCs w:val="22"/>
        </w:rPr>
      </w:pPr>
      <w:r w:rsidRPr="00B073A4">
        <w:rPr>
          <w:rFonts w:ascii="Calibri" w:hAnsi="Calibri" w:cs="Calibri"/>
          <w:sz w:val="22"/>
          <w:szCs w:val="22"/>
        </w:rPr>
        <w:t>Wykonawcy, którzy nie wykażą spełnienia warunków udziału w postępowaniu zostaną wykluczeni z postępowania o udzielenie zamówienia na podstawie art. 24 ust. 2 pkt. 4 Pzp (z uwzględnieniem regulacji zawartej w art. 26 ust. 3 Pzp).</w:t>
      </w:r>
    </w:p>
    <w:p w:rsidR="00832758" w:rsidRPr="00B073A4" w:rsidRDefault="00832758" w:rsidP="002D6002">
      <w:pPr>
        <w:jc w:val="both"/>
        <w:rPr>
          <w:rFonts w:ascii="Calibri" w:hAnsi="Calibri" w:cs="Calibri"/>
          <w:sz w:val="22"/>
          <w:szCs w:val="22"/>
        </w:rPr>
      </w:pPr>
      <w:r w:rsidRPr="00B073A4">
        <w:rPr>
          <w:rFonts w:ascii="Calibri" w:hAnsi="Calibri" w:cs="Calibri"/>
          <w:sz w:val="22"/>
          <w:szCs w:val="22"/>
        </w:rPr>
        <w:t>Zgodnie z art. 26 ust. 2b Pzp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b/>
          <w:bCs/>
          <w:sz w:val="22"/>
          <w:szCs w:val="22"/>
        </w:rPr>
      </w:pPr>
      <w:r w:rsidRPr="00B073A4">
        <w:rPr>
          <w:rFonts w:ascii="Calibri" w:hAnsi="Calibri" w:cs="Calibri"/>
          <w:b/>
          <w:bCs/>
          <w:sz w:val="22"/>
          <w:szCs w:val="22"/>
        </w:rPr>
        <w:t>VI. DOKUMENTY/OŚWIADCZENIA JAKIE MAJĄ PRZEDŁOŻYĆ WYKONAWCY NA POTWIERDZENIE SPEŁNIENIA WARUNKÓW UDZIAŁU W POSTĘPOWANIU</w:t>
      </w:r>
    </w:p>
    <w:p w:rsidR="00832758" w:rsidRPr="00B073A4" w:rsidRDefault="00832758" w:rsidP="002D6002">
      <w:pPr>
        <w:numPr>
          <w:ilvl w:val="0"/>
          <w:numId w:val="8"/>
        </w:numPr>
        <w:jc w:val="both"/>
        <w:rPr>
          <w:rFonts w:ascii="Calibri" w:hAnsi="Calibri" w:cs="Calibri"/>
          <w:sz w:val="22"/>
          <w:szCs w:val="22"/>
        </w:rPr>
      </w:pPr>
      <w:r w:rsidRPr="00B073A4">
        <w:rPr>
          <w:rFonts w:ascii="Calibri" w:hAnsi="Calibri" w:cs="Calibri"/>
          <w:sz w:val="22"/>
          <w:szCs w:val="22"/>
        </w:rPr>
        <w:t>Oświadczenie Wykonawcy o spełnieniu warunków udziału w postępowaniu zawartych w art. 22 ust. 1 Pzp – załącznik nr 4 do SIWZ.</w:t>
      </w:r>
    </w:p>
    <w:p w:rsidR="00832758" w:rsidRPr="00B11313" w:rsidRDefault="00832758" w:rsidP="002D6002">
      <w:pPr>
        <w:numPr>
          <w:ilvl w:val="0"/>
          <w:numId w:val="8"/>
        </w:numPr>
        <w:jc w:val="both"/>
        <w:rPr>
          <w:rFonts w:ascii="Calibri" w:hAnsi="Calibri" w:cs="Calibri"/>
          <w:sz w:val="22"/>
          <w:szCs w:val="22"/>
        </w:rPr>
      </w:pPr>
      <w:r w:rsidRPr="00B073A4">
        <w:rPr>
          <w:rFonts w:ascii="Calibri" w:hAnsi="Calibri"/>
          <w:sz w:val="22"/>
          <w:szCs w:val="22"/>
        </w:rPr>
        <w:t>Wykaz wykonanych</w:t>
      </w:r>
      <w:r w:rsidR="002F1F8D">
        <w:rPr>
          <w:rFonts w:ascii="Calibri" w:hAnsi="Calibri"/>
          <w:sz w:val="22"/>
          <w:szCs w:val="22"/>
        </w:rPr>
        <w:t xml:space="preserve"> </w:t>
      </w:r>
      <w:bookmarkStart w:id="0" w:name="_GoBack"/>
      <w:bookmarkEnd w:id="0"/>
      <w:r w:rsidRPr="00B073A4">
        <w:rPr>
          <w:rFonts w:ascii="Calibri" w:hAnsi="Calibri"/>
          <w:sz w:val="22"/>
          <w:szCs w:val="22"/>
        </w:rPr>
        <w:t xml:space="preserve">głównych </w:t>
      </w:r>
      <w:r>
        <w:rPr>
          <w:rFonts w:ascii="Calibri" w:hAnsi="Calibri"/>
          <w:sz w:val="22"/>
          <w:szCs w:val="22"/>
        </w:rPr>
        <w:t xml:space="preserve">*) </w:t>
      </w:r>
      <w:r w:rsidRPr="00B073A4">
        <w:rPr>
          <w:rFonts w:ascii="Calibri" w:hAnsi="Calibri"/>
          <w:sz w:val="22"/>
          <w:szCs w:val="22"/>
        </w:rPr>
        <w:t>dostaw, w okresie ostatnich trzech lat przed upływem terminu składania ofert , a jeżeli okres prowadzenia działalności jest krótszy - w tym okresie, wraz z podaniem ich wartości, przedmiotu, dat wykonania i podmiotów, na rzecz których dostawy zostały wykonane, oraz załączeniem dowodów, czy zostały wykonane należycie.</w:t>
      </w:r>
    </w:p>
    <w:p w:rsidR="00832758" w:rsidRPr="00B11313" w:rsidRDefault="00832758" w:rsidP="00B11313">
      <w:pPr>
        <w:jc w:val="both"/>
        <w:rPr>
          <w:rFonts w:ascii="Calibri" w:hAnsi="Calibri" w:cs="Calibri"/>
          <w:sz w:val="20"/>
          <w:szCs w:val="20"/>
        </w:rPr>
      </w:pPr>
      <w:r w:rsidRPr="00B11313">
        <w:rPr>
          <w:rFonts w:ascii="Calibri" w:hAnsi="Calibri"/>
          <w:i/>
          <w:iCs/>
          <w:sz w:val="20"/>
          <w:szCs w:val="20"/>
        </w:rPr>
        <w:t>*) wykaz musi uwzględniać co najmniej dwie dostawy spełniający cechy dostawy referencyjnej określonych jako warunek udziału w postępowaniu</w:t>
      </w:r>
      <w:r>
        <w:rPr>
          <w:rFonts w:ascii="Calibri" w:hAnsi="Calibri"/>
          <w:i/>
          <w:iCs/>
          <w:sz w:val="20"/>
          <w:szCs w:val="20"/>
        </w:rPr>
        <w:t>.</w:t>
      </w:r>
    </w:p>
    <w:p w:rsidR="00832758" w:rsidRPr="00B073A4" w:rsidRDefault="00832758" w:rsidP="002D6002">
      <w:pPr>
        <w:numPr>
          <w:ilvl w:val="0"/>
          <w:numId w:val="8"/>
        </w:numPr>
        <w:jc w:val="both"/>
        <w:rPr>
          <w:rFonts w:ascii="Calibri" w:hAnsi="Calibri" w:cs="Calibri"/>
          <w:sz w:val="22"/>
          <w:szCs w:val="22"/>
        </w:rPr>
      </w:pPr>
      <w:r w:rsidRPr="00B073A4">
        <w:rPr>
          <w:rFonts w:ascii="Calibri" w:hAnsi="Calibri" w:cs="Calibri"/>
          <w:sz w:val="22"/>
          <w:szCs w:val="22"/>
        </w:rPr>
        <w:t>Informacja banku lub spółdzielczej kasy oszczędnościowo-kredytowej potwierdzającej wysokość posiadanych środków finansowych lub zdolność kredytową wykonawcy, wystawiona nie wcześniej niż 3 miesiące przed upływem terminu składnia ofert.</w:t>
      </w:r>
    </w:p>
    <w:p w:rsidR="00832758"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sz w:val="22"/>
          <w:szCs w:val="22"/>
        </w:rPr>
      </w:pPr>
      <w:r w:rsidRPr="00B073A4">
        <w:rPr>
          <w:rFonts w:ascii="Calibri" w:hAnsi="Calibri" w:cs="Calibri"/>
          <w:sz w:val="22"/>
          <w:szCs w:val="22"/>
        </w:rPr>
        <w:t xml:space="preserve">UWAGA: </w:t>
      </w:r>
    </w:p>
    <w:p w:rsidR="00832758" w:rsidRPr="00B073A4" w:rsidRDefault="00832758" w:rsidP="002D6002">
      <w:pPr>
        <w:jc w:val="both"/>
        <w:rPr>
          <w:rFonts w:ascii="Calibri" w:hAnsi="Calibri" w:cs="Calibri"/>
          <w:sz w:val="22"/>
          <w:szCs w:val="22"/>
        </w:rPr>
      </w:pPr>
      <w:r w:rsidRPr="00B073A4">
        <w:rPr>
          <w:rFonts w:ascii="Calibri" w:hAnsi="Calibri" w:cs="Calibri"/>
          <w:sz w:val="22"/>
          <w:szCs w:val="22"/>
        </w:rPr>
        <w:t xml:space="preserve">Jeżeli kwoty w dokumentach będą w walucie innej niż PLN, Zamawiający w celu sprawdzenia spełnienia warunków przez Wykonawców dokona przeliczenia na PLN wg średniego kursu walut NBP na dzień publikacji ogłoszenia o zamówieniu w Dzienniku Urzędowym Unii Europejskiej. </w:t>
      </w: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b/>
          <w:bCs/>
          <w:sz w:val="22"/>
          <w:szCs w:val="22"/>
        </w:rPr>
      </w:pPr>
      <w:r w:rsidRPr="00B073A4">
        <w:rPr>
          <w:rFonts w:ascii="Calibri" w:hAnsi="Calibri" w:cs="Calibri"/>
          <w:b/>
          <w:bCs/>
          <w:sz w:val="22"/>
          <w:szCs w:val="22"/>
        </w:rPr>
        <w:t>VII. INNE DOKUMENTY, KTÓRE POWINNA ZAWIERAĆ OFERTA</w:t>
      </w:r>
    </w:p>
    <w:p w:rsidR="00832758" w:rsidRPr="00B073A4" w:rsidRDefault="00832758" w:rsidP="002D6002">
      <w:pPr>
        <w:numPr>
          <w:ilvl w:val="0"/>
          <w:numId w:val="2"/>
        </w:numPr>
        <w:jc w:val="both"/>
        <w:rPr>
          <w:rFonts w:ascii="Calibri" w:hAnsi="Calibri" w:cs="Calibri"/>
          <w:sz w:val="22"/>
          <w:szCs w:val="22"/>
        </w:rPr>
      </w:pPr>
      <w:r w:rsidRPr="00B073A4">
        <w:rPr>
          <w:rFonts w:ascii="Calibri" w:hAnsi="Calibri" w:cs="Calibri"/>
          <w:sz w:val="22"/>
          <w:szCs w:val="22"/>
        </w:rPr>
        <w:t>Formularz OFERTA – załącznik nr 1.</w:t>
      </w:r>
    </w:p>
    <w:p w:rsidR="00832758" w:rsidRPr="00B073A4" w:rsidRDefault="00832758" w:rsidP="002D6002">
      <w:pPr>
        <w:numPr>
          <w:ilvl w:val="0"/>
          <w:numId w:val="2"/>
        </w:numPr>
        <w:jc w:val="both"/>
        <w:rPr>
          <w:rFonts w:ascii="Calibri" w:hAnsi="Calibri" w:cs="Calibri"/>
          <w:sz w:val="22"/>
          <w:szCs w:val="22"/>
        </w:rPr>
      </w:pPr>
      <w:r w:rsidRPr="00B073A4">
        <w:rPr>
          <w:rFonts w:ascii="Calibri" w:hAnsi="Calibri" w:cs="Calibri"/>
          <w:sz w:val="22"/>
          <w:szCs w:val="22"/>
        </w:rPr>
        <w:t>Kosztorys ofertowy – załącznik nr 2.</w:t>
      </w:r>
    </w:p>
    <w:p w:rsidR="00832758" w:rsidRPr="00B073A4" w:rsidRDefault="00832758" w:rsidP="002D6002">
      <w:pPr>
        <w:numPr>
          <w:ilvl w:val="0"/>
          <w:numId w:val="2"/>
        </w:numPr>
        <w:jc w:val="both"/>
        <w:rPr>
          <w:rFonts w:ascii="Calibri" w:hAnsi="Calibri" w:cs="Calibri"/>
          <w:sz w:val="22"/>
          <w:szCs w:val="22"/>
        </w:rPr>
      </w:pPr>
      <w:r w:rsidRPr="00B073A4">
        <w:rPr>
          <w:rFonts w:ascii="Calibri" w:hAnsi="Calibri" w:cs="Calibri"/>
          <w:sz w:val="22"/>
          <w:szCs w:val="22"/>
        </w:rPr>
        <w:t>Ewentualne pełnomocnictwo, jeśli uprawnienie do reprezentowania Wykonawcy nie wynika z innych dokumentów załączonych przez Wykonawcę.</w:t>
      </w:r>
    </w:p>
    <w:p w:rsidR="00832758" w:rsidRPr="00B073A4" w:rsidRDefault="00832758" w:rsidP="002D6002">
      <w:pPr>
        <w:numPr>
          <w:ilvl w:val="0"/>
          <w:numId w:val="2"/>
        </w:numPr>
        <w:jc w:val="both"/>
        <w:rPr>
          <w:rFonts w:ascii="Calibri" w:hAnsi="Calibri" w:cs="Calibri"/>
          <w:sz w:val="22"/>
          <w:szCs w:val="22"/>
        </w:rPr>
      </w:pPr>
      <w:r w:rsidRPr="00B073A4">
        <w:rPr>
          <w:rFonts w:ascii="Calibri" w:hAnsi="Calibri" w:cs="Calibri"/>
          <w:sz w:val="22"/>
          <w:szCs w:val="22"/>
        </w:rPr>
        <w:t>Wypełnione i podpisane tabele z załącznika nr 7 – parametry technicznego oferowanego sprzętu i oprogramowania.</w:t>
      </w:r>
    </w:p>
    <w:p w:rsidR="00832758" w:rsidRPr="00B073A4" w:rsidRDefault="00832758" w:rsidP="002D6002">
      <w:pPr>
        <w:numPr>
          <w:ilvl w:val="0"/>
          <w:numId w:val="2"/>
        </w:numPr>
        <w:jc w:val="both"/>
        <w:rPr>
          <w:rFonts w:ascii="Calibri" w:hAnsi="Calibri" w:cs="Calibri"/>
          <w:sz w:val="22"/>
          <w:szCs w:val="22"/>
        </w:rPr>
      </w:pPr>
      <w:r w:rsidRPr="00B073A4">
        <w:rPr>
          <w:rFonts w:ascii="Calibri" w:hAnsi="Calibri" w:cs="Calibri"/>
          <w:sz w:val="22"/>
          <w:szCs w:val="22"/>
        </w:rPr>
        <w:lastRenderedPageBreak/>
        <w:t>Oświadczenie Wykonawcy potwierdzające, że serwis będzie realizowany przez producenta lub autoryzowanego partnera serwisowego producenta.</w:t>
      </w:r>
    </w:p>
    <w:p w:rsidR="00832758" w:rsidRPr="00B073A4" w:rsidRDefault="00832758" w:rsidP="002D6002">
      <w:pPr>
        <w:numPr>
          <w:ilvl w:val="0"/>
          <w:numId w:val="2"/>
        </w:numPr>
        <w:jc w:val="both"/>
        <w:rPr>
          <w:rFonts w:ascii="Calibri" w:hAnsi="Calibri" w:cs="Calibri"/>
          <w:sz w:val="22"/>
          <w:szCs w:val="22"/>
        </w:rPr>
      </w:pPr>
      <w:r w:rsidRPr="00B073A4">
        <w:rPr>
          <w:rFonts w:ascii="Calibri" w:hAnsi="Calibri" w:cs="Calibri"/>
          <w:sz w:val="22"/>
          <w:szCs w:val="22"/>
        </w:rPr>
        <w:t>Dowód wniesienia wadium. W przypadku wniesienia wadium w formie gwarancji, do oferty należy dołączyć poświadczoną za zgodność z oryginałem kserokopię, a oryginał dostarczyć w osobnej kopercie.</w:t>
      </w:r>
    </w:p>
    <w:p w:rsidR="00832758" w:rsidRPr="00B073A4" w:rsidRDefault="00832758" w:rsidP="002D6002">
      <w:pPr>
        <w:numPr>
          <w:ilvl w:val="0"/>
          <w:numId w:val="2"/>
        </w:numPr>
        <w:jc w:val="both"/>
        <w:rPr>
          <w:rFonts w:ascii="Calibri" w:hAnsi="Calibri" w:cs="Calibri"/>
          <w:sz w:val="22"/>
          <w:szCs w:val="22"/>
        </w:rPr>
      </w:pPr>
      <w:r w:rsidRPr="00B073A4">
        <w:rPr>
          <w:rFonts w:ascii="Calibri" w:hAnsi="Calibri" w:cs="Calibri"/>
          <w:sz w:val="22"/>
          <w:szCs w:val="22"/>
        </w:rPr>
        <w:t xml:space="preserve">Oświadczenie Wykonawcy o powierzeniu wykonania części zamówienia podwykonawcom ze wskazaniem zakresu podwykonawstwa (oświadczenie jest wymagane jeżeli Wykonawca zamierza powierzyć realizację umowy innym podmiotom, zgodnie z art. 36bPzp). </w:t>
      </w:r>
    </w:p>
    <w:p w:rsidR="00832758" w:rsidRPr="00B073A4" w:rsidRDefault="00832758" w:rsidP="002D6002">
      <w:pPr>
        <w:numPr>
          <w:ilvl w:val="0"/>
          <w:numId w:val="2"/>
        </w:numPr>
        <w:jc w:val="both"/>
        <w:rPr>
          <w:rFonts w:ascii="Calibri" w:hAnsi="Calibri" w:cs="Calibri"/>
          <w:sz w:val="22"/>
          <w:szCs w:val="22"/>
        </w:rPr>
      </w:pPr>
      <w:r w:rsidRPr="00B073A4">
        <w:rPr>
          <w:rFonts w:ascii="Calibri" w:hAnsi="Calibri" w:cs="Calibri"/>
          <w:sz w:val="22"/>
          <w:szCs w:val="22"/>
        </w:rPr>
        <w:t>Zaświadczenie niezależnego podmiotu zajmującego się poświadczaniem zgodności działań wykonawcy z normami jakościowymi: certyfikat ISO 9001 dla systemów zapewnienia jakości lub równoważne zaświadczenia wystawione przez podmioty mające siedzibę w innym państwie członkowskim Europejskiego Obszaru Gospodarczego lub inne dokumenty potwierdzające stosowanie przez wykonawcę równoważnych do ISO 9001 systemów zapewnienia jakości – dot. sprzętu komputerowego (</w:t>
      </w:r>
      <w:r w:rsidRPr="00B073A4">
        <w:rPr>
          <w:rFonts w:ascii="Calibri" w:hAnsi="Calibri" w:cs="Calibri"/>
          <w:color w:val="000000"/>
          <w:sz w:val="22"/>
          <w:szCs w:val="22"/>
        </w:rPr>
        <w:t xml:space="preserve">zestaw komputerowy klasy PC </w:t>
      </w:r>
      <w:r>
        <w:rPr>
          <w:rFonts w:ascii="Calibri" w:hAnsi="Calibri" w:cs="Calibri"/>
          <w:color w:val="000000"/>
          <w:sz w:val="22"/>
          <w:szCs w:val="22"/>
        </w:rPr>
        <w:t>i notebook</w:t>
      </w:r>
      <w:r w:rsidRPr="00B073A4">
        <w:rPr>
          <w:rFonts w:ascii="Calibri" w:hAnsi="Calibri" w:cs="Calibri"/>
          <w:color w:val="000000"/>
          <w:sz w:val="22"/>
          <w:szCs w:val="22"/>
        </w:rPr>
        <w:t>).</w:t>
      </w:r>
    </w:p>
    <w:p w:rsidR="00832758" w:rsidRPr="00B073A4" w:rsidRDefault="00832758" w:rsidP="002D6002">
      <w:pPr>
        <w:numPr>
          <w:ilvl w:val="0"/>
          <w:numId w:val="2"/>
        </w:numPr>
        <w:jc w:val="both"/>
        <w:rPr>
          <w:rFonts w:ascii="Calibri" w:hAnsi="Calibri" w:cs="Calibri"/>
          <w:sz w:val="22"/>
          <w:szCs w:val="22"/>
        </w:rPr>
      </w:pPr>
      <w:r w:rsidRPr="00B073A4">
        <w:rPr>
          <w:rFonts w:ascii="Calibri" w:hAnsi="Calibri" w:cs="Calibri"/>
          <w:sz w:val="22"/>
          <w:szCs w:val="22"/>
        </w:rPr>
        <w:t>Deklaracja zgodności CE – dot. sprzętu komputerowego (</w:t>
      </w:r>
      <w:r w:rsidRPr="00B073A4">
        <w:rPr>
          <w:rFonts w:ascii="Calibri" w:hAnsi="Calibri" w:cs="Calibri"/>
          <w:color w:val="000000"/>
          <w:sz w:val="22"/>
          <w:szCs w:val="22"/>
        </w:rPr>
        <w:t xml:space="preserve">zestaw komputerowy klasy PC </w:t>
      </w:r>
      <w:r>
        <w:rPr>
          <w:rFonts w:ascii="Calibri" w:hAnsi="Calibri" w:cs="Calibri"/>
          <w:color w:val="000000"/>
          <w:sz w:val="22"/>
          <w:szCs w:val="22"/>
        </w:rPr>
        <w:t>i notebook</w:t>
      </w:r>
      <w:r w:rsidRPr="00B073A4">
        <w:rPr>
          <w:rFonts w:ascii="Calibri" w:hAnsi="Calibri" w:cs="Calibri"/>
          <w:color w:val="000000"/>
          <w:sz w:val="22"/>
          <w:szCs w:val="22"/>
        </w:rPr>
        <w:t>).</w:t>
      </w:r>
    </w:p>
    <w:p w:rsidR="00832758" w:rsidRPr="00DB78C8" w:rsidRDefault="00832758" w:rsidP="002D6002">
      <w:pPr>
        <w:numPr>
          <w:ilvl w:val="0"/>
          <w:numId w:val="2"/>
        </w:numPr>
        <w:jc w:val="both"/>
        <w:rPr>
          <w:rFonts w:ascii="Calibri" w:hAnsi="Calibri" w:cs="Calibri"/>
          <w:sz w:val="22"/>
          <w:szCs w:val="22"/>
        </w:rPr>
      </w:pPr>
      <w:r w:rsidRPr="00B073A4">
        <w:rPr>
          <w:rFonts w:ascii="Calibri" w:hAnsi="Calibri" w:cs="Calibri"/>
          <w:color w:val="000000"/>
          <w:sz w:val="22"/>
          <w:szCs w:val="22"/>
        </w:rPr>
        <w:t>Wpis dotyczący oferowanego modelu komputera (zestaw komputerowy klasy PC</w:t>
      </w:r>
      <w:r>
        <w:rPr>
          <w:rFonts w:ascii="Calibri" w:hAnsi="Calibri" w:cs="Calibri"/>
          <w:color w:val="000000"/>
          <w:sz w:val="22"/>
          <w:szCs w:val="22"/>
        </w:rPr>
        <w:t>) w </w:t>
      </w:r>
      <w:r w:rsidRPr="00B073A4">
        <w:rPr>
          <w:rFonts w:ascii="Calibri" w:hAnsi="Calibri" w:cs="Calibri"/>
          <w:color w:val="000000"/>
          <w:sz w:val="22"/>
          <w:szCs w:val="22"/>
        </w:rPr>
        <w:t>internetowym katalogu http://www.eu-energystar.org lub http://www.energystar.gov – dopuszcza się wydruk ze strony internetowej.</w:t>
      </w:r>
    </w:p>
    <w:p w:rsidR="00832758" w:rsidRPr="00DB78C8" w:rsidRDefault="00832758" w:rsidP="002D6002">
      <w:pPr>
        <w:numPr>
          <w:ilvl w:val="0"/>
          <w:numId w:val="2"/>
        </w:numPr>
        <w:jc w:val="both"/>
        <w:rPr>
          <w:rFonts w:ascii="Calibri" w:hAnsi="Calibri" w:cs="Calibri"/>
          <w:sz w:val="22"/>
          <w:szCs w:val="22"/>
        </w:rPr>
      </w:pPr>
      <w:r w:rsidRPr="00DB78C8">
        <w:rPr>
          <w:rStyle w:val="Pogrubienie"/>
          <w:rFonts w:ascii="Calibri" w:hAnsi="Calibri"/>
          <w:b w:val="0"/>
          <w:sz w:val="22"/>
          <w:szCs w:val="22"/>
        </w:rPr>
        <w:t xml:space="preserve">Wydruk </w:t>
      </w:r>
      <w:r w:rsidRPr="00DB78C8">
        <w:rPr>
          <w:rFonts w:ascii="Calibri" w:hAnsi="Calibri"/>
          <w:sz w:val="22"/>
          <w:szCs w:val="22"/>
        </w:rPr>
        <w:t xml:space="preserve">dotyczący wyników benchmarków dla oferowanych procesorów </w:t>
      </w:r>
      <w:r>
        <w:rPr>
          <w:rFonts w:ascii="Calibri" w:hAnsi="Calibri"/>
          <w:sz w:val="22"/>
          <w:szCs w:val="22"/>
        </w:rPr>
        <w:t>i kart graficznych zgodnie z załącznikiem nr 7</w:t>
      </w:r>
      <w:r w:rsidRPr="00DB78C8">
        <w:rPr>
          <w:rFonts w:ascii="Calibri" w:hAnsi="Calibri"/>
          <w:sz w:val="22"/>
          <w:szCs w:val="22"/>
        </w:rPr>
        <w:t xml:space="preserve"> (nie później niż na dzień składania ofert)</w:t>
      </w:r>
      <w:r>
        <w:rPr>
          <w:rFonts w:ascii="Calibri" w:hAnsi="Calibri"/>
          <w:sz w:val="22"/>
          <w:szCs w:val="22"/>
        </w:rPr>
        <w:t>.</w:t>
      </w:r>
    </w:p>
    <w:p w:rsidR="00832758" w:rsidRPr="00B073A4" w:rsidRDefault="00832758" w:rsidP="002D6002">
      <w:pPr>
        <w:numPr>
          <w:ilvl w:val="0"/>
          <w:numId w:val="2"/>
        </w:numPr>
        <w:jc w:val="both"/>
        <w:rPr>
          <w:rFonts w:ascii="Calibri" w:hAnsi="Calibri" w:cs="Calibri"/>
          <w:sz w:val="22"/>
          <w:szCs w:val="22"/>
        </w:rPr>
      </w:pPr>
      <w:r w:rsidRPr="00B073A4">
        <w:rPr>
          <w:rFonts w:ascii="Calibri" w:hAnsi="Calibri" w:cs="Calibri"/>
          <w:color w:val="000000"/>
          <w:sz w:val="22"/>
          <w:szCs w:val="22"/>
        </w:rPr>
        <w:t>Oświadczenie Wykonawcy, że oferowane sprzęt jest fabrycznie nowy – załącznik nr 1 (pkt. 10).</w:t>
      </w: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b/>
          <w:bCs/>
          <w:sz w:val="22"/>
          <w:szCs w:val="22"/>
        </w:rPr>
      </w:pPr>
      <w:r w:rsidRPr="00B073A4">
        <w:rPr>
          <w:rFonts w:ascii="Calibri" w:hAnsi="Calibri" w:cs="Calibri"/>
          <w:b/>
          <w:bCs/>
          <w:sz w:val="22"/>
          <w:szCs w:val="22"/>
        </w:rPr>
        <w:t>VIII. INFORMACJE O SPOSOBIE POROZUMIEWANIA SIĘ Z WYKONAWCAMI/ PRZEKAZYWANIE DOKUMENTÓW I OŚWIADCZEŃ/ OSOBY UPRAWNIONE DO KONTAKTU</w:t>
      </w:r>
    </w:p>
    <w:p w:rsidR="00832758" w:rsidRPr="00B073A4" w:rsidRDefault="00832758" w:rsidP="002D6002">
      <w:pPr>
        <w:numPr>
          <w:ilvl w:val="0"/>
          <w:numId w:val="3"/>
        </w:numPr>
        <w:jc w:val="both"/>
        <w:rPr>
          <w:rFonts w:ascii="Calibri" w:hAnsi="Calibri" w:cs="Calibri"/>
          <w:sz w:val="22"/>
          <w:szCs w:val="22"/>
        </w:rPr>
      </w:pPr>
      <w:r w:rsidRPr="00B073A4">
        <w:rPr>
          <w:rFonts w:ascii="Calibri" w:hAnsi="Calibri" w:cs="Calibri"/>
          <w:sz w:val="22"/>
          <w:szCs w:val="22"/>
        </w:rPr>
        <w:t>Wszelkie oświadczenia lub zawiadomienia (korespondencja między Zamawiającym a Wykonawcami) przekazywane będą pisemnie lub za pomocą faksu. Na żądanie każda ze stron potwierdzi na piśmie informacje i oświadczenia przekazane za pomocą faksu.</w:t>
      </w:r>
    </w:p>
    <w:p w:rsidR="00832758" w:rsidRPr="00B073A4" w:rsidRDefault="00832758" w:rsidP="002D6002">
      <w:pPr>
        <w:numPr>
          <w:ilvl w:val="0"/>
          <w:numId w:val="3"/>
        </w:numPr>
        <w:jc w:val="both"/>
        <w:rPr>
          <w:rFonts w:ascii="Calibri" w:hAnsi="Calibri" w:cs="Calibri"/>
          <w:sz w:val="22"/>
          <w:szCs w:val="22"/>
        </w:rPr>
      </w:pPr>
      <w:r w:rsidRPr="00B073A4">
        <w:rPr>
          <w:rFonts w:ascii="Calibri" w:hAnsi="Calibri" w:cs="Calibri"/>
          <w:sz w:val="22"/>
          <w:szCs w:val="22"/>
        </w:rPr>
        <w:t>Zamawiający nie przewiduje zebrania informacyjnego z Wykonawcami.</w:t>
      </w:r>
    </w:p>
    <w:p w:rsidR="00832758" w:rsidRPr="00B073A4" w:rsidRDefault="00832758" w:rsidP="002D6002">
      <w:pPr>
        <w:numPr>
          <w:ilvl w:val="0"/>
          <w:numId w:val="3"/>
        </w:numPr>
        <w:jc w:val="both"/>
        <w:rPr>
          <w:rFonts w:ascii="Calibri" w:hAnsi="Calibri" w:cs="Calibri"/>
          <w:sz w:val="22"/>
          <w:szCs w:val="22"/>
        </w:rPr>
      </w:pPr>
      <w:r w:rsidRPr="00B073A4">
        <w:rPr>
          <w:rFonts w:ascii="Calibri" w:hAnsi="Calibri" w:cs="Calibri"/>
          <w:sz w:val="22"/>
          <w:szCs w:val="22"/>
        </w:rPr>
        <w:t>Osobą uprawnioną do kontaktowania się z Wykonawcami jest: Marta Staniec (od poniedziałku do piątku w godzinach: 9.00-14.00),tel. /81/ 445 62 34; fax. /81/ 445 62 34</w:t>
      </w:r>
    </w:p>
    <w:p w:rsidR="00832758" w:rsidRPr="00B073A4" w:rsidRDefault="00832758" w:rsidP="002D6002">
      <w:pPr>
        <w:jc w:val="both"/>
        <w:rPr>
          <w:rFonts w:ascii="Calibri" w:hAnsi="Calibri" w:cs="Calibri"/>
          <w:b/>
          <w:bCs/>
          <w:sz w:val="22"/>
          <w:szCs w:val="22"/>
        </w:rPr>
      </w:pPr>
    </w:p>
    <w:p w:rsidR="00832758" w:rsidRPr="00B073A4" w:rsidRDefault="00832758" w:rsidP="002D6002">
      <w:pPr>
        <w:jc w:val="both"/>
        <w:rPr>
          <w:rFonts w:ascii="Calibri" w:hAnsi="Calibri" w:cs="Calibri"/>
          <w:b/>
          <w:bCs/>
          <w:sz w:val="22"/>
          <w:szCs w:val="22"/>
        </w:rPr>
      </w:pPr>
      <w:r w:rsidRPr="00B073A4">
        <w:rPr>
          <w:rFonts w:ascii="Calibri" w:hAnsi="Calibri" w:cs="Calibri"/>
          <w:b/>
          <w:bCs/>
          <w:sz w:val="22"/>
          <w:szCs w:val="22"/>
        </w:rPr>
        <w:t>IX. OPIS SPOSOBU PRZYGOTOWANIA OFERTY</w:t>
      </w:r>
    </w:p>
    <w:p w:rsidR="00832758" w:rsidRPr="00B073A4" w:rsidRDefault="00832758" w:rsidP="002D6002">
      <w:pPr>
        <w:pStyle w:val="Default"/>
        <w:numPr>
          <w:ilvl w:val="0"/>
          <w:numId w:val="4"/>
        </w:numPr>
        <w:jc w:val="both"/>
        <w:rPr>
          <w:rFonts w:ascii="Calibri" w:hAnsi="Calibri" w:cs="Calibri"/>
          <w:sz w:val="22"/>
          <w:szCs w:val="22"/>
        </w:rPr>
      </w:pPr>
      <w:r w:rsidRPr="00B073A4">
        <w:rPr>
          <w:rFonts w:ascii="Calibri" w:hAnsi="Calibri" w:cs="Calibri"/>
          <w:sz w:val="22"/>
          <w:szCs w:val="22"/>
        </w:rPr>
        <w:t>Wykonawcy przedstawią oferty zgodne z wymaganiami SIWZ.</w:t>
      </w:r>
    </w:p>
    <w:p w:rsidR="00832758" w:rsidRPr="00B073A4" w:rsidRDefault="00832758" w:rsidP="002D6002">
      <w:pPr>
        <w:pStyle w:val="Default"/>
        <w:numPr>
          <w:ilvl w:val="0"/>
          <w:numId w:val="4"/>
        </w:numPr>
        <w:jc w:val="both"/>
        <w:rPr>
          <w:rFonts w:ascii="Calibri" w:hAnsi="Calibri" w:cs="Calibri"/>
          <w:sz w:val="22"/>
          <w:szCs w:val="22"/>
        </w:rPr>
      </w:pPr>
      <w:r w:rsidRPr="00B073A4">
        <w:rPr>
          <w:rFonts w:ascii="Calibri" w:hAnsi="Calibri" w:cs="Calibri"/>
          <w:sz w:val="22"/>
          <w:szCs w:val="22"/>
        </w:rPr>
        <w:t>Wykonawca może złożyć tylko jedną ofertę, w jednym egzemplarzu.</w:t>
      </w:r>
    </w:p>
    <w:p w:rsidR="00832758" w:rsidRPr="00B073A4" w:rsidRDefault="00832758" w:rsidP="002D6002">
      <w:pPr>
        <w:pStyle w:val="Default"/>
        <w:numPr>
          <w:ilvl w:val="0"/>
          <w:numId w:val="4"/>
        </w:numPr>
        <w:jc w:val="both"/>
        <w:rPr>
          <w:rFonts w:ascii="Calibri" w:hAnsi="Calibri" w:cs="Calibri"/>
          <w:sz w:val="22"/>
          <w:szCs w:val="22"/>
        </w:rPr>
      </w:pPr>
      <w:r w:rsidRPr="00B073A4">
        <w:rPr>
          <w:rFonts w:ascii="Calibri" w:hAnsi="Calibri" w:cs="Calibri"/>
          <w:sz w:val="22"/>
          <w:szCs w:val="22"/>
        </w:rPr>
        <w:t>Oferta winna być sporządzona na FORMULARZU OFERTOWYM, stanowiącym załącznik nr 1 do SIWZ.</w:t>
      </w:r>
    </w:p>
    <w:p w:rsidR="00832758" w:rsidRPr="00B073A4" w:rsidRDefault="00832758" w:rsidP="002D6002">
      <w:pPr>
        <w:pStyle w:val="Default"/>
        <w:numPr>
          <w:ilvl w:val="0"/>
          <w:numId w:val="4"/>
        </w:numPr>
        <w:jc w:val="both"/>
        <w:rPr>
          <w:rFonts w:ascii="Calibri" w:hAnsi="Calibri" w:cs="Calibri"/>
          <w:sz w:val="22"/>
          <w:szCs w:val="22"/>
        </w:rPr>
      </w:pPr>
      <w:r w:rsidRPr="00B073A4">
        <w:rPr>
          <w:rFonts w:ascii="Calibri" w:hAnsi="Calibri" w:cs="Calibri"/>
          <w:sz w:val="22"/>
          <w:szCs w:val="22"/>
        </w:rPr>
        <w:t xml:space="preserve">Do oferty należy dołączyć wszystkie dokumenty wymagane odpowiednimi postanowieniami SIWZ. W przypadku, gdy Wykonawca, jako załącznik do oferty, dołączy kopię dokumentu, powinna ona być potwierdzona „za zgodność z oryginałem” przez osobę uprawnioną do składania oświadczeń w imieniu Wykonawcy. </w:t>
      </w:r>
    </w:p>
    <w:p w:rsidR="00832758" w:rsidRPr="00B073A4" w:rsidRDefault="00832758" w:rsidP="002D6002">
      <w:pPr>
        <w:pStyle w:val="Default"/>
        <w:numPr>
          <w:ilvl w:val="0"/>
          <w:numId w:val="4"/>
        </w:numPr>
        <w:jc w:val="both"/>
        <w:rPr>
          <w:rFonts w:ascii="Calibri" w:hAnsi="Calibri" w:cs="Calibri"/>
          <w:sz w:val="22"/>
          <w:szCs w:val="22"/>
        </w:rPr>
      </w:pPr>
      <w:r w:rsidRPr="00B073A4">
        <w:rPr>
          <w:rFonts w:ascii="Calibri" w:hAnsi="Calibri" w:cs="Calibri"/>
          <w:sz w:val="22"/>
          <w:szCs w:val="22"/>
        </w:rPr>
        <w:t>Wszelkie koszty związane z przygotowaniem i złożeniem oferty ponosi Wykonawca.</w:t>
      </w:r>
    </w:p>
    <w:p w:rsidR="00832758" w:rsidRPr="00B073A4" w:rsidRDefault="00832758" w:rsidP="002D6002">
      <w:pPr>
        <w:pStyle w:val="Default"/>
        <w:numPr>
          <w:ilvl w:val="0"/>
          <w:numId w:val="4"/>
        </w:numPr>
        <w:jc w:val="both"/>
        <w:rPr>
          <w:rFonts w:ascii="Calibri" w:hAnsi="Calibri" w:cs="Calibri"/>
          <w:sz w:val="22"/>
          <w:szCs w:val="22"/>
        </w:rPr>
      </w:pPr>
      <w:r w:rsidRPr="00B073A4">
        <w:rPr>
          <w:rFonts w:ascii="Calibri" w:hAnsi="Calibri" w:cs="Calibri"/>
          <w:sz w:val="22"/>
          <w:szCs w:val="22"/>
        </w:rPr>
        <w:t>Nie dopuszcza się do składania ofert wariantowych i alternatywnych.</w:t>
      </w:r>
    </w:p>
    <w:p w:rsidR="00832758" w:rsidRPr="00B073A4" w:rsidRDefault="00832758" w:rsidP="002D6002">
      <w:pPr>
        <w:pStyle w:val="Default"/>
        <w:numPr>
          <w:ilvl w:val="0"/>
          <w:numId w:val="4"/>
        </w:numPr>
        <w:jc w:val="both"/>
        <w:rPr>
          <w:rFonts w:ascii="Calibri" w:hAnsi="Calibri" w:cs="Calibri"/>
          <w:sz w:val="22"/>
          <w:szCs w:val="22"/>
        </w:rPr>
      </w:pPr>
      <w:r w:rsidRPr="00B073A4">
        <w:rPr>
          <w:rFonts w:ascii="Calibri" w:hAnsi="Calibri" w:cs="Calibri"/>
          <w:sz w:val="22"/>
          <w:szCs w:val="22"/>
        </w:rPr>
        <w:t>Nie dopuszcza się do składania ofert częściowych.</w:t>
      </w:r>
    </w:p>
    <w:p w:rsidR="00832758" w:rsidRPr="00B073A4" w:rsidRDefault="00832758" w:rsidP="002D6002">
      <w:pPr>
        <w:pStyle w:val="Default"/>
        <w:numPr>
          <w:ilvl w:val="0"/>
          <w:numId w:val="4"/>
        </w:numPr>
        <w:jc w:val="both"/>
        <w:rPr>
          <w:rFonts w:ascii="Calibri" w:hAnsi="Calibri" w:cs="Calibri"/>
          <w:color w:val="auto"/>
          <w:sz w:val="22"/>
          <w:szCs w:val="22"/>
        </w:rPr>
      </w:pPr>
      <w:r w:rsidRPr="00B073A4">
        <w:rPr>
          <w:rFonts w:ascii="Calibri" w:hAnsi="Calibri" w:cs="Calibri"/>
          <w:color w:val="auto"/>
          <w:sz w:val="22"/>
          <w:szCs w:val="22"/>
        </w:rPr>
        <w:t>Zamawiający nie przewiduje zamówień uzupełniających.</w:t>
      </w:r>
    </w:p>
    <w:p w:rsidR="00832758" w:rsidRPr="00B073A4" w:rsidRDefault="00832758" w:rsidP="002D6002">
      <w:pPr>
        <w:pStyle w:val="Default"/>
        <w:numPr>
          <w:ilvl w:val="0"/>
          <w:numId w:val="4"/>
        </w:numPr>
        <w:jc w:val="both"/>
        <w:rPr>
          <w:rFonts w:ascii="Calibri" w:hAnsi="Calibri" w:cs="Calibri"/>
          <w:sz w:val="22"/>
          <w:szCs w:val="22"/>
        </w:rPr>
      </w:pPr>
      <w:r w:rsidRPr="00B073A4">
        <w:rPr>
          <w:rFonts w:ascii="Calibri" w:hAnsi="Calibri" w:cs="Calibri"/>
          <w:sz w:val="22"/>
          <w:szCs w:val="22"/>
        </w:rPr>
        <w:t>Zamawiający nie przewiduje wyboru oferty z zastosowaniem aukcji elektronicznej.</w:t>
      </w:r>
    </w:p>
    <w:p w:rsidR="00832758" w:rsidRPr="00B073A4" w:rsidRDefault="00832758" w:rsidP="002D6002">
      <w:pPr>
        <w:pStyle w:val="Default"/>
        <w:numPr>
          <w:ilvl w:val="0"/>
          <w:numId w:val="4"/>
        </w:numPr>
        <w:jc w:val="both"/>
        <w:rPr>
          <w:rFonts w:ascii="Calibri" w:hAnsi="Calibri" w:cs="Calibri"/>
          <w:sz w:val="22"/>
          <w:szCs w:val="22"/>
        </w:rPr>
      </w:pPr>
      <w:r w:rsidRPr="00B073A4">
        <w:rPr>
          <w:rFonts w:ascii="Calibri" w:hAnsi="Calibri" w:cs="Calibri"/>
          <w:sz w:val="22"/>
          <w:szCs w:val="22"/>
        </w:rPr>
        <w:lastRenderedPageBreak/>
        <w:t>Oferta powinna być sporządzona, pod rygorem nieważności, w formie pisemnej w języku polskim w sposób trwały (np. na maszynie do pisania, komputerze, długopisem lub nieścieralnym atramentem) w formie zapewniającej czytelność jej treści oraz być podpisana przez upoważnionego przedstawiciela Wykonawcy.</w:t>
      </w:r>
    </w:p>
    <w:p w:rsidR="00832758" w:rsidRPr="00B073A4" w:rsidRDefault="00832758" w:rsidP="002D6002">
      <w:pPr>
        <w:pStyle w:val="Default"/>
        <w:numPr>
          <w:ilvl w:val="0"/>
          <w:numId w:val="4"/>
        </w:numPr>
        <w:jc w:val="both"/>
        <w:rPr>
          <w:rFonts w:ascii="Calibri" w:hAnsi="Calibri" w:cs="Calibri"/>
          <w:sz w:val="22"/>
          <w:szCs w:val="22"/>
        </w:rPr>
      </w:pPr>
      <w:r w:rsidRPr="00B073A4">
        <w:rPr>
          <w:rFonts w:ascii="Calibri" w:hAnsi="Calibri" w:cs="Calibri"/>
          <w:sz w:val="22"/>
          <w:szCs w:val="22"/>
        </w:rPr>
        <w:t>Załączniki do oferty stanowiące jej integralną część winny być również podpisane przez upoważnionego przedstawiciela Wykonawcy.</w:t>
      </w:r>
    </w:p>
    <w:p w:rsidR="00832758" w:rsidRPr="00B073A4" w:rsidRDefault="00832758" w:rsidP="002D6002">
      <w:pPr>
        <w:pStyle w:val="Default"/>
        <w:numPr>
          <w:ilvl w:val="0"/>
          <w:numId w:val="4"/>
        </w:numPr>
        <w:jc w:val="both"/>
        <w:rPr>
          <w:rFonts w:ascii="Calibri" w:hAnsi="Calibri" w:cs="Calibri"/>
          <w:sz w:val="22"/>
          <w:szCs w:val="22"/>
        </w:rPr>
      </w:pPr>
      <w:r w:rsidRPr="00B073A4">
        <w:rPr>
          <w:rFonts w:ascii="Calibri" w:hAnsi="Calibri" w:cs="Calibri"/>
          <w:sz w:val="22"/>
          <w:szCs w:val="22"/>
        </w:rPr>
        <w:t>Dokumenty sporządzone w języku obcym są składane wraz z tłumaczeniem na język polski.</w:t>
      </w:r>
    </w:p>
    <w:p w:rsidR="00832758" w:rsidRPr="00B073A4" w:rsidRDefault="00832758" w:rsidP="002D6002">
      <w:pPr>
        <w:pStyle w:val="Default"/>
        <w:numPr>
          <w:ilvl w:val="0"/>
          <w:numId w:val="4"/>
        </w:numPr>
        <w:jc w:val="both"/>
        <w:rPr>
          <w:rFonts w:ascii="Calibri" w:hAnsi="Calibri" w:cs="Calibri"/>
          <w:sz w:val="22"/>
          <w:szCs w:val="22"/>
        </w:rPr>
      </w:pPr>
      <w:r w:rsidRPr="00B073A4">
        <w:rPr>
          <w:rFonts w:ascii="Calibri" w:hAnsi="Calibri" w:cs="Calibri"/>
          <w:sz w:val="22"/>
          <w:szCs w:val="22"/>
        </w:rPr>
        <w:t>Wszystkie strony oferty oraz wszelkie miejsca, w których Wykonawca naniósł zmiany lub poprawki powinny być parafowane własnoręcznie przez osobę podpisującą ofertę.</w:t>
      </w:r>
    </w:p>
    <w:p w:rsidR="00832758" w:rsidRPr="00B073A4" w:rsidRDefault="00832758" w:rsidP="002D6002">
      <w:pPr>
        <w:pStyle w:val="Default"/>
        <w:numPr>
          <w:ilvl w:val="0"/>
          <w:numId w:val="4"/>
        </w:numPr>
        <w:jc w:val="both"/>
        <w:rPr>
          <w:rFonts w:ascii="Calibri" w:hAnsi="Calibri" w:cs="Calibri"/>
          <w:sz w:val="22"/>
          <w:szCs w:val="22"/>
        </w:rPr>
      </w:pPr>
      <w:r w:rsidRPr="00B073A4">
        <w:rPr>
          <w:rFonts w:ascii="Calibri" w:hAnsi="Calibri" w:cs="Calibri"/>
          <w:sz w:val="22"/>
          <w:szCs w:val="22"/>
        </w:rPr>
        <w:t xml:space="preserve">Zaleca się ponumerowania stron oferty oraz połączenie oferty w sposób trwały. </w:t>
      </w:r>
    </w:p>
    <w:p w:rsidR="00832758" w:rsidRPr="00B073A4" w:rsidRDefault="00832758" w:rsidP="002D6002">
      <w:pPr>
        <w:pStyle w:val="Default"/>
        <w:numPr>
          <w:ilvl w:val="0"/>
          <w:numId w:val="4"/>
        </w:numPr>
        <w:jc w:val="both"/>
        <w:rPr>
          <w:rFonts w:ascii="Calibri" w:hAnsi="Calibri" w:cs="Calibri"/>
          <w:sz w:val="22"/>
          <w:szCs w:val="22"/>
        </w:rPr>
      </w:pPr>
      <w:r w:rsidRPr="00B073A4">
        <w:rPr>
          <w:rFonts w:ascii="Calibri" w:hAnsi="Calibri" w:cs="Calibri"/>
          <w:sz w:val="22"/>
          <w:szCs w:val="22"/>
        </w:rPr>
        <w:t xml:space="preserve">Dokumenty, co do których Wykonawca zastrzega ich poufność i które nie mogą być udostępniane innym uczestnikom postępowania należy zgrupować i oddzielić je od pozostałej części oferty, w sposób uniemożliwiający wgląd do nich przez przedstawicieli pozostałych Wykonawców i </w:t>
      </w:r>
      <w:r w:rsidRPr="00B073A4">
        <w:rPr>
          <w:rFonts w:ascii="Calibri" w:hAnsi="Calibri" w:cs="Calibri"/>
          <w:sz w:val="22"/>
          <w:szCs w:val="22"/>
          <w:u w:val="single"/>
        </w:rPr>
        <w:t>oznaczyć je klauzulą „nie udostępniać”</w:t>
      </w:r>
      <w:r w:rsidRPr="00B073A4">
        <w:rPr>
          <w:rFonts w:ascii="Calibri" w:hAnsi="Calibri" w:cs="Calibri"/>
          <w:sz w:val="22"/>
          <w:szCs w:val="22"/>
        </w:rPr>
        <w:t>. Zamawiający nie ponosi odpowiedzialności za niewłaściw</w:t>
      </w:r>
      <w:r w:rsidRPr="00B073A4">
        <w:rPr>
          <w:rFonts w:ascii="Calibri" w:hAnsi="Calibri" w:cs="Calibri"/>
          <w:color w:val="auto"/>
          <w:sz w:val="22"/>
          <w:szCs w:val="22"/>
        </w:rPr>
        <w:t>i</w:t>
      </w:r>
      <w:r w:rsidRPr="00B073A4">
        <w:rPr>
          <w:rFonts w:ascii="Calibri" w:hAnsi="Calibri" w:cs="Calibri"/>
          <w:sz w:val="22"/>
          <w:szCs w:val="22"/>
        </w:rPr>
        <w:t>e zabezpieczone przez Wykonawcę dokumenty określone jako zastrzeżone. Informacje stanowią tajemnicę przedsiębiorstwa w rozumieniu art. 11 ust. 4 ustawy o zwalczaniu nieuczciwej konkurencji (Dz. U. z 2003 r. nr 153, poz. 1503 z późniejszymi zmianami). Tajemnicy przedsiębiorstwa nie mogą stanowić informacje podawane podczas otwarcia ofert tj. m.in.: dane Wykonawcy, informacje dot. ceny</w:t>
      </w:r>
      <w:r w:rsidRPr="00B073A4">
        <w:rPr>
          <w:rFonts w:ascii="Calibri" w:hAnsi="Calibri" w:cs="Calibri"/>
          <w:color w:val="FF0000"/>
          <w:sz w:val="22"/>
          <w:szCs w:val="22"/>
        </w:rPr>
        <w:t>.</w:t>
      </w:r>
    </w:p>
    <w:p w:rsidR="00832758" w:rsidRPr="00B073A4" w:rsidRDefault="00832758" w:rsidP="002D6002">
      <w:pPr>
        <w:pStyle w:val="Default"/>
        <w:numPr>
          <w:ilvl w:val="0"/>
          <w:numId w:val="4"/>
        </w:numPr>
        <w:jc w:val="both"/>
        <w:rPr>
          <w:rFonts w:ascii="Calibri" w:hAnsi="Calibri" w:cs="Calibri"/>
          <w:sz w:val="22"/>
          <w:szCs w:val="22"/>
        </w:rPr>
      </w:pPr>
      <w:r w:rsidRPr="00B073A4">
        <w:rPr>
          <w:rFonts w:ascii="Calibri" w:hAnsi="Calibri" w:cs="Calibri"/>
          <w:sz w:val="22"/>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b/>
          <w:bCs/>
          <w:sz w:val="22"/>
          <w:szCs w:val="22"/>
        </w:rPr>
      </w:pPr>
      <w:r w:rsidRPr="00B073A4">
        <w:rPr>
          <w:rFonts w:ascii="Calibri" w:hAnsi="Calibri" w:cs="Calibri"/>
          <w:b/>
          <w:bCs/>
          <w:sz w:val="22"/>
          <w:szCs w:val="22"/>
        </w:rPr>
        <w:t>X. WYMAGANIA DOTYCZĄCE WADIUM</w:t>
      </w:r>
    </w:p>
    <w:p w:rsidR="00832758" w:rsidRPr="00B073A4" w:rsidRDefault="00832758" w:rsidP="002D6002">
      <w:pPr>
        <w:jc w:val="both"/>
        <w:rPr>
          <w:rFonts w:ascii="Calibri" w:hAnsi="Calibri" w:cs="Calibri"/>
          <w:sz w:val="22"/>
          <w:szCs w:val="22"/>
        </w:rPr>
      </w:pPr>
      <w:r w:rsidRPr="00B073A4">
        <w:rPr>
          <w:rFonts w:ascii="Calibri" w:hAnsi="Calibri" w:cs="Calibri"/>
          <w:sz w:val="22"/>
          <w:szCs w:val="22"/>
        </w:rPr>
        <w:t xml:space="preserve">Oferta musi być zabezpieczona wadium w wysokości: </w:t>
      </w:r>
    </w:p>
    <w:p w:rsidR="00832758" w:rsidRPr="00B073A4" w:rsidRDefault="00832758" w:rsidP="002D6002">
      <w:pPr>
        <w:jc w:val="both"/>
        <w:rPr>
          <w:rFonts w:ascii="Calibri" w:hAnsi="Calibri" w:cs="Calibri"/>
          <w:sz w:val="22"/>
          <w:szCs w:val="22"/>
        </w:rPr>
      </w:pPr>
      <w:r w:rsidRPr="00B073A4">
        <w:rPr>
          <w:rFonts w:ascii="Calibri" w:hAnsi="Calibri" w:cs="Calibri"/>
          <w:sz w:val="22"/>
          <w:szCs w:val="22"/>
        </w:rPr>
        <w:t>3 000,00 zł</w:t>
      </w:r>
    </w:p>
    <w:p w:rsidR="00832758" w:rsidRPr="00B073A4" w:rsidRDefault="00832758" w:rsidP="002D6002">
      <w:pPr>
        <w:jc w:val="both"/>
        <w:rPr>
          <w:rFonts w:ascii="Calibri" w:hAnsi="Calibri" w:cs="Calibri"/>
          <w:sz w:val="22"/>
          <w:szCs w:val="22"/>
        </w:rPr>
      </w:pPr>
    </w:p>
    <w:p w:rsidR="00832758" w:rsidRPr="00B073A4" w:rsidRDefault="00832758" w:rsidP="002D6002">
      <w:pPr>
        <w:pStyle w:val="Default"/>
        <w:rPr>
          <w:rFonts w:ascii="Calibri" w:hAnsi="Calibri" w:cs="Calibri"/>
          <w:sz w:val="22"/>
          <w:szCs w:val="22"/>
        </w:rPr>
      </w:pPr>
      <w:r w:rsidRPr="00B073A4">
        <w:rPr>
          <w:rFonts w:ascii="Calibri" w:hAnsi="Calibri" w:cs="Calibri"/>
          <w:b/>
          <w:bCs/>
          <w:sz w:val="22"/>
          <w:szCs w:val="22"/>
        </w:rPr>
        <w:t xml:space="preserve">do dnia </w:t>
      </w:r>
      <w:r>
        <w:rPr>
          <w:rFonts w:ascii="Calibri" w:hAnsi="Calibri" w:cs="Calibri"/>
          <w:b/>
          <w:bCs/>
          <w:sz w:val="22"/>
          <w:szCs w:val="22"/>
        </w:rPr>
        <w:t>18.07</w:t>
      </w:r>
      <w:r w:rsidRPr="00B073A4">
        <w:rPr>
          <w:rFonts w:ascii="Calibri" w:hAnsi="Calibri" w:cs="Calibri"/>
          <w:b/>
          <w:bCs/>
          <w:sz w:val="22"/>
          <w:szCs w:val="22"/>
        </w:rPr>
        <w:t>.2014r., godz. 15:00</w:t>
      </w:r>
    </w:p>
    <w:p w:rsidR="00832758" w:rsidRPr="00B073A4" w:rsidRDefault="00832758" w:rsidP="002D6002">
      <w:pPr>
        <w:pStyle w:val="Default"/>
        <w:rPr>
          <w:rFonts w:ascii="Calibri" w:hAnsi="Calibri" w:cs="Calibri"/>
          <w:sz w:val="22"/>
          <w:szCs w:val="22"/>
        </w:rPr>
      </w:pPr>
    </w:p>
    <w:p w:rsidR="00832758" w:rsidRPr="00B073A4" w:rsidRDefault="00832758" w:rsidP="002D6002">
      <w:pPr>
        <w:pStyle w:val="Default"/>
        <w:numPr>
          <w:ilvl w:val="0"/>
          <w:numId w:val="9"/>
        </w:numPr>
        <w:rPr>
          <w:rFonts w:ascii="Calibri" w:hAnsi="Calibri" w:cs="Calibri"/>
          <w:sz w:val="22"/>
          <w:szCs w:val="22"/>
        </w:rPr>
      </w:pPr>
      <w:r w:rsidRPr="00B073A4">
        <w:rPr>
          <w:rFonts w:ascii="Calibri" w:hAnsi="Calibri" w:cs="Calibri"/>
          <w:sz w:val="22"/>
          <w:szCs w:val="22"/>
        </w:rPr>
        <w:t>Wadium może być wniesione w:</w:t>
      </w:r>
    </w:p>
    <w:p w:rsidR="00832758" w:rsidRPr="00B073A4" w:rsidRDefault="00832758" w:rsidP="00764B6F">
      <w:pPr>
        <w:pStyle w:val="Default"/>
        <w:numPr>
          <w:ilvl w:val="0"/>
          <w:numId w:val="27"/>
        </w:numPr>
        <w:rPr>
          <w:rFonts w:ascii="Calibri" w:hAnsi="Calibri" w:cs="Calibri"/>
          <w:sz w:val="22"/>
          <w:szCs w:val="22"/>
        </w:rPr>
      </w:pPr>
      <w:r w:rsidRPr="00B073A4">
        <w:rPr>
          <w:rFonts w:ascii="Calibri" w:hAnsi="Calibri" w:cs="Calibri"/>
          <w:sz w:val="22"/>
          <w:szCs w:val="22"/>
        </w:rPr>
        <w:t xml:space="preserve">pieniądzu na konto Zamawiającego, nr konta: 69 1240 5497 1111 0000 5007 1353 </w:t>
      </w:r>
    </w:p>
    <w:p w:rsidR="00832758" w:rsidRPr="00B073A4" w:rsidRDefault="00832758" w:rsidP="00764B6F">
      <w:pPr>
        <w:pStyle w:val="Default"/>
        <w:numPr>
          <w:ilvl w:val="0"/>
          <w:numId w:val="27"/>
        </w:numPr>
        <w:jc w:val="both"/>
        <w:rPr>
          <w:rFonts w:ascii="Calibri" w:hAnsi="Calibri" w:cs="Calibri"/>
          <w:sz w:val="22"/>
          <w:szCs w:val="22"/>
        </w:rPr>
      </w:pPr>
      <w:r w:rsidRPr="00B073A4">
        <w:rPr>
          <w:rFonts w:ascii="Calibri" w:hAnsi="Calibri" w:cs="Calibri"/>
          <w:sz w:val="22"/>
          <w:szCs w:val="22"/>
        </w:rPr>
        <w:t>poręczeniach bankowych lub poręczeniach spółdzielczej kasy oszczędnościowo-kredytowej, z tym że poręczenie kasy jest zawsze poręczeniem pieniężnym,</w:t>
      </w:r>
    </w:p>
    <w:p w:rsidR="00832758" w:rsidRPr="00B073A4" w:rsidRDefault="00832758" w:rsidP="00764B6F">
      <w:pPr>
        <w:pStyle w:val="Default"/>
        <w:numPr>
          <w:ilvl w:val="0"/>
          <w:numId w:val="27"/>
        </w:numPr>
        <w:rPr>
          <w:rFonts w:ascii="Calibri" w:hAnsi="Calibri" w:cs="Calibri"/>
          <w:sz w:val="22"/>
          <w:szCs w:val="22"/>
        </w:rPr>
      </w:pPr>
      <w:r w:rsidRPr="00B073A4">
        <w:rPr>
          <w:rFonts w:ascii="Calibri" w:hAnsi="Calibri" w:cs="Calibri"/>
          <w:sz w:val="22"/>
          <w:szCs w:val="22"/>
        </w:rPr>
        <w:t>gwarancjach bankowych,</w:t>
      </w:r>
    </w:p>
    <w:p w:rsidR="00832758" w:rsidRPr="00B073A4" w:rsidRDefault="00832758" w:rsidP="00764B6F">
      <w:pPr>
        <w:pStyle w:val="Default"/>
        <w:numPr>
          <w:ilvl w:val="0"/>
          <w:numId w:val="27"/>
        </w:numPr>
        <w:rPr>
          <w:rFonts w:ascii="Calibri" w:hAnsi="Calibri" w:cs="Calibri"/>
          <w:sz w:val="22"/>
          <w:szCs w:val="22"/>
        </w:rPr>
      </w:pPr>
      <w:r w:rsidRPr="00B073A4">
        <w:rPr>
          <w:rFonts w:ascii="Calibri" w:hAnsi="Calibri" w:cs="Calibri"/>
          <w:sz w:val="22"/>
          <w:szCs w:val="22"/>
        </w:rPr>
        <w:t>gwarancjach ubezpieczeniowych,</w:t>
      </w:r>
    </w:p>
    <w:p w:rsidR="00832758" w:rsidRPr="00B073A4" w:rsidRDefault="00832758" w:rsidP="00764B6F">
      <w:pPr>
        <w:pStyle w:val="Default"/>
        <w:numPr>
          <w:ilvl w:val="0"/>
          <w:numId w:val="27"/>
        </w:numPr>
        <w:jc w:val="both"/>
        <w:rPr>
          <w:rFonts w:ascii="Calibri" w:hAnsi="Calibri" w:cs="Calibri"/>
          <w:sz w:val="22"/>
          <w:szCs w:val="22"/>
        </w:rPr>
      </w:pPr>
      <w:r w:rsidRPr="00B073A4">
        <w:rPr>
          <w:rFonts w:ascii="Calibri" w:hAnsi="Calibri" w:cs="Calibri"/>
          <w:sz w:val="22"/>
          <w:szCs w:val="22"/>
        </w:rPr>
        <w:t>poręczeniach udzielanych przez podmioty o których mowa w art. 6 ust. 5 pkt. 2 Ustawy z dnia 9 listopada 2000 r. o utworzeniu Polskiej Agencji Rozwoju Przedsiębiorczości (Dz. U. z 2007r. Nr 42 poz. 275).</w:t>
      </w:r>
    </w:p>
    <w:p w:rsidR="00832758" w:rsidRPr="00B073A4" w:rsidRDefault="00832758" w:rsidP="002D6002">
      <w:pPr>
        <w:pStyle w:val="Default"/>
        <w:numPr>
          <w:ilvl w:val="0"/>
          <w:numId w:val="9"/>
        </w:numPr>
        <w:jc w:val="both"/>
        <w:rPr>
          <w:rFonts w:ascii="Calibri" w:hAnsi="Calibri" w:cs="Calibri"/>
          <w:sz w:val="22"/>
          <w:szCs w:val="22"/>
        </w:rPr>
      </w:pPr>
      <w:r w:rsidRPr="00B073A4">
        <w:rPr>
          <w:rFonts w:ascii="Calibri" w:hAnsi="Calibri" w:cs="Calibri"/>
          <w:sz w:val="22"/>
          <w:szCs w:val="22"/>
        </w:rPr>
        <w:t>Gwarancje i poręczenia, o których mowa wyżej muszą być udzielane do końca terminu związania ofertą oraz wskazywać wszystkie bez wyjątku wymienione w art. 46 ust 4a oraz 5 Pzp okoliczności, w których Wykonawca składający ofertę traci wadium na rzecz Zamawiającego. Jeżeli wadium zostanie wniesione w pieniądzu, przelewem, Wykonawca dołącza do oferty kserokopię wpłaty wadium z potwierdzeniem dokonanego przelewu. Na poleceniu przelewu należy wpisać: „</w:t>
      </w:r>
      <w:r w:rsidRPr="00B073A4">
        <w:rPr>
          <w:rFonts w:ascii="Calibri" w:hAnsi="Calibri" w:cs="Calibri"/>
          <w:color w:val="auto"/>
          <w:sz w:val="22"/>
          <w:szCs w:val="22"/>
        </w:rPr>
        <w:t xml:space="preserve">Wadium – </w:t>
      </w:r>
      <w:r w:rsidRPr="00B073A4">
        <w:rPr>
          <w:rFonts w:ascii="Calibri" w:hAnsi="Calibri" w:cs="Calibri"/>
          <w:sz w:val="22"/>
          <w:szCs w:val="22"/>
        </w:rPr>
        <w:t>WDz/PN/2/2014/PLBYUA – sprzęt komputerowy”</w:t>
      </w:r>
    </w:p>
    <w:p w:rsidR="00832758" w:rsidRPr="00B073A4" w:rsidRDefault="00832758" w:rsidP="002D6002">
      <w:pPr>
        <w:pStyle w:val="Default"/>
        <w:numPr>
          <w:ilvl w:val="0"/>
          <w:numId w:val="9"/>
        </w:numPr>
        <w:jc w:val="both"/>
        <w:rPr>
          <w:rFonts w:ascii="Calibri" w:hAnsi="Calibri" w:cs="Calibri"/>
          <w:sz w:val="22"/>
          <w:szCs w:val="22"/>
        </w:rPr>
      </w:pPr>
      <w:r w:rsidRPr="00B073A4">
        <w:rPr>
          <w:rFonts w:ascii="Calibri" w:hAnsi="Calibri" w:cs="Calibri"/>
          <w:sz w:val="22"/>
          <w:szCs w:val="22"/>
        </w:rPr>
        <w:t xml:space="preserve">Wykonawca, którego oferta nie będzie w całości zabezpieczona akceptowaną formą wadium na warunkach określonych w Pzp lub niniejszej SIWZ, w tym również na przedłużony okres </w:t>
      </w:r>
      <w:r w:rsidRPr="00B073A4">
        <w:rPr>
          <w:rFonts w:ascii="Calibri" w:hAnsi="Calibri" w:cs="Calibri"/>
          <w:sz w:val="22"/>
          <w:szCs w:val="22"/>
        </w:rPr>
        <w:lastRenderedPageBreak/>
        <w:t>związania ofertą lub gdy Wykonawca nie zgodzi się na przedłużenie okresu związania ofertą, albo nie wniósł wadium w terminie o którym mowa w art. 46 ust. 3 Pzp, zostanie przez Zamawiającego wykluczony z postępowania, a jego oferta zostanie odrzucona.</w:t>
      </w:r>
    </w:p>
    <w:p w:rsidR="00832758" w:rsidRPr="00B073A4" w:rsidRDefault="00832758" w:rsidP="002D6002">
      <w:pPr>
        <w:pStyle w:val="Default"/>
        <w:numPr>
          <w:ilvl w:val="0"/>
          <w:numId w:val="9"/>
        </w:numPr>
        <w:jc w:val="both"/>
        <w:rPr>
          <w:rFonts w:ascii="Calibri" w:hAnsi="Calibri" w:cs="Calibri"/>
          <w:sz w:val="22"/>
          <w:szCs w:val="22"/>
        </w:rPr>
      </w:pPr>
      <w:r w:rsidRPr="00B073A4">
        <w:rPr>
          <w:rFonts w:ascii="Calibri" w:hAnsi="Calibri" w:cs="Calibri"/>
          <w:sz w:val="22"/>
          <w:szCs w:val="22"/>
        </w:rPr>
        <w:t>Zamawiający zatrzymuje wadium w przypadku zaistnienia okoliczności przewidzianych w art. 46 ust. 4a i 5 Pzp.</w:t>
      </w:r>
    </w:p>
    <w:p w:rsidR="00832758" w:rsidRPr="00B073A4" w:rsidRDefault="00832758" w:rsidP="002D6002">
      <w:pPr>
        <w:pStyle w:val="Default"/>
        <w:numPr>
          <w:ilvl w:val="0"/>
          <w:numId w:val="9"/>
        </w:numPr>
        <w:jc w:val="both"/>
        <w:rPr>
          <w:rFonts w:ascii="Calibri" w:hAnsi="Calibri" w:cs="Calibri"/>
          <w:sz w:val="22"/>
          <w:szCs w:val="22"/>
        </w:rPr>
      </w:pPr>
      <w:r w:rsidRPr="00B073A4">
        <w:rPr>
          <w:rFonts w:ascii="Calibri" w:hAnsi="Calibri" w:cs="Calibri"/>
          <w:sz w:val="22"/>
          <w:szCs w:val="22"/>
        </w:rPr>
        <w:t>Wadia zostaną zwrócone Wykonawcom zgodnie z zasadami określonymi w art. 46 Pzp.</w:t>
      </w:r>
    </w:p>
    <w:p w:rsidR="00832758" w:rsidRPr="00B073A4" w:rsidRDefault="00832758" w:rsidP="002D6002">
      <w:pPr>
        <w:pStyle w:val="Default"/>
        <w:rPr>
          <w:rFonts w:ascii="Calibri" w:hAnsi="Calibri" w:cs="Calibri"/>
          <w:sz w:val="22"/>
          <w:szCs w:val="22"/>
        </w:rPr>
      </w:pPr>
    </w:p>
    <w:p w:rsidR="00832758" w:rsidRPr="00B073A4" w:rsidRDefault="00832758" w:rsidP="002D6002">
      <w:pPr>
        <w:jc w:val="both"/>
        <w:rPr>
          <w:rFonts w:ascii="Calibri" w:hAnsi="Calibri" w:cs="Calibri"/>
          <w:b/>
          <w:bCs/>
          <w:sz w:val="22"/>
          <w:szCs w:val="22"/>
        </w:rPr>
      </w:pPr>
      <w:r w:rsidRPr="00B073A4">
        <w:rPr>
          <w:rFonts w:ascii="Calibri" w:hAnsi="Calibri" w:cs="Calibri"/>
          <w:b/>
          <w:bCs/>
          <w:sz w:val="22"/>
          <w:szCs w:val="22"/>
        </w:rPr>
        <w:t>XI. OPIS SPOSOBU UDZIELANIA WYJAŚNIEŃ DOTYCZĄCYCH SIWZ</w:t>
      </w:r>
    </w:p>
    <w:p w:rsidR="00832758" w:rsidRPr="00B073A4" w:rsidRDefault="00832758" w:rsidP="002D6002">
      <w:pPr>
        <w:pStyle w:val="Default"/>
        <w:numPr>
          <w:ilvl w:val="0"/>
          <w:numId w:val="6"/>
        </w:numPr>
        <w:tabs>
          <w:tab w:val="clear" w:pos="720"/>
          <w:tab w:val="left" w:pos="709"/>
        </w:tabs>
        <w:ind w:left="709"/>
        <w:jc w:val="both"/>
        <w:rPr>
          <w:rFonts w:ascii="Calibri" w:hAnsi="Calibri" w:cs="Calibri"/>
          <w:sz w:val="22"/>
          <w:szCs w:val="22"/>
        </w:rPr>
      </w:pPr>
      <w:r w:rsidRPr="00B073A4">
        <w:rPr>
          <w:rFonts w:ascii="Calibri" w:hAnsi="Calibri" w:cs="Calibri"/>
          <w:sz w:val="22"/>
          <w:szCs w:val="22"/>
        </w:rPr>
        <w:t xml:space="preserve">Wykonawca może zwrócić się do Zamawiającego o wyjaśnienie SIWZ zgodnie z art. 38 ust. 1 i 1a Pzp. </w:t>
      </w:r>
    </w:p>
    <w:p w:rsidR="00832758" w:rsidRPr="00B073A4" w:rsidRDefault="00832758" w:rsidP="002D6002">
      <w:pPr>
        <w:pStyle w:val="Default"/>
        <w:numPr>
          <w:ilvl w:val="0"/>
          <w:numId w:val="6"/>
        </w:numPr>
        <w:tabs>
          <w:tab w:val="clear" w:pos="720"/>
          <w:tab w:val="left" w:pos="709"/>
        </w:tabs>
        <w:ind w:left="709"/>
        <w:jc w:val="both"/>
        <w:rPr>
          <w:rFonts w:ascii="Calibri" w:hAnsi="Calibri" w:cs="Calibri"/>
          <w:sz w:val="22"/>
          <w:szCs w:val="22"/>
        </w:rPr>
      </w:pPr>
      <w:r w:rsidRPr="00B073A4">
        <w:rPr>
          <w:rFonts w:ascii="Calibri" w:hAnsi="Calibri" w:cs="Calibri"/>
          <w:sz w:val="22"/>
          <w:szCs w:val="22"/>
        </w:rPr>
        <w:t>Przedłużenie terminu składania ofert nie wpływa na bieg terminu składania wniosku o wyjaśnienie treści SIWZ.</w:t>
      </w:r>
    </w:p>
    <w:p w:rsidR="00832758" w:rsidRPr="00B073A4" w:rsidRDefault="00832758" w:rsidP="002D6002">
      <w:pPr>
        <w:pStyle w:val="Default"/>
        <w:numPr>
          <w:ilvl w:val="0"/>
          <w:numId w:val="6"/>
        </w:numPr>
        <w:tabs>
          <w:tab w:val="clear" w:pos="720"/>
          <w:tab w:val="left" w:pos="709"/>
        </w:tabs>
        <w:ind w:left="709"/>
        <w:jc w:val="both"/>
        <w:rPr>
          <w:rFonts w:ascii="Calibri" w:hAnsi="Calibri" w:cs="Calibri"/>
          <w:sz w:val="22"/>
          <w:szCs w:val="22"/>
        </w:rPr>
      </w:pPr>
      <w:r w:rsidRPr="00B073A4">
        <w:rPr>
          <w:rFonts w:ascii="Calibri" w:hAnsi="Calibri" w:cs="Calibri"/>
          <w:sz w:val="22"/>
          <w:szCs w:val="22"/>
        </w:rPr>
        <w:t>Zamawiający zamieści treść pytań wraz z wyjaśnieniami na swojej stronie internetowej oraz prześle treść pytań i wyjaśnień wszystkim Wykonawcom, którym przekazano SIWZ.</w:t>
      </w:r>
    </w:p>
    <w:p w:rsidR="00832758" w:rsidRPr="00B073A4" w:rsidRDefault="00832758" w:rsidP="002D6002">
      <w:pPr>
        <w:pStyle w:val="Default"/>
        <w:numPr>
          <w:ilvl w:val="0"/>
          <w:numId w:val="6"/>
        </w:numPr>
        <w:tabs>
          <w:tab w:val="clear" w:pos="720"/>
          <w:tab w:val="left" w:pos="709"/>
        </w:tabs>
        <w:ind w:left="709"/>
        <w:jc w:val="both"/>
        <w:rPr>
          <w:rFonts w:ascii="Calibri" w:hAnsi="Calibri" w:cs="Calibri"/>
          <w:color w:val="auto"/>
          <w:sz w:val="22"/>
          <w:szCs w:val="22"/>
        </w:rPr>
      </w:pPr>
      <w:r w:rsidRPr="00B073A4">
        <w:rPr>
          <w:rFonts w:ascii="Calibri" w:hAnsi="Calibri" w:cs="Calibri"/>
          <w:sz w:val="22"/>
          <w:szCs w:val="22"/>
        </w:rPr>
        <w:t xml:space="preserve">W uzasadnionych przypadkach Zamawiający może w każdym czasie, przed upływem terminu do składania ofert, zmienić treść SIWZ, zgodnie z art. 38 </w:t>
      </w:r>
      <w:r w:rsidRPr="00B073A4">
        <w:rPr>
          <w:rFonts w:ascii="Calibri" w:hAnsi="Calibri" w:cs="Calibri"/>
          <w:color w:val="auto"/>
          <w:sz w:val="22"/>
          <w:szCs w:val="22"/>
        </w:rPr>
        <w:t>ust.4</w:t>
      </w:r>
      <w:r w:rsidRPr="00B073A4">
        <w:rPr>
          <w:rFonts w:ascii="Calibri" w:hAnsi="Calibri" w:cs="Calibri"/>
          <w:sz w:val="22"/>
          <w:szCs w:val="22"/>
        </w:rPr>
        <w:t xml:space="preserve">Pzp. Dokonaną zmianę Zamawiający umieszcza na stronie internetowej oraz przesyła </w:t>
      </w:r>
      <w:r w:rsidRPr="00B073A4">
        <w:rPr>
          <w:rFonts w:ascii="Calibri" w:hAnsi="Calibri" w:cs="Calibri"/>
          <w:color w:val="auto"/>
          <w:sz w:val="22"/>
          <w:szCs w:val="22"/>
        </w:rPr>
        <w:t>Wykonawcom, którym przekazano SIWZ.</w:t>
      </w: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b/>
          <w:bCs/>
          <w:sz w:val="22"/>
          <w:szCs w:val="22"/>
        </w:rPr>
      </w:pPr>
      <w:r w:rsidRPr="00B073A4">
        <w:rPr>
          <w:rFonts w:ascii="Calibri" w:hAnsi="Calibri" w:cs="Calibri"/>
          <w:b/>
          <w:bCs/>
          <w:sz w:val="22"/>
          <w:szCs w:val="22"/>
        </w:rPr>
        <w:t>XII. TERMIN ZWIAZANIA OFERTĄ</w:t>
      </w:r>
    </w:p>
    <w:p w:rsidR="00832758" w:rsidRPr="00B073A4" w:rsidRDefault="00832758" w:rsidP="002D6002">
      <w:pPr>
        <w:jc w:val="both"/>
        <w:rPr>
          <w:rFonts w:ascii="Calibri" w:hAnsi="Calibri" w:cs="Calibri"/>
          <w:sz w:val="22"/>
          <w:szCs w:val="22"/>
        </w:rPr>
      </w:pPr>
      <w:r w:rsidRPr="00B073A4">
        <w:rPr>
          <w:rFonts w:ascii="Calibri" w:hAnsi="Calibri" w:cs="Calibri"/>
          <w:sz w:val="22"/>
          <w:szCs w:val="22"/>
        </w:rPr>
        <w:t xml:space="preserve">Okres związania ofertą wynosi 60 dni, tj. do dn. </w:t>
      </w:r>
      <w:r>
        <w:rPr>
          <w:rFonts w:ascii="Calibri" w:hAnsi="Calibri" w:cs="Calibri"/>
          <w:sz w:val="22"/>
          <w:szCs w:val="22"/>
        </w:rPr>
        <w:t>15.09</w:t>
      </w:r>
      <w:r w:rsidRPr="00B073A4">
        <w:rPr>
          <w:rFonts w:ascii="Calibri" w:hAnsi="Calibri" w:cs="Calibri"/>
          <w:sz w:val="22"/>
          <w:szCs w:val="22"/>
        </w:rPr>
        <w:t>.2014r.</w:t>
      </w: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b/>
          <w:bCs/>
          <w:sz w:val="22"/>
          <w:szCs w:val="22"/>
        </w:rPr>
      </w:pPr>
      <w:r w:rsidRPr="00B073A4">
        <w:rPr>
          <w:rFonts w:ascii="Calibri" w:hAnsi="Calibri" w:cs="Calibri"/>
          <w:b/>
          <w:bCs/>
          <w:sz w:val="22"/>
          <w:szCs w:val="22"/>
        </w:rPr>
        <w:t>XIII. OPIS SPOSOBU SKŁADANIA OFERT</w:t>
      </w:r>
    </w:p>
    <w:p w:rsidR="00832758" w:rsidRPr="00B073A4" w:rsidRDefault="00832758" w:rsidP="002D6002">
      <w:pPr>
        <w:pStyle w:val="Default"/>
        <w:jc w:val="both"/>
        <w:rPr>
          <w:rFonts w:ascii="Calibri" w:hAnsi="Calibri" w:cs="Calibri"/>
          <w:sz w:val="22"/>
          <w:szCs w:val="22"/>
        </w:rPr>
      </w:pPr>
      <w:r w:rsidRPr="00B073A4">
        <w:rPr>
          <w:rFonts w:ascii="Calibri" w:hAnsi="Calibri" w:cs="Calibri"/>
          <w:sz w:val="22"/>
          <w:szCs w:val="22"/>
        </w:rPr>
        <w:t>Zaleca się, aby Wykonawca zamieścił ofertę w zewnętrznej i wewnętrznej kopercie z tym, że:</w:t>
      </w:r>
    </w:p>
    <w:p w:rsidR="00832758" w:rsidRPr="00B073A4" w:rsidRDefault="00832758" w:rsidP="002D6002">
      <w:pPr>
        <w:numPr>
          <w:ilvl w:val="0"/>
          <w:numId w:val="10"/>
        </w:numPr>
        <w:rPr>
          <w:rFonts w:ascii="Calibri" w:hAnsi="Calibri" w:cs="Calibri"/>
          <w:sz w:val="22"/>
          <w:szCs w:val="22"/>
        </w:rPr>
      </w:pPr>
      <w:r w:rsidRPr="00B073A4">
        <w:rPr>
          <w:rFonts w:ascii="Calibri" w:hAnsi="Calibri" w:cs="Calibri"/>
          <w:sz w:val="22"/>
          <w:szCs w:val="22"/>
        </w:rPr>
        <w:t xml:space="preserve">Koperta zewnętrzna powinna być zaadresowana na Zamawiającego na adres: </w:t>
      </w:r>
    </w:p>
    <w:p w:rsidR="00832758" w:rsidRPr="00B073A4" w:rsidRDefault="00832758" w:rsidP="001E125F">
      <w:pPr>
        <w:ind w:left="360"/>
        <w:jc w:val="center"/>
        <w:rPr>
          <w:rFonts w:ascii="Calibri" w:hAnsi="Calibri" w:cs="Calibri"/>
          <w:b/>
          <w:bCs/>
          <w:sz w:val="22"/>
          <w:szCs w:val="22"/>
        </w:rPr>
      </w:pPr>
      <w:r w:rsidRPr="00B073A4">
        <w:rPr>
          <w:rFonts w:ascii="Calibri" w:hAnsi="Calibri" w:cs="Calibri"/>
          <w:b/>
          <w:bCs/>
          <w:sz w:val="22"/>
          <w:szCs w:val="22"/>
        </w:rPr>
        <w:t>Biuro Projektu</w:t>
      </w:r>
    </w:p>
    <w:p w:rsidR="00832758" w:rsidRPr="00B073A4" w:rsidRDefault="00832758" w:rsidP="001E125F">
      <w:pPr>
        <w:ind w:left="360"/>
        <w:jc w:val="center"/>
        <w:rPr>
          <w:rFonts w:ascii="Calibri" w:hAnsi="Calibri" w:cs="Calibri"/>
          <w:sz w:val="22"/>
          <w:szCs w:val="22"/>
        </w:rPr>
      </w:pPr>
      <w:r w:rsidRPr="00B073A4">
        <w:rPr>
          <w:rFonts w:ascii="Calibri" w:hAnsi="Calibri" w:cs="Calibri"/>
          <w:sz w:val="22"/>
          <w:szCs w:val="22"/>
        </w:rPr>
        <w:t>Katedra Epizootiologii i Klinika Chorób Zakaźnych</w:t>
      </w:r>
    </w:p>
    <w:p w:rsidR="00832758" w:rsidRPr="00B073A4" w:rsidRDefault="00832758" w:rsidP="001E125F">
      <w:pPr>
        <w:ind w:left="360"/>
        <w:jc w:val="center"/>
        <w:rPr>
          <w:rFonts w:ascii="Calibri" w:hAnsi="Calibri" w:cs="Calibri"/>
          <w:sz w:val="22"/>
          <w:szCs w:val="22"/>
        </w:rPr>
      </w:pPr>
      <w:r w:rsidRPr="00B073A4">
        <w:rPr>
          <w:rFonts w:ascii="Calibri" w:hAnsi="Calibri" w:cs="Calibri"/>
          <w:sz w:val="22"/>
          <w:szCs w:val="22"/>
        </w:rPr>
        <w:t>Budynek Wiwarium pokój 110,</w:t>
      </w:r>
    </w:p>
    <w:p w:rsidR="00832758" w:rsidRPr="00B073A4" w:rsidRDefault="00832758" w:rsidP="001E125F">
      <w:pPr>
        <w:ind w:left="360"/>
        <w:jc w:val="center"/>
        <w:rPr>
          <w:rFonts w:ascii="Calibri" w:hAnsi="Calibri" w:cs="Calibri"/>
          <w:sz w:val="22"/>
          <w:szCs w:val="22"/>
        </w:rPr>
      </w:pPr>
      <w:r w:rsidRPr="00B073A4">
        <w:rPr>
          <w:rFonts w:ascii="Calibri" w:hAnsi="Calibri" w:cs="Calibri"/>
          <w:sz w:val="22"/>
          <w:szCs w:val="22"/>
        </w:rPr>
        <w:t>Uniwersytet Przyrodniczy w Lublinie</w:t>
      </w:r>
    </w:p>
    <w:p w:rsidR="00832758" w:rsidRPr="00B073A4" w:rsidRDefault="00832758" w:rsidP="001E125F">
      <w:pPr>
        <w:ind w:left="360"/>
        <w:jc w:val="center"/>
        <w:rPr>
          <w:rFonts w:ascii="Calibri" w:hAnsi="Calibri" w:cs="Calibri"/>
          <w:sz w:val="22"/>
          <w:szCs w:val="22"/>
        </w:rPr>
      </w:pPr>
      <w:r w:rsidRPr="00B073A4">
        <w:rPr>
          <w:rFonts w:ascii="Calibri" w:hAnsi="Calibri" w:cs="Calibri"/>
          <w:sz w:val="22"/>
          <w:szCs w:val="22"/>
        </w:rPr>
        <w:t xml:space="preserve">Ul. Głęboka 30, 20-612 Lublin </w:t>
      </w:r>
    </w:p>
    <w:p w:rsidR="00832758" w:rsidRPr="00B073A4" w:rsidRDefault="00832758" w:rsidP="002D6002">
      <w:pPr>
        <w:pStyle w:val="Default"/>
        <w:jc w:val="both"/>
        <w:rPr>
          <w:rFonts w:ascii="Calibri" w:hAnsi="Calibri" w:cs="Calibri"/>
          <w:sz w:val="22"/>
          <w:szCs w:val="22"/>
        </w:rPr>
      </w:pPr>
      <w:r w:rsidRPr="00B073A4">
        <w:rPr>
          <w:rFonts w:ascii="Calibri" w:hAnsi="Calibri" w:cs="Calibri"/>
          <w:sz w:val="22"/>
          <w:szCs w:val="22"/>
        </w:rPr>
        <w:t>I opisana:</w:t>
      </w:r>
    </w:p>
    <w:p w:rsidR="00832758" w:rsidRPr="00B073A4" w:rsidRDefault="00832758" w:rsidP="002D6002">
      <w:pPr>
        <w:pStyle w:val="Default"/>
        <w:ind w:left="284"/>
        <w:jc w:val="both"/>
        <w:rPr>
          <w:rFonts w:ascii="Calibri" w:hAnsi="Calibri" w:cs="Calibri"/>
          <w:sz w:val="22"/>
          <w:szCs w:val="22"/>
        </w:rPr>
      </w:pPr>
      <w:r w:rsidRPr="00B073A4">
        <w:rPr>
          <w:rFonts w:ascii="Calibri" w:hAnsi="Calibri" w:cs="Calibri"/>
          <w:b/>
          <w:bCs/>
          <w:sz w:val="22"/>
          <w:szCs w:val="22"/>
        </w:rPr>
        <w:t>„OFERTA NA DOSTAWĘ SPRZĘTU KOMPUTEROWEGO WRAZ Z OPROGRAMOWANIEM(nr sprawy WDz/PN/2/2014/PLBYUA)”</w:t>
      </w:r>
      <w:r w:rsidRPr="00B073A4">
        <w:rPr>
          <w:rFonts w:ascii="Calibri" w:hAnsi="Calibri" w:cs="Calibri"/>
          <w:sz w:val="22"/>
          <w:szCs w:val="22"/>
        </w:rPr>
        <w:t xml:space="preserve"> oraz </w:t>
      </w:r>
      <w:r w:rsidRPr="00B073A4">
        <w:rPr>
          <w:rFonts w:ascii="Calibri" w:hAnsi="Calibri" w:cs="Calibri"/>
          <w:b/>
          <w:bCs/>
          <w:sz w:val="22"/>
          <w:szCs w:val="22"/>
        </w:rPr>
        <w:t>„NIE OTWIER</w:t>
      </w:r>
      <w:r>
        <w:rPr>
          <w:rFonts w:ascii="Calibri" w:hAnsi="Calibri" w:cs="Calibri"/>
          <w:b/>
          <w:bCs/>
          <w:sz w:val="22"/>
          <w:szCs w:val="22"/>
        </w:rPr>
        <w:t>AĆ PRZED 18.07.2014r. GODZ. 15:3</w:t>
      </w:r>
      <w:r w:rsidRPr="00B073A4">
        <w:rPr>
          <w:rFonts w:ascii="Calibri" w:hAnsi="Calibri" w:cs="Calibri"/>
          <w:b/>
          <w:bCs/>
          <w:sz w:val="22"/>
          <w:szCs w:val="22"/>
        </w:rPr>
        <w:t>0”</w:t>
      </w:r>
    </w:p>
    <w:p w:rsidR="00832758" w:rsidRPr="00B073A4" w:rsidRDefault="00832758" w:rsidP="002D6002">
      <w:pPr>
        <w:numPr>
          <w:ilvl w:val="0"/>
          <w:numId w:val="10"/>
        </w:numPr>
        <w:jc w:val="both"/>
        <w:rPr>
          <w:rFonts w:ascii="Calibri" w:hAnsi="Calibri" w:cs="Calibri"/>
          <w:sz w:val="22"/>
          <w:szCs w:val="22"/>
        </w:rPr>
      </w:pPr>
      <w:r w:rsidRPr="00B073A4">
        <w:rPr>
          <w:rFonts w:ascii="Calibri" w:hAnsi="Calibri" w:cs="Calibri"/>
          <w:sz w:val="22"/>
          <w:szCs w:val="22"/>
        </w:rPr>
        <w:t xml:space="preserve">Koperta wewnętrzna powinna zawierać ofertę i być zaadresowana na Wykonawcę, tak, aby można było odesłać ofertę w przypadku jej wpłynięcia po terminie. </w:t>
      </w: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b/>
          <w:bCs/>
          <w:sz w:val="22"/>
          <w:szCs w:val="22"/>
        </w:rPr>
      </w:pPr>
      <w:r w:rsidRPr="00B073A4">
        <w:rPr>
          <w:rFonts w:ascii="Calibri" w:hAnsi="Calibri" w:cs="Calibri"/>
          <w:b/>
          <w:bCs/>
          <w:sz w:val="22"/>
          <w:szCs w:val="22"/>
        </w:rPr>
        <w:t>XIV. MIEJSCE I TERMIN SKŁADANIA I OTWARCIA OFERT</w:t>
      </w:r>
    </w:p>
    <w:p w:rsidR="00832758" w:rsidRPr="00B073A4" w:rsidRDefault="00832758" w:rsidP="00764B6F">
      <w:pPr>
        <w:numPr>
          <w:ilvl w:val="0"/>
          <w:numId w:val="37"/>
        </w:numPr>
        <w:rPr>
          <w:rFonts w:ascii="Calibri" w:hAnsi="Calibri" w:cs="Calibri"/>
          <w:b/>
          <w:bCs/>
          <w:sz w:val="22"/>
          <w:szCs w:val="22"/>
        </w:rPr>
      </w:pPr>
      <w:r w:rsidRPr="00B073A4">
        <w:rPr>
          <w:rFonts w:ascii="Calibri" w:hAnsi="Calibri" w:cs="Calibri"/>
          <w:sz w:val="22"/>
          <w:szCs w:val="22"/>
        </w:rPr>
        <w:t xml:space="preserve">Ofertę należy złożyć w: </w:t>
      </w:r>
    </w:p>
    <w:p w:rsidR="00832758" w:rsidRPr="00B073A4" w:rsidRDefault="00832758" w:rsidP="001E125F">
      <w:pPr>
        <w:jc w:val="center"/>
        <w:rPr>
          <w:rFonts w:ascii="Calibri" w:hAnsi="Calibri" w:cs="Calibri"/>
          <w:b/>
          <w:bCs/>
          <w:sz w:val="22"/>
          <w:szCs w:val="22"/>
        </w:rPr>
      </w:pPr>
      <w:r w:rsidRPr="00B073A4">
        <w:rPr>
          <w:rFonts w:ascii="Calibri" w:hAnsi="Calibri" w:cs="Calibri"/>
          <w:b/>
          <w:bCs/>
          <w:sz w:val="22"/>
          <w:szCs w:val="22"/>
        </w:rPr>
        <w:t>Biurze Projektu</w:t>
      </w:r>
    </w:p>
    <w:p w:rsidR="00832758" w:rsidRPr="00B073A4" w:rsidRDefault="00832758" w:rsidP="001E125F">
      <w:pPr>
        <w:jc w:val="center"/>
        <w:rPr>
          <w:rFonts w:ascii="Calibri" w:hAnsi="Calibri" w:cs="Calibri"/>
          <w:sz w:val="22"/>
          <w:szCs w:val="22"/>
        </w:rPr>
      </w:pPr>
      <w:r w:rsidRPr="00B073A4">
        <w:rPr>
          <w:rFonts w:ascii="Calibri" w:hAnsi="Calibri" w:cs="Calibri"/>
          <w:sz w:val="22"/>
          <w:szCs w:val="22"/>
        </w:rPr>
        <w:t>Katedra Epizootiologii i Klinika Chorób Zakaźnych</w:t>
      </w:r>
    </w:p>
    <w:p w:rsidR="00832758" w:rsidRPr="00B073A4" w:rsidRDefault="00832758" w:rsidP="001E125F">
      <w:pPr>
        <w:jc w:val="center"/>
        <w:rPr>
          <w:rFonts w:ascii="Calibri" w:hAnsi="Calibri" w:cs="Calibri"/>
          <w:sz w:val="22"/>
          <w:szCs w:val="22"/>
        </w:rPr>
      </w:pPr>
      <w:r w:rsidRPr="00B073A4">
        <w:rPr>
          <w:rFonts w:ascii="Calibri" w:hAnsi="Calibri" w:cs="Calibri"/>
          <w:sz w:val="22"/>
          <w:szCs w:val="22"/>
        </w:rPr>
        <w:t>Budynek Wiwarium pokój 110,</w:t>
      </w:r>
    </w:p>
    <w:p w:rsidR="00832758" w:rsidRPr="00B073A4" w:rsidRDefault="00832758" w:rsidP="001E125F">
      <w:pPr>
        <w:jc w:val="center"/>
        <w:rPr>
          <w:rFonts w:ascii="Calibri" w:hAnsi="Calibri" w:cs="Calibri"/>
          <w:sz w:val="22"/>
          <w:szCs w:val="22"/>
        </w:rPr>
      </w:pPr>
      <w:r w:rsidRPr="00B073A4">
        <w:rPr>
          <w:rFonts w:ascii="Calibri" w:hAnsi="Calibri" w:cs="Calibri"/>
          <w:sz w:val="22"/>
          <w:szCs w:val="22"/>
        </w:rPr>
        <w:t>Uniwersytet Przyrodniczy w Lublinie</w:t>
      </w:r>
    </w:p>
    <w:p w:rsidR="00832758" w:rsidRPr="00B073A4" w:rsidRDefault="00832758" w:rsidP="001E125F">
      <w:pPr>
        <w:jc w:val="center"/>
        <w:rPr>
          <w:rFonts w:ascii="Calibri" w:hAnsi="Calibri" w:cs="Calibri"/>
          <w:sz w:val="22"/>
          <w:szCs w:val="22"/>
        </w:rPr>
      </w:pPr>
      <w:r w:rsidRPr="00B073A4">
        <w:rPr>
          <w:rFonts w:ascii="Calibri" w:hAnsi="Calibri" w:cs="Calibri"/>
          <w:sz w:val="22"/>
          <w:szCs w:val="22"/>
        </w:rPr>
        <w:t xml:space="preserve">Ul. Głęboka 30, 20-612 Lublin </w:t>
      </w:r>
    </w:p>
    <w:p w:rsidR="00832758" w:rsidRPr="00B073A4" w:rsidRDefault="00832758" w:rsidP="001E125F">
      <w:pPr>
        <w:ind w:left="720"/>
        <w:jc w:val="both"/>
        <w:rPr>
          <w:rFonts w:ascii="Calibri" w:hAnsi="Calibri" w:cs="Calibri"/>
          <w:sz w:val="22"/>
          <w:szCs w:val="22"/>
        </w:rPr>
      </w:pPr>
      <w:r w:rsidRPr="00B073A4">
        <w:rPr>
          <w:rFonts w:ascii="Calibri" w:hAnsi="Calibri" w:cs="Calibri"/>
          <w:b/>
          <w:bCs/>
          <w:sz w:val="22"/>
          <w:szCs w:val="22"/>
        </w:rPr>
        <w:t xml:space="preserve">nie później niż do </w:t>
      </w:r>
      <w:r>
        <w:rPr>
          <w:rFonts w:ascii="Calibri" w:hAnsi="Calibri" w:cs="Calibri"/>
          <w:b/>
          <w:bCs/>
          <w:sz w:val="22"/>
          <w:szCs w:val="22"/>
        </w:rPr>
        <w:t>18.07</w:t>
      </w:r>
      <w:r w:rsidRPr="00B073A4">
        <w:rPr>
          <w:rFonts w:ascii="Calibri" w:hAnsi="Calibri" w:cs="Calibri"/>
          <w:b/>
          <w:bCs/>
          <w:sz w:val="22"/>
          <w:szCs w:val="22"/>
        </w:rPr>
        <w:t>.2014r. godz. 15:00</w:t>
      </w:r>
    </w:p>
    <w:p w:rsidR="00832758" w:rsidRPr="00B073A4" w:rsidRDefault="00832758" w:rsidP="002D6002">
      <w:pPr>
        <w:ind w:left="284"/>
        <w:jc w:val="both"/>
        <w:rPr>
          <w:rFonts w:ascii="Calibri" w:hAnsi="Calibri" w:cs="Calibri"/>
          <w:sz w:val="22"/>
          <w:szCs w:val="22"/>
        </w:rPr>
      </w:pPr>
      <w:r w:rsidRPr="00B073A4">
        <w:rPr>
          <w:rFonts w:ascii="Calibri" w:hAnsi="Calibri" w:cs="Calibri"/>
          <w:sz w:val="22"/>
          <w:szCs w:val="22"/>
        </w:rPr>
        <w:t>Wszystkie oferty otrzymane przez Zamawiającego po terminie podanym powyżej zostaną zwrócone Wykonawcom w trybie art. 84 Pzp</w:t>
      </w:r>
    </w:p>
    <w:p w:rsidR="00832758" w:rsidRPr="00B073A4" w:rsidRDefault="00832758" w:rsidP="00764B6F">
      <w:pPr>
        <w:pStyle w:val="Akapitzlist"/>
        <w:numPr>
          <w:ilvl w:val="0"/>
          <w:numId w:val="37"/>
        </w:numPr>
        <w:jc w:val="both"/>
      </w:pPr>
      <w:r w:rsidRPr="00B073A4">
        <w:t xml:space="preserve">Wykonawca może wprowadzić zmiany oraz wycofać złożoną ofertę przed terminem składania ofert. </w:t>
      </w:r>
    </w:p>
    <w:p w:rsidR="00832758" w:rsidRPr="00B073A4" w:rsidRDefault="00832758" w:rsidP="00764B6F">
      <w:pPr>
        <w:numPr>
          <w:ilvl w:val="0"/>
          <w:numId w:val="11"/>
        </w:numPr>
        <w:jc w:val="both"/>
        <w:rPr>
          <w:rFonts w:ascii="Calibri" w:hAnsi="Calibri" w:cs="Calibri"/>
          <w:sz w:val="22"/>
          <w:szCs w:val="22"/>
        </w:rPr>
      </w:pPr>
      <w:r w:rsidRPr="00B073A4">
        <w:rPr>
          <w:rFonts w:ascii="Calibri" w:hAnsi="Calibri" w:cs="Calibri"/>
          <w:sz w:val="22"/>
          <w:szCs w:val="22"/>
        </w:rPr>
        <w:lastRenderedPageBreak/>
        <w:t>w przypadku wycofania oferty Wykonawca składa pisemne oświadczenie, że ofertę wycofuje w zamkniętej kopercie zaadresowanej jak w pkt. XII SIWZ z dopiskiem „wycofanie”.</w:t>
      </w:r>
    </w:p>
    <w:p w:rsidR="00832758" w:rsidRPr="00B073A4" w:rsidRDefault="00832758" w:rsidP="00764B6F">
      <w:pPr>
        <w:numPr>
          <w:ilvl w:val="0"/>
          <w:numId w:val="11"/>
        </w:numPr>
        <w:jc w:val="both"/>
        <w:rPr>
          <w:rFonts w:ascii="Calibri" w:hAnsi="Calibri" w:cs="Calibri"/>
          <w:sz w:val="22"/>
          <w:szCs w:val="22"/>
        </w:rPr>
      </w:pPr>
      <w:r w:rsidRPr="00B073A4">
        <w:rPr>
          <w:rFonts w:ascii="Calibri" w:hAnsi="Calibri" w:cs="Calibri"/>
          <w:sz w:val="22"/>
          <w:szCs w:val="22"/>
        </w:rPr>
        <w:t>w przypadku zmiany oferty, Wykonawca składa pisemne oświadczenie, iż ofertę swą zmienia, określając zakres i rodzaj tych zmian, a jeśli oświadczenie o zmianie pociąga za sobą konieczność wymiany czy też przedłożenia nowych dokumentów – Wykonawca powinien dokumenty te złożyć.</w:t>
      </w:r>
    </w:p>
    <w:p w:rsidR="00832758" w:rsidRPr="00B073A4" w:rsidRDefault="00832758" w:rsidP="002D6002">
      <w:pPr>
        <w:ind w:left="284"/>
        <w:jc w:val="both"/>
        <w:rPr>
          <w:rFonts w:ascii="Calibri" w:hAnsi="Calibri" w:cs="Calibri"/>
          <w:sz w:val="22"/>
          <w:szCs w:val="22"/>
        </w:rPr>
      </w:pPr>
      <w:r w:rsidRPr="00B073A4">
        <w:rPr>
          <w:rFonts w:ascii="Calibri" w:hAnsi="Calibri" w:cs="Calibri"/>
          <w:sz w:val="22"/>
          <w:szCs w:val="22"/>
        </w:rPr>
        <w:t>Powyższe oświadczenie i ewentualnie dokumenty należy zamieścić w zamkniętej kopercie, oznaczonej jak w pkt. XII SIWZ z dopiskiem „zmiana”.</w:t>
      </w:r>
    </w:p>
    <w:p w:rsidR="00832758" w:rsidRPr="00B073A4" w:rsidRDefault="00832758" w:rsidP="002D6002">
      <w:pPr>
        <w:jc w:val="both"/>
        <w:rPr>
          <w:rFonts w:ascii="Calibri" w:hAnsi="Calibri" w:cs="Calibri"/>
          <w:sz w:val="22"/>
          <w:szCs w:val="22"/>
        </w:rPr>
      </w:pPr>
    </w:p>
    <w:p w:rsidR="00832758" w:rsidRPr="00B073A4" w:rsidRDefault="00832758" w:rsidP="003E16E4">
      <w:pPr>
        <w:pStyle w:val="Akapitzlist"/>
        <w:numPr>
          <w:ilvl w:val="0"/>
          <w:numId w:val="37"/>
        </w:numPr>
        <w:rPr>
          <w:b w:val="0"/>
          <w:bCs w:val="0"/>
        </w:rPr>
      </w:pPr>
      <w:r w:rsidRPr="00B073A4">
        <w:rPr>
          <w:b w:val="0"/>
          <w:bCs w:val="0"/>
        </w:rPr>
        <w:t xml:space="preserve">Zamawiający otworzy oferty w dniu </w:t>
      </w:r>
      <w:r>
        <w:t>18.07</w:t>
      </w:r>
      <w:r w:rsidRPr="00B073A4">
        <w:t>.2014r. godz. 15:</w:t>
      </w:r>
      <w:r>
        <w:t>3</w:t>
      </w:r>
      <w:r w:rsidRPr="00B073A4">
        <w:t>0,</w:t>
      </w:r>
      <w:r>
        <w:rPr>
          <w:b w:val="0"/>
          <w:bCs w:val="0"/>
        </w:rPr>
        <w:t xml:space="preserve"> w Biurze Projektu</w:t>
      </w:r>
    </w:p>
    <w:p w:rsidR="00832758" w:rsidRPr="00B073A4" w:rsidRDefault="00832758" w:rsidP="001E125F">
      <w:pPr>
        <w:jc w:val="center"/>
        <w:rPr>
          <w:rFonts w:ascii="Calibri" w:hAnsi="Calibri" w:cs="Calibri"/>
          <w:sz w:val="22"/>
          <w:szCs w:val="22"/>
        </w:rPr>
      </w:pPr>
      <w:r w:rsidRPr="00B073A4">
        <w:rPr>
          <w:rFonts w:ascii="Calibri" w:hAnsi="Calibri" w:cs="Calibri"/>
          <w:sz w:val="22"/>
          <w:szCs w:val="22"/>
        </w:rPr>
        <w:t>Katedra Epizootiologii i Klinika Chorób Zakaźnych</w:t>
      </w:r>
    </w:p>
    <w:p w:rsidR="00832758" w:rsidRPr="00B073A4" w:rsidRDefault="00832758" w:rsidP="001E125F">
      <w:pPr>
        <w:jc w:val="center"/>
        <w:rPr>
          <w:rFonts w:ascii="Calibri" w:hAnsi="Calibri" w:cs="Calibri"/>
          <w:sz w:val="22"/>
          <w:szCs w:val="22"/>
        </w:rPr>
      </w:pPr>
      <w:r w:rsidRPr="00B073A4">
        <w:rPr>
          <w:rFonts w:ascii="Calibri" w:hAnsi="Calibri" w:cs="Calibri"/>
          <w:sz w:val="22"/>
          <w:szCs w:val="22"/>
        </w:rPr>
        <w:t>Budynek Wiwarium pokój 110,</w:t>
      </w:r>
    </w:p>
    <w:p w:rsidR="00832758" w:rsidRPr="00B073A4" w:rsidRDefault="00832758" w:rsidP="001E125F">
      <w:pPr>
        <w:jc w:val="center"/>
        <w:rPr>
          <w:rFonts w:ascii="Calibri" w:hAnsi="Calibri" w:cs="Calibri"/>
          <w:sz w:val="22"/>
          <w:szCs w:val="22"/>
        </w:rPr>
      </w:pPr>
      <w:r w:rsidRPr="00B073A4">
        <w:rPr>
          <w:rFonts w:ascii="Calibri" w:hAnsi="Calibri" w:cs="Calibri"/>
          <w:sz w:val="22"/>
          <w:szCs w:val="22"/>
        </w:rPr>
        <w:t>Uniwersytet Przyrodniczy w Lublinie</w:t>
      </w:r>
    </w:p>
    <w:p w:rsidR="00832758" w:rsidRPr="00B073A4" w:rsidRDefault="00832758" w:rsidP="001E125F">
      <w:pPr>
        <w:jc w:val="center"/>
        <w:rPr>
          <w:rFonts w:ascii="Calibri" w:hAnsi="Calibri" w:cs="Calibri"/>
          <w:sz w:val="22"/>
          <w:szCs w:val="22"/>
        </w:rPr>
      </w:pPr>
      <w:r w:rsidRPr="00B073A4">
        <w:rPr>
          <w:rFonts w:ascii="Calibri" w:hAnsi="Calibri" w:cs="Calibri"/>
          <w:sz w:val="22"/>
          <w:szCs w:val="22"/>
        </w:rPr>
        <w:t xml:space="preserve">Ul. Głęboka 30, 20-612 Lublin </w:t>
      </w: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b/>
          <w:bCs/>
          <w:sz w:val="22"/>
          <w:szCs w:val="22"/>
        </w:rPr>
      </w:pPr>
      <w:r w:rsidRPr="00B073A4">
        <w:rPr>
          <w:rFonts w:ascii="Calibri" w:hAnsi="Calibri" w:cs="Calibri"/>
          <w:b/>
          <w:bCs/>
          <w:sz w:val="22"/>
          <w:szCs w:val="22"/>
        </w:rPr>
        <w:t>XV. OPIS SPOSOBU OBLICZENIA CENY</w:t>
      </w:r>
    </w:p>
    <w:p w:rsidR="00832758" w:rsidRPr="00B073A4" w:rsidRDefault="00832758" w:rsidP="00764B6F">
      <w:pPr>
        <w:pStyle w:val="Default"/>
        <w:numPr>
          <w:ilvl w:val="0"/>
          <w:numId w:val="12"/>
        </w:numPr>
        <w:jc w:val="both"/>
        <w:rPr>
          <w:rFonts w:ascii="Calibri" w:hAnsi="Calibri" w:cs="Calibri"/>
          <w:sz w:val="22"/>
          <w:szCs w:val="22"/>
        </w:rPr>
      </w:pPr>
      <w:r w:rsidRPr="00B073A4">
        <w:rPr>
          <w:rFonts w:ascii="Calibri" w:hAnsi="Calibri" w:cs="Calibri"/>
          <w:sz w:val="22"/>
          <w:szCs w:val="22"/>
        </w:rPr>
        <w:t>Oferta musi zawierać ostateczną, sumaryczną cenę obejmującą wszystkie koszty z uwzględnieniem wszystkich opłat i podatków (także podatku od towarów i usług), ceł poniesionych przez Wykonawcę oraz ewentualnych upustów i rabatów.</w:t>
      </w:r>
    </w:p>
    <w:p w:rsidR="00832758" w:rsidRPr="00B073A4" w:rsidRDefault="00832758" w:rsidP="00764B6F">
      <w:pPr>
        <w:pStyle w:val="Default"/>
        <w:numPr>
          <w:ilvl w:val="0"/>
          <w:numId w:val="12"/>
        </w:numPr>
        <w:jc w:val="both"/>
        <w:rPr>
          <w:rFonts w:ascii="Calibri" w:hAnsi="Calibri" w:cs="Calibri"/>
          <w:sz w:val="22"/>
          <w:szCs w:val="22"/>
        </w:rPr>
      </w:pPr>
      <w:r w:rsidRPr="00B073A4">
        <w:rPr>
          <w:rFonts w:ascii="Calibri" w:hAnsi="Calibri" w:cs="Calibri"/>
          <w:sz w:val="22"/>
          <w:szCs w:val="22"/>
        </w:rPr>
        <w:t>Cena jest kwotą jaką Zamawiający zapłaci za zrealizowanie przedmiotu zamówienia na warunkach określonych we wzorze umowy. Każdy z Wykonawców może zaproponować tylko jedną cenę ofertową.</w:t>
      </w:r>
    </w:p>
    <w:p w:rsidR="00832758" w:rsidRPr="00B073A4" w:rsidRDefault="00832758" w:rsidP="00764B6F">
      <w:pPr>
        <w:pStyle w:val="Default"/>
        <w:numPr>
          <w:ilvl w:val="0"/>
          <w:numId w:val="12"/>
        </w:numPr>
        <w:jc w:val="both"/>
        <w:rPr>
          <w:rFonts w:ascii="Calibri" w:hAnsi="Calibri" w:cs="Calibri"/>
          <w:sz w:val="22"/>
          <w:szCs w:val="22"/>
        </w:rPr>
      </w:pPr>
      <w:r w:rsidRPr="00B073A4">
        <w:rPr>
          <w:rFonts w:ascii="Calibri" w:hAnsi="Calibri" w:cs="Calibri"/>
          <w:sz w:val="22"/>
          <w:szCs w:val="22"/>
        </w:rPr>
        <w:t>Cena musi być podana w złotych polskich cyfrowo i słownie oraz podana do dwóch miejsc po przecinku. Wykonawca poda ceny netto i brutto.</w:t>
      </w:r>
    </w:p>
    <w:p w:rsidR="00832758" w:rsidRPr="00B073A4" w:rsidRDefault="00832758" w:rsidP="00764B6F">
      <w:pPr>
        <w:pStyle w:val="Default"/>
        <w:numPr>
          <w:ilvl w:val="0"/>
          <w:numId w:val="12"/>
        </w:numPr>
        <w:jc w:val="both"/>
        <w:rPr>
          <w:rFonts w:ascii="Calibri" w:hAnsi="Calibri" w:cs="Calibri"/>
          <w:sz w:val="22"/>
          <w:szCs w:val="22"/>
        </w:rPr>
      </w:pPr>
      <w:r w:rsidRPr="00B073A4">
        <w:rPr>
          <w:rFonts w:ascii="Calibri" w:hAnsi="Calibri" w:cs="Calibri"/>
          <w:sz w:val="22"/>
          <w:szCs w:val="22"/>
        </w:rPr>
        <w:t>Zaproponowane ceny pozostają stałe przez cały okres realizacji umowy.</w:t>
      </w: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b/>
          <w:bCs/>
          <w:sz w:val="22"/>
          <w:szCs w:val="22"/>
        </w:rPr>
      </w:pPr>
      <w:r w:rsidRPr="00B073A4">
        <w:rPr>
          <w:rFonts w:ascii="Calibri" w:hAnsi="Calibri" w:cs="Calibri"/>
          <w:b/>
          <w:bCs/>
          <w:sz w:val="22"/>
          <w:szCs w:val="22"/>
        </w:rPr>
        <w:t>XVI. OPIS KRYTERIÓW, KTÓRYMI ZAMAWIAJĄCYMI BĘDZIE SIĘ KIEROWAŁ PRZY WYBORZE OFERTY, WRAZ Z PODANIEM ZNACZENIA TYCH KRYTERIÓW I SPOSOBU OCENY OFERT</w:t>
      </w:r>
    </w:p>
    <w:p w:rsidR="00832758" w:rsidRPr="00B073A4" w:rsidRDefault="00832758" w:rsidP="00764B6F">
      <w:pPr>
        <w:numPr>
          <w:ilvl w:val="0"/>
          <w:numId w:val="13"/>
        </w:numPr>
        <w:jc w:val="both"/>
        <w:rPr>
          <w:rFonts w:ascii="Calibri" w:hAnsi="Calibri" w:cs="Calibri"/>
          <w:sz w:val="22"/>
          <w:szCs w:val="22"/>
        </w:rPr>
      </w:pPr>
      <w:r w:rsidRPr="00B073A4">
        <w:rPr>
          <w:rFonts w:ascii="Calibri" w:hAnsi="Calibri" w:cs="Calibri"/>
          <w:sz w:val="22"/>
          <w:szCs w:val="22"/>
        </w:rPr>
        <w:t>Przy wyborze oferty Zamawiający będzie się kierował najniższą ceną:</w:t>
      </w:r>
    </w:p>
    <w:p w:rsidR="00832758" w:rsidRPr="00B073A4" w:rsidRDefault="00832758" w:rsidP="002D6002">
      <w:pPr>
        <w:jc w:val="both"/>
        <w:rPr>
          <w:rFonts w:ascii="Calibri" w:hAnsi="Calibri" w:cs="Calibri"/>
          <w:sz w:val="22"/>
          <w:szCs w:val="22"/>
        </w:rPr>
      </w:pPr>
    </w:p>
    <w:p w:rsidR="00832758" w:rsidRPr="00B073A4" w:rsidRDefault="00832758" w:rsidP="002D6002">
      <w:pPr>
        <w:ind w:left="284"/>
        <w:jc w:val="both"/>
        <w:rPr>
          <w:rFonts w:ascii="Calibri" w:hAnsi="Calibri" w:cs="Calibri"/>
          <w:sz w:val="22"/>
          <w:szCs w:val="22"/>
        </w:rPr>
      </w:pPr>
      <w:r w:rsidRPr="00B073A4">
        <w:rPr>
          <w:rFonts w:ascii="Calibri" w:hAnsi="Calibri" w:cs="Calibri"/>
          <w:sz w:val="22"/>
          <w:szCs w:val="22"/>
        </w:rPr>
        <w:t>cena – 100%</w:t>
      </w:r>
    </w:p>
    <w:p w:rsidR="00832758" w:rsidRPr="00B073A4" w:rsidRDefault="00832758" w:rsidP="002D6002">
      <w:pPr>
        <w:ind w:left="284"/>
        <w:jc w:val="both"/>
        <w:rPr>
          <w:rFonts w:ascii="Calibri" w:hAnsi="Calibri" w:cs="Calibri"/>
          <w:sz w:val="22"/>
          <w:szCs w:val="22"/>
        </w:rPr>
      </w:pPr>
    </w:p>
    <w:p w:rsidR="00832758" w:rsidRPr="00B073A4" w:rsidRDefault="00832758" w:rsidP="002D6002">
      <w:pPr>
        <w:ind w:left="284"/>
        <w:jc w:val="both"/>
        <w:rPr>
          <w:rFonts w:ascii="Calibri" w:hAnsi="Calibri" w:cs="Calibri"/>
          <w:sz w:val="22"/>
          <w:szCs w:val="22"/>
        </w:rPr>
      </w:pPr>
      <w:r w:rsidRPr="00B073A4">
        <w:rPr>
          <w:rFonts w:ascii="Calibri" w:hAnsi="Calibri" w:cs="Calibri"/>
          <w:sz w:val="22"/>
          <w:szCs w:val="22"/>
        </w:rPr>
        <w:t>Najniższa cena spośród ofert badanych</w:t>
      </w:r>
    </w:p>
    <w:p w:rsidR="00832758" w:rsidRPr="00B073A4" w:rsidRDefault="00832758" w:rsidP="002D6002">
      <w:pPr>
        <w:ind w:left="284"/>
        <w:jc w:val="both"/>
        <w:rPr>
          <w:rFonts w:ascii="Calibri" w:hAnsi="Calibri" w:cs="Calibri"/>
          <w:sz w:val="22"/>
          <w:szCs w:val="22"/>
        </w:rPr>
      </w:pPr>
      <w:r w:rsidRPr="00B073A4">
        <w:rPr>
          <w:rFonts w:ascii="Calibri" w:hAnsi="Calibri" w:cs="Calibri"/>
          <w:sz w:val="22"/>
          <w:szCs w:val="22"/>
        </w:rPr>
        <w:t>—————————————————  x 100</w:t>
      </w:r>
    </w:p>
    <w:p w:rsidR="00832758" w:rsidRPr="00B073A4" w:rsidRDefault="00832758" w:rsidP="002D6002">
      <w:pPr>
        <w:ind w:left="284"/>
        <w:jc w:val="both"/>
        <w:rPr>
          <w:rFonts w:ascii="Calibri" w:hAnsi="Calibri" w:cs="Calibri"/>
          <w:sz w:val="22"/>
          <w:szCs w:val="22"/>
        </w:rPr>
      </w:pPr>
      <w:r w:rsidRPr="00B073A4">
        <w:rPr>
          <w:rFonts w:ascii="Calibri" w:hAnsi="Calibri" w:cs="Calibri"/>
          <w:sz w:val="22"/>
          <w:szCs w:val="22"/>
        </w:rPr>
        <w:t>Cena oferty badanej</w:t>
      </w:r>
    </w:p>
    <w:p w:rsidR="00832758" w:rsidRPr="00B073A4" w:rsidRDefault="00832758" w:rsidP="002D6002">
      <w:pPr>
        <w:ind w:left="284"/>
        <w:jc w:val="both"/>
        <w:rPr>
          <w:rFonts w:ascii="Calibri" w:hAnsi="Calibri" w:cs="Calibri"/>
          <w:sz w:val="22"/>
          <w:szCs w:val="22"/>
        </w:rPr>
      </w:pPr>
    </w:p>
    <w:p w:rsidR="00832758" w:rsidRPr="00B073A4" w:rsidRDefault="00832758" w:rsidP="00764B6F">
      <w:pPr>
        <w:pStyle w:val="Default"/>
        <w:numPr>
          <w:ilvl w:val="0"/>
          <w:numId w:val="13"/>
        </w:numPr>
        <w:jc w:val="both"/>
        <w:rPr>
          <w:rFonts w:ascii="Calibri" w:hAnsi="Calibri" w:cs="Calibri"/>
          <w:color w:val="auto"/>
          <w:sz w:val="22"/>
          <w:szCs w:val="22"/>
        </w:rPr>
      </w:pPr>
      <w:r w:rsidRPr="00B073A4">
        <w:rPr>
          <w:rFonts w:ascii="Calibri" w:hAnsi="Calibri" w:cs="Calibri"/>
          <w:sz w:val="22"/>
          <w:szCs w:val="22"/>
        </w:rPr>
        <w:t xml:space="preserve">Przy przeliczaniu oceny w ramach tego kryterium </w:t>
      </w:r>
      <w:r w:rsidRPr="00B073A4">
        <w:rPr>
          <w:rFonts w:ascii="Calibri" w:hAnsi="Calibri" w:cs="Calibri"/>
          <w:color w:val="auto"/>
          <w:sz w:val="22"/>
          <w:szCs w:val="22"/>
        </w:rPr>
        <w:t>Zamawiający zastosuje ceny brutto zgodnie z powyższym wzorem</w:t>
      </w:r>
    </w:p>
    <w:p w:rsidR="00832758" w:rsidRPr="00B073A4" w:rsidRDefault="00832758" w:rsidP="00764B6F">
      <w:pPr>
        <w:pStyle w:val="Default"/>
        <w:numPr>
          <w:ilvl w:val="0"/>
          <w:numId w:val="13"/>
        </w:numPr>
        <w:jc w:val="both"/>
        <w:rPr>
          <w:rFonts w:ascii="Calibri" w:hAnsi="Calibri" w:cs="Calibri"/>
          <w:sz w:val="22"/>
          <w:szCs w:val="22"/>
        </w:rPr>
      </w:pPr>
      <w:r w:rsidRPr="00B073A4">
        <w:rPr>
          <w:rFonts w:ascii="Calibri" w:hAnsi="Calibri" w:cs="Calibri"/>
          <w:sz w:val="22"/>
          <w:szCs w:val="22"/>
        </w:rPr>
        <w:t>Zamawiający wybierze ofertę, która uzyska najwyższą ilość punktów spośród ofert nieodrzuconych</w:t>
      </w:r>
    </w:p>
    <w:p w:rsidR="00832758" w:rsidRPr="00B073A4" w:rsidRDefault="00832758" w:rsidP="00764B6F">
      <w:pPr>
        <w:pStyle w:val="Default"/>
        <w:numPr>
          <w:ilvl w:val="0"/>
          <w:numId w:val="13"/>
        </w:numPr>
        <w:jc w:val="both"/>
        <w:rPr>
          <w:rFonts w:ascii="Calibri" w:hAnsi="Calibri" w:cs="Calibri"/>
          <w:sz w:val="22"/>
          <w:szCs w:val="22"/>
        </w:rPr>
      </w:pPr>
      <w:r w:rsidRPr="00B073A4">
        <w:rPr>
          <w:rFonts w:ascii="Calibri" w:hAnsi="Calibri" w:cs="Calibri"/>
          <w:sz w:val="22"/>
          <w:szCs w:val="22"/>
        </w:rPr>
        <w:t>W ramach oceny oferty z zastosowaniem przedmiotowego kryterium oraz zamieszczonego powyżej wzoru oferent może otrzymać maksymalnie 100 pkt.</w:t>
      </w:r>
    </w:p>
    <w:p w:rsidR="00832758" w:rsidRPr="00B073A4" w:rsidRDefault="00832758" w:rsidP="00764B6F">
      <w:pPr>
        <w:numPr>
          <w:ilvl w:val="0"/>
          <w:numId w:val="13"/>
        </w:numPr>
        <w:jc w:val="both"/>
        <w:rPr>
          <w:rFonts w:ascii="Calibri" w:hAnsi="Calibri" w:cs="Calibri"/>
          <w:sz w:val="22"/>
          <w:szCs w:val="22"/>
        </w:rPr>
      </w:pPr>
      <w:r w:rsidRPr="00B073A4">
        <w:rPr>
          <w:rFonts w:ascii="Calibri" w:hAnsi="Calibri" w:cs="Calibri"/>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832758"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b/>
          <w:bCs/>
          <w:sz w:val="22"/>
          <w:szCs w:val="22"/>
        </w:rPr>
      </w:pPr>
      <w:r w:rsidRPr="00B073A4">
        <w:rPr>
          <w:rFonts w:ascii="Calibri" w:hAnsi="Calibri" w:cs="Calibri"/>
          <w:b/>
          <w:bCs/>
          <w:sz w:val="22"/>
          <w:szCs w:val="22"/>
        </w:rPr>
        <w:lastRenderedPageBreak/>
        <w:t>XVII. INFORMACJE O TRYBIE OTWARCIA I OCENY OFERT</w:t>
      </w:r>
    </w:p>
    <w:p w:rsidR="00832758" w:rsidRPr="00B073A4" w:rsidRDefault="00832758" w:rsidP="00764B6F">
      <w:pPr>
        <w:pStyle w:val="Default"/>
        <w:numPr>
          <w:ilvl w:val="0"/>
          <w:numId w:val="14"/>
        </w:numPr>
        <w:jc w:val="both"/>
        <w:rPr>
          <w:rFonts w:ascii="Calibri" w:hAnsi="Calibri" w:cs="Calibri"/>
          <w:sz w:val="22"/>
          <w:szCs w:val="22"/>
        </w:rPr>
      </w:pPr>
      <w:r w:rsidRPr="00B073A4">
        <w:rPr>
          <w:rFonts w:ascii="Calibri" w:hAnsi="Calibri" w:cs="Calibri"/>
          <w:sz w:val="22"/>
          <w:szCs w:val="22"/>
        </w:rPr>
        <w:t>Przed otwarciem ofert Zamawiający poda kwotę, jaką zamierza przeznaczyć na sfinansowanie zamówienia, zgodnie z art. 86 ust. 3 Pzp.</w:t>
      </w:r>
    </w:p>
    <w:p w:rsidR="00832758" w:rsidRPr="00B073A4" w:rsidRDefault="00832758" w:rsidP="00764B6F">
      <w:pPr>
        <w:pStyle w:val="Default"/>
        <w:numPr>
          <w:ilvl w:val="0"/>
          <w:numId w:val="14"/>
        </w:numPr>
        <w:jc w:val="both"/>
        <w:rPr>
          <w:rFonts w:ascii="Calibri" w:hAnsi="Calibri" w:cs="Calibri"/>
          <w:sz w:val="22"/>
          <w:szCs w:val="22"/>
        </w:rPr>
      </w:pPr>
      <w:r w:rsidRPr="00B073A4">
        <w:rPr>
          <w:rFonts w:ascii="Calibri" w:hAnsi="Calibri" w:cs="Calibri"/>
          <w:sz w:val="22"/>
          <w:szCs w:val="22"/>
        </w:rPr>
        <w:t>Podczas otwarcia ofert, Zamawiający ogłosi nazwy Wykonawców, ich adresy i ceny ofertowe.</w:t>
      </w:r>
    </w:p>
    <w:p w:rsidR="00832758" w:rsidRPr="00B073A4" w:rsidRDefault="00832758" w:rsidP="00764B6F">
      <w:pPr>
        <w:pStyle w:val="Default"/>
        <w:numPr>
          <w:ilvl w:val="0"/>
          <w:numId w:val="14"/>
        </w:numPr>
        <w:jc w:val="both"/>
        <w:rPr>
          <w:rFonts w:ascii="Calibri" w:hAnsi="Calibri" w:cs="Calibri"/>
          <w:sz w:val="22"/>
          <w:szCs w:val="22"/>
        </w:rPr>
      </w:pPr>
      <w:r w:rsidRPr="00B073A4">
        <w:rPr>
          <w:rFonts w:ascii="Calibri" w:hAnsi="Calibri" w:cs="Calibri"/>
          <w:sz w:val="22"/>
          <w:szCs w:val="22"/>
        </w:rPr>
        <w:t>W przypadku, gdy Wykonawca nie był obecny przy otwieraniu ofert, na jego wniosek Zamawiający prześle mu informację zawierającą nazwy i adresy Wykonawców, których oferty zostały otwarte oraz ceny.</w:t>
      </w:r>
    </w:p>
    <w:p w:rsidR="00832758" w:rsidRPr="00B073A4" w:rsidRDefault="00832758" w:rsidP="00764B6F">
      <w:pPr>
        <w:pStyle w:val="Default"/>
        <w:numPr>
          <w:ilvl w:val="0"/>
          <w:numId w:val="14"/>
        </w:numPr>
        <w:jc w:val="both"/>
        <w:rPr>
          <w:rFonts w:ascii="Calibri" w:hAnsi="Calibri" w:cs="Calibri"/>
          <w:color w:val="auto"/>
          <w:sz w:val="22"/>
          <w:szCs w:val="22"/>
        </w:rPr>
      </w:pPr>
      <w:r w:rsidRPr="00B073A4">
        <w:rPr>
          <w:rFonts w:ascii="Calibri" w:hAnsi="Calibri" w:cs="Calibri"/>
          <w:sz w:val="22"/>
          <w:szCs w:val="22"/>
        </w:rPr>
        <w:t xml:space="preserve">Oferty (z wyjątkiem informacji stanowiących tajemnicę przedsiębiorstwa w rozumieniu przepisów o zwalczaniu nieuczciwej konkurencji, a Wykonawca zastrzegł, iż nie mogą być one udostępniane innym uczestnikom postępowania) udostępniane będą </w:t>
      </w:r>
      <w:r w:rsidRPr="00B073A4">
        <w:rPr>
          <w:rFonts w:ascii="Calibri" w:hAnsi="Calibri" w:cs="Calibri"/>
          <w:color w:val="auto"/>
          <w:sz w:val="22"/>
          <w:szCs w:val="22"/>
        </w:rPr>
        <w:t xml:space="preserve">w: Biurze Projektu, </w:t>
      </w:r>
      <w:r w:rsidRPr="00B073A4">
        <w:rPr>
          <w:rFonts w:ascii="Calibri" w:hAnsi="Calibri" w:cs="Calibri"/>
          <w:sz w:val="22"/>
          <w:szCs w:val="22"/>
        </w:rPr>
        <w:t>Katedra Epizootiologii i Klinika Chorób Zakaźnych, Budynek Wiwarium pokój 110</w:t>
      </w:r>
      <w:r w:rsidRPr="00B073A4">
        <w:rPr>
          <w:rFonts w:ascii="Calibri" w:hAnsi="Calibri" w:cs="Calibri"/>
          <w:color w:val="auto"/>
          <w:sz w:val="22"/>
          <w:szCs w:val="22"/>
        </w:rPr>
        <w:t>, 20-612 Lublin, ul. </w:t>
      </w:r>
      <w:r w:rsidRPr="00B073A4">
        <w:rPr>
          <w:rFonts w:ascii="Calibri" w:hAnsi="Calibri" w:cs="Calibri"/>
          <w:sz w:val="22"/>
          <w:szCs w:val="22"/>
        </w:rPr>
        <w:t>Głęboka 30</w:t>
      </w:r>
      <w:r w:rsidRPr="00B073A4">
        <w:rPr>
          <w:rFonts w:ascii="Calibri" w:hAnsi="Calibri" w:cs="Calibri"/>
          <w:color w:val="auto"/>
          <w:sz w:val="22"/>
          <w:szCs w:val="22"/>
        </w:rPr>
        <w:t>.</w:t>
      </w:r>
    </w:p>
    <w:p w:rsidR="00832758" w:rsidRPr="00B073A4" w:rsidRDefault="00832758" w:rsidP="00764B6F">
      <w:pPr>
        <w:pStyle w:val="Default"/>
        <w:numPr>
          <w:ilvl w:val="0"/>
          <w:numId w:val="14"/>
        </w:numPr>
        <w:jc w:val="both"/>
        <w:rPr>
          <w:rFonts w:ascii="Calibri" w:hAnsi="Calibri" w:cs="Calibri"/>
          <w:sz w:val="22"/>
          <w:szCs w:val="22"/>
        </w:rPr>
      </w:pPr>
      <w:r w:rsidRPr="00B073A4">
        <w:rPr>
          <w:rFonts w:ascii="Calibri" w:hAnsi="Calibri" w:cs="Calibri"/>
          <w:sz w:val="22"/>
          <w:szCs w:val="22"/>
        </w:rPr>
        <w:t>Zamawiający dokona badania ofert na posiedzeniu niejawnym.</w:t>
      </w:r>
    </w:p>
    <w:p w:rsidR="00832758" w:rsidRPr="00B073A4" w:rsidRDefault="00832758" w:rsidP="00764B6F">
      <w:pPr>
        <w:pStyle w:val="Default"/>
        <w:numPr>
          <w:ilvl w:val="0"/>
          <w:numId w:val="14"/>
        </w:numPr>
        <w:jc w:val="both"/>
        <w:rPr>
          <w:rFonts w:ascii="Calibri" w:hAnsi="Calibri" w:cs="Calibri"/>
          <w:sz w:val="22"/>
          <w:szCs w:val="22"/>
        </w:rPr>
      </w:pPr>
      <w:r w:rsidRPr="00B073A4">
        <w:rPr>
          <w:rFonts w:ascii="Calibri" w:hAnsi="Calibri" w:cs="Calibri"/>
          <w:sz w:val="22"/>
          <w:szCs w:val="22"/>
        </w:rPr>
        <w:t>Zamawiający wezwie Wykonawców do uzupełnienia oferty w trybie art. 26 ust. 3 Pzp.</w:t>
      </w:r>
    </w:p>
    <w:p w:rsidR="00832758" w:rsidRPr="00B073A4" w:rsidRDefault="00832758" w:rsidP="00764B6F">
      <w:pPr>
        <w:pStyle w:val="Default"/>
        <w:numPr>
          <w:ilvl w:val="0"/>
          <w:numId w:val="14"/>
        </w:numPr>
        <w:jc w:val="both"/>
        <w:rPr>
          <w:rFonts w:ascii="Calibri" w:hAnsi="Calibri" w:cs="Calibri"/>
          <w:sz w:val="22"/>
          <w:szCs w:val="22"/>
        </w:rPr>
      </w:pPr>
      <w:r w:rsidRPr="00B073A4">
        <w:rPr>
          <w:rFonts w:ascii="Calibri" w:hAnsi="Calibri" w:cs="Calibri"/>
          <w:sz w:val="22"/>
          <w:szCs w:val="22"/>
        </w:rPr>
        <w:t>Zamawiający wykluczy Wykonawców, w stosunku do których zachodzi chociaż jedna przesłanka wymieniona w art. 24 ust. 1 i 2 Pzp, z zastrzeżeniem art. 26 Pzp.</w:t>
      </w:r>
    </w:p>
    <w:p w:rsidR="00832758" w:rsidRPr="00B073A4" w:rsidRDefault="00832758" w:rsidP="00764B6F">
      <w:pPr>
        <w:pStyle w:val="Default"/>
        <w:numPr>
          <w:ilvl w:val="0"/>
          <w:numId w:val="14"/>
        </w:numPr>
        <w:jc w:val="both"/>
        <w:rPr>
          <w:rFonts w:ascii="Calibri" w:hAnsi="Calibri" w:cs="Calibri"/>
          <w:sz w:val="22"/>
          <w:szCs w:val="22"/>
        </w:rPr>
      </w:pPr>
      <w:r w:rsidRPr="00B073A4">
        <w:rPr>
          <w:rFonts w:ascii="Calibri" w:hAnsi="Calibri" w:cs="Calibri"/>
          <w:sz w:val="22"/>
          <w:szCs w:val="22"/>
        </w:rPr>
        <w:t>Zamawiający odrzuci oferty, jeżeli zachodzi chociaż jedna przesłanka wskazana w art. 89 ust. 1 pkt. 1 – 8 Pzp.</w:t>
      </w:r>
    </w:p>
    <w:p w:rsidR="00832758" w:rsidRPr="00B073A4" w:rsidRDefault="00832758" w:rsidP="00764B6F">
      <w:pPr>
        <w:pStyle w:val="Default"/>
        <w:numPr>
          <w:ilvl w:val="0"/>
          <w:numId w:val="14"/>
        </w:numPr>
        <w:jc w:val="both"/>
        <w:rPr>
          <w:rFonts w:ascii="Calibri" w:hAnsi="Calibri" w:cs="Calibri"/>
          <w:sz w:val="22"/>
          <w:szCs w:val="22"/>
        </w:rPr>
      </w:pPr>
      <w:r w:rsidRPr="00B073A4">
        <w:rPr>
          <w:rFonts w:ascii="Calibri" w:hAnsi="Calibri" w:cs="Calibri"/>
          <w:sz w:val="22"/>
          <w:szCs w:val="22"/>
        </w:rPr>
        <w:t>W toku dokonywania oceny złożonych ofert, Zamawiający może żądać udzielenia przez Wykonawców wyjaśnień dotyczących treści złożonych przez nich ofert, zgodnie z art.87 ust. 1 Pzp.</w:t>
      </w:r>
    </w:p>
    <w:p w:rsidR="00832758" w:rsidRPr="00B073A4" w:rsidRDefault="00832758" w:rsidP="00764B6F">
      <w:pPr>
        <w:pStyle w:val="Default"/>
        <w:numPr>
          <w:ilvl w:val="0"/>
          <w:numId w:val="14"/>
        </w:numPr>
        <w:jc w:val="both"/>
        <w:rPr>
          <w:rFonts w:ascii="Calibri" w:hAnsi="Calibri" w:cs="Calibri"/>
          <w:sz w:val="22"/>
          <w:szCs w:val="22"/>
        </w:rPr>
      </w:pPr>
      <w:r w:rsidRPr="00B073A4">
        <w:rPr>
          <w:rFonts w:ascii="Calibri" w:hAnsi="Calibri" w:cs="Calibri"/>
          <w:sz w:val="22"/>
          <w:szCs w:val="22"/>
        </w:rPr>
        <w:t>Zamawiający poprawi w ofercie oczywiste omyłki pisarskie, omyłki rachunkowe z uwzględnieniem konsekwencji rachunkowych dokonanych poprawek oraz inne omyłki polegające na niezgodności oferty z SIWZ, nie powodujące istotnych zmian w treści oferty zgodnie z art. 87 ust. 2.</w:t>
      </w:r>
    </w:p>
    <w:p w:rsidR="00832758" w:rsidRPr="00B073A4" w:rsidRDefault="00832758" w:rsidP="00764B6F">
      <w:pPr>
        <w:pStyle w:val="Default"/>
        <w:numPr>
          <w:ilvl w:val="0"/>
          <w:numId w:val="14"/>
        </w:numPr>
        <w:jc w:val="both"/>
        <w:rPr>
          <w:rFonts w:ascii="Calibri" w:hAnsi="Calibri" w:cs="Calibri"/>
          <w:sz w:val="22"/>
          <w:szCs w:val="22"/>
        </w:rPr>
      </w:pPr>
      <w:r w:rsidRPr="00B073A4">
        <w:rPr>
          <w:rFonts w:ascii="Calibri" w:hAnsi="Calibri" w:cs="Calibri"/>
          <w:color w:val="auto"/>
          <w:sz w:val="22"/>
          <w:szCs w:val="22"/>
        </w:rPr>
        <w:t>Zamawiający udzieli zamówienia Wykonawcy, którego oferta jest zgodna z przepisami zawartymi w Pzp i postanowieniami</w:t>
      </w:r>
      <w:r w:rsidRPr="00B073A4">
        <w:rPr>
          <w:rFonts w:ascii="Calibri" w:hAnsi="Calibri" w:cs="Calibri"/>
          <w:sz w:val="22"/>
          <w:szCs w:val="22"/>
        </w:rPr>
        <w:t xml:space="preserve"> SIWZ oraz zostanie uznana za najkorzystniejszą.</w:t>
      </w:r>
    </w:p>
    <w:p w:rsidR="00832758" w:rsidRPr="00B073A4" w:rsidRDefault="00832758" w:rsidP="00764B6F">
      <w:pPr>
        <w:pStyle w:val="Default"/>
        <w:numPr>
          <w:ilvl w:val="0"/>
          <w:numId w:val="14"/>
        </w:numPr>
        <w:jc w:val="both"/>
        <w:rPr>
          <w:rFonts w:ascii="Calibri" w:hAnsi="Calibri" w:cs="Calibri"/>
          <w:sz w:val="22"/>
          <w:szCs w:val="22"/>
        </w:rPr>
      </w:pPr>
      <w:r w:rsidRPr="00B073A4">
        <w:rPr>
          <w:rFonts w:ascii="Calibri" w:hAnsi="Calibri" w:cs="Calibri"/>
          <w:sz w:val="22"/>
          <w:szCs w:val="22"/>
        </w:rPr>
        <w:t>Wynik postępowania zostanie przekazany i/lub opublikowany zgodnie z art. 92 lub 93 Pzp.</w:t>
      </w:r>
    </w:p>
    <w:p w:rsidR="00832758" w:rsidRPr="00B073A4" w:rsidRDefault="00832758" w:rsidP="00764B6F">
      <w:pPr>
        <w:pStyle w:val="Default"/>
        <w:numPr>
          <w:ilvl w:val="0"/>
          <w:numId w:val="14"/>
        </w:numPr>
        <w:jc w:val="both"/>
        <w:rPr>
          <w:rFonts w:ascii="Calibri" w:hAnsi="Calibri" w:cs="Calibri"/>
          <w:sz w:val="22"/>
          <w:szCs w:val="22"/>
        </w:rPr>
      </w:pPr>
      <w:r w:rsidRPr="00B073A4">
        <w:rPr>
          <w:rFonts w:ascii="Calibri" w:hAnsi="Calibri" w:cs="Calibri"/>
          <w:sz w:val="22"/>
          <w:szCs w:val="22"/>
        </w:rPr>
        <w:t>We wszelkich sprawach nieuregulowanych w SIWZ mają zastosowanie przepisy Pzp</w:t>
      </w:r>
      <w:r>
        <w:rPr>
          <w:rFonts w:ascii="Calibri" w:hAnsi="Calibri" w:cs="Calibri"/>
          <w:sz w:val="22"/>
          <w:szCs w:val="22"/>
        </w:rPr>
        <w:t>.</w:t>
      </w: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b/>
          <w:bCs/>
          <w:sz w:val="22"/>
          <w:szCs w:val="22"/>
        </w:rPr>
      </w:pPr>
      <w:r w:rsidRPr="00B073A4">
        <w:rPr>
          <w:rFonts w:ascii="Calibri" w:hAnsi="Calibri" w:cs="Calibri"/>
          <w:b/>
          <w:bCs/>
          <w:sz w:val="22"/>
          <w:szCs w:val="22"/>
        </w:rPr>
        <w:t>XVIII. INFORMACJE O FORMALNOŚCIACH, JAKIE POWINNY ZOSTAĆ DOPEŁNIONE PO WYBORZE OFERTY W CELU ZAWARCIA UMOWY W SPRAWIE ZAMÓWIENIA PUBLICZNEGO</w:t>
      </w:r>
    </w:p>
    <w:p w:rsidR="00832758" w:rsidRPr="00B073A4" w:rsidRDefault="00832758" w:rsidP="00764B6F">
      <w:pPr>
        <w:numPr>
          <w:ilvl w:val="0"/>
          <w:numId w:val="15"/>
        </w:numPr>
        <w:jc w:val="both"/>
        <w:rPr>
          <w:rFonts w:ascii="Calibri" w:hAnsi="Calibri" w:cs="Calibri"/>
          <w:sz w:val="22"/>
          <w:szCs w:val="22"/>
        </w:rPr>
      </w:pPr>
      <w:r w:rsidRPr="00B073A4">
        <w:rPr>
          <w:rFonts w:ascii="Calibri" w:hAnsi="Calibri" w:cs="Calibri"/>
          <w:sz w:val="22"/>
          <w:szCs w:val="22"/>
        </w:rPr>
        <w:t xml:space="preserve">Zamawiający podpisze umowę w sprawie zamówienia publicznego w terminie określonym w art. 94 Pzp i po ostatecznym rozstrzygnięciu ewentualnych odwołań zgłoszonych na czynności podjęte przez Zamawiającego w toku postępowania lub zaniechanie czynności, do których był zobowiązany zapisami Pzp. </w:t>
      </w:r>
    </w:p>
    <w:p w:rsidR="00832758" w:rsidRPr="00B073A4" w:rsidRDefault="00832758" w:rsidP="00764B6F">
      <w:pPr>
        <w:numPr>
          <w:ilvl w:val="0"/>
          <w:numId w:val="15"/>
        </w:numPr>
        <w:jc w:val="both"/>
        <w:rPr>
          <w:rFonts w:ascii="Calibri" w:hAnsi="Calibri" w:cs="Calibri"/>
          <w:sz w:val="22"/>
          <w:szCs w:val="22"/>
        </w:rPr>
      </w:pPr>
      <w:r w:rsidRPr="00B073A4">
        <w:rPr>
          <w:rFonts w:ascii="Calibri" w:hAnsi="Calibri" w:cs="Calibri"/>
          <w:sz w:val="22"/>
          <w:szCs w:val="22"/>
        </w:rPr>
        <w:t>Wykonawca, którego oferta zostanie wybrana jako najkorzystniejsza, zobowiązany jest podpisać umowę zgodnie z załączonym wzorem w terminie wyznaczonym przez Zamawiającego, pod rygorem utraty wadium.</w:t>
      </w:r>
    </w:p>
    <w:p w:rsidR="00832758" w:rsidRPr="00B073A4" w:rsidRDefault="00832758" w:rsidP="00764B6F">
      <w:pPr>
        <w:numPr>
          <w:ilvl w:val="0"/>
          <w:numId w:val="15"/>
        </w:numPr>
        <w:jc w:val="both"/>
        <w:rPr>
          <w:rFonts w:ascii="Calibri" w:hAnsi="Calibri" w:cs="Calibri"/>
          <w:sz w:val="22"/>
          <w:szCs w:val="22"/>
        </w:rPr>
      </w:pPr>
      <w:r w:rsidRPr="00B073A4">
        <w:rPr>
          <w:rFonts w:ascii="Calibri" w:hAnsi="Calibri" w:cs="Calibri"/>
          <w:sz w:val="22"/>
          <w:szCs w:val="22"/>
        </w:rPr>
        <w:t>Przed podpisaniem umowy (w przypadku wygrania postępowania) Wykonawcy składający ofertę wspólną mają obowiązek przedstawić Zamawiającemu umowę regulującą współpracę tych Wykonawców. Umowa musi zawierać co najmniej:</w:t>
      </w:r>
    </w:p>
    <w:p w:rsidR="00832758" w:rsidRPr="00B073A4" w:rsidRDefault="00832758" w:rsidP="00764B6F">
      <w:pPr>
        <w:numPr>
          <w:ilvl w:val="0"/>
          <w:numId w:val="16"/>
        </w:numPr>
        <w:tabs>
          <w:tab w:val="left" w:pos="851"/>
        </w:tabs>
        <w:ind w:left="851"/>
        <w:jc w:val="both"/>
        <w:rPr>
          <w:rFonts w:ascii="Calibri" w:hAnsi="Calibri" w:cs="Calibri"/>
          <w:sz w:val="22"/>
          <w:szCs w:val="22"/>
        </w:rPr>
      </w:pPr>
      <w:r w:rsidRPr="00B073A4">
        <w:rPr>
          <w:rFonts w:ascii="Calibri" w:hAnsi="Calibri" w:cs="Calibri"/>
          <w:sz w:val="22"/>
          <w:szCs w:val="22"/>
        </w:rPr>
        <w:t>zobowiązanie do realizacji wspólnego przedsięwzięcia gospodarczego obejmującego swoim zakresem realizację przedmiotu zamówienia,</w:t>
      </w:r>
    </w:p>
    <w:p w:rsidR="00832758" w:rsidRPr="00B073A4" w:rsidRDefault="00832758" w:rsidP="00764B6F">
      <w:pPr>
        <w:numPr>
          <w:ilvl w:val="0"/>
          <w:numId w:val="16"/>
        </w:numPr>
        <w:tabs>
          <w:tab w:val="left" w:pos="851"/>
        </w:tabs>
        <w:ind w:left="851"/>
        <w:jc w:val="both"/>
        <w:rPr>
          <w:rFonts w:ascii="Calibri" w:hAnsi="Calibri" w:cs="Calibri"/>
          <w:sz w:val="22"/>
          <w:szCs w:val="22"/>
        </w:rPr>
      </w:pPr>
      <w:r w:rsidRPr="00B073A4">
        <w:rPr>
          <w:rFonts w:ascii="Calibri" w:hAnsi="Calibri" w:cs="Calibri"/>
          <w:sz w:val="22"/>
          <w:szCs w:val="22"/>
        </w:rPr>
        <w:t>określenie zakresu działania poszczególnych stron umowy,</w:t>
      </w:r>
    </w:p>
    <w:p w:rsidR="00832758" w:rsidRPr="00B073A4" w:rsidRDefault="00832758" w:rsidP="00764B6F">
      <w:pPr>
        <w:numPr>
          <w:ilvl w:val="0"/>
          <w:numId w:val="16"/>
        </w:numPr>
        <w:tabs>
          <w:tab w:val="left" w:pos="851"/>
        </w:tabs>
        <w:ind w:left="851"/>
        <w:jc w:val="both"/>
        <w:rPr>
          <w:rFonts w:ascii="Calibri" w:hAnsi="Calibri" w:cs="Calibri"/>
          <w:sz w:val="22"/>
          <w:szCs w:val="22"/>
        </w:rPr>
      </w:pPr>
      <w:r w:rsidRPr="00B073A4">
        <w:rPr>
          <w:rFonts w:ascii="Calibri" w:hAnsi="Calibri" w:cs="Calibri"/>
          <w:sz w:val="22"/>
          <w:szCs w:val="22"/>
        </w:rPr>
        <w:t>czas obowiązywania umowy, który nie może być krótszy, niż okres obejmujący realizację zamówienia oraz czas trwania gwarancji jakości i rękojmi za wady.</w:t>
      </w:r>
    </w:p>
    <w:p w:rsidR="00832758" w:rsidRPr="00B073A4" w:rsidRDefault="00832758" w:rsidP="00764B6F">
      <w:pPr>
        <w:numPr>
          <w:ilvl w:val="0"/>
          <w:numId w:val="15"/>
        </w:numPr>
        <w:jc w:val="both"/>
        <w:rPr>
          <w:rFonts w:ascii="Calibri" w:hAnsi="Calibri" w:cs="Calibri"/>
          <w:sz w:val="22"/>
          <w:szCs w:val="22"/>
        </w:rPr>
      </w:pPr>
      <w:r w:rsidRPr="00B073A4">
        <w:rPr>
          <w:rFonts w:ascii="Calibri" w:hAnsi="Calibri" w:cs="Calibri"/>
          <w:sz w:val="22"/>
          <w:szCs w:val="22"/>
        </w:rPr>
        <w:lastRenderedPageBreak/>
        <w:t>Umowa regulująca współpracę musi być podpisana tak, by zobowiązywała prawnie wszystkie podmioty gospodarcze oraz musi stwierdzać solidarną odpowiedzialność partnerów wobec Zamawiającego za wykonanie umowy.</w:t>
      </w: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b/>
          <w:bCs/>
          <w:sz w:val="22"/>
          <w:szCs w:val="22"/>
        </w:rPr>
      </w:pPr>
      <w:r w:rsidRPr="00B073A4">
        <w:rPr>
          <w:rFonts w:ascii="Calibri" w:hAnsi="Calibri" w:cs="Calibri"/>
          <w:b/>
          <w:bCs/>
          <w:sz w:val="22"/>
          <w:szCs w:val="22"/>
        </w:rPr>
        <w:t>XIX. ISTOTNE DLA STRON POSTANOWIENIA, KTÓRE ZOSTANĄ WPROWADZONE DO TREŚCI ZAWIERANEJ UMOWY W SPRAWIE ZAMÓWIENIA PUBLICZNEGO LUB WZÓR UMOWY</w:t>
      </w:r>
    </w:p>
    <w:p w:rsidR="00832758" w:rsidRPr="00B073A4" w:rsidRDefault="00832758" w:rsidP="002D6002">
      <w:pPr>
        <w:numPr>
          <w:ilvl w:val="0"/>
          <w:numId w:val="5"/>
        </w:numPr>
        <w:jc w:val="both"/>
        <w:rPr>
          <w:rFonts w:ascii="Calibri" w:hAnsi="Calibri" w:cs="Calibri"/>
          <w:sz w:val="22"/>
          <w:szCs w:val="22"/>
        </w:rPr>
      </w:pPr>
      <w:r w:rsidRPr="00B073A4">
        <w:rPr>
          <w:rFonts w:ascii="Calibri" w:hAnsi="Calibri" w:cs="Calibri"/>
          <w:sz w:val="22"/>
          <w:szCs w:val="22"/>
        </w:rPr>
        <w:t>Wzór umowy stanowi załącznik nr 6 do SIWZ.</w:t>
      </w:r>
    </w:p>
    <w:p w:rsidR="00832758" w:rsidRPr="00B073A4" w:rsidRDefault="00832758" w:rsidP="002D6002">
      <w:pPr>
        <w:numPr>
          <w:ilvl w:val="0"/>
          <w:numId w:val="5"/>
        </w:numPr>
        <w:jc w:val="both"/>
        <w:rPr>
          <w:rFonts w:ascii="Calibri" w:hAnsi="Calibri" w:cs="Calibri"/>
          <w:sz w:val="22"/>
          <w:szCs w:val="22"/>
        </w:rPr>
      </w:pPr>
      <w:r w:rsidRPr="00B073A4">
        <w:rPr>
          <w:rFonts w:ascii="Calibri" w:hAnsi="Calibri" w:cs="Calibri"/>
          <w:sz w:val="22"/>
          <w:szCs w:val="22"/>
        </w:rPr>
        <w:t>Umowa zostanie zawarta w siedzibie Zamawiającego, przed upływem terminu związania ofertą.</w:t>
      </w:r>
    </w:p>
    <w:p w:rsidR="00832758" w:rsidRPr="00B073A4" w:rsidRDefault="00832758" w:rsidP="002D6002">
      <w:pPr>
        <w:numPr>
          <w:ilvl w:val="0"/>
          <w:numId w:val="5"/>
        </w:numPr>
        <w:jc w:val="both"/>
        <w:rPr>
          <w:rFonts w:ascii="Calibri" w:hAnsi="Calibri" w:cs="Calibri"/>
          <w:sz w:val="22"/>
          <w:szCs w:val="22"/>
        </w:rPr>
      </w:pPr>
      <w:r w:rsidRPr="00B073A4">
        <w:rPr>
          <w:rFonts w:ascii="Calibri" w:hAnsi="Calibri" w:cs="Calibri"/>
          <w:sz w:val="22"/>
          <w:szCs w:val="22"/>
        </w:rPr>
        <w:t>Zamawiający przewiduje zmiany umowy w przypadkach określonych we wzorze umowy załączonym do SIWZ.</w:t>
      </w:r>
    </w:p>
    <w:p w:rsidR="00832758" w:rsidRPr="00B073A4" w:rsidRDefault="00832758" w:rsidP="002D6002">
      <w:pPr>
        <w:jc w:val="both"/>
        <w:rPr>
          <w:rFonts w:ascii="Calibri" w:hAnsi="Calibri" w:cs="Calibri"/>
          <w:sz w:val="22"/>
          <w:szCs w:val="22"/>
        </w:rPr>
      </w:pPr>
    </w:p>
    <w:p w:rsidR="00832758" w:rsidRPr="00B073A4" w:rsidRDefault="00832758" w:rsidP="002D6002">
      <w:pPr>
        <w:jc w:val="both"/>
        <w:rPr>
          <w:rFonts w:ascii="Calibri" w:hAnsi="Calibri" w:cs="Calibri"/>
          <w:b/>
          <w:bCs/>
          <w:sz w:val="22"/>
          <w:szCs w:val="22"/>
        </w:rPr>
      </w:pPr>
      <w:r w:rsidRPr="00B073A4">
        <w:rPr>
          <w:rFonts w:ascii="Calibri" w:hAnsi="Calibri" w:cs="Calibri"/>
          <w:b/>
          <w:bCs/>
          <w:sz w:val="22"/>
          <w:szCs w:val="22"/>
        </w:rPr>
        <w:t>XX. POUCZENIE O ŚRODKACH OCHRONY PRAWNEJ PRZYSŁUGUJĄCYCH WYKONAWCY W TOKU POSTĘPOWANIA O UDZIELENIE ZAMÓWIENIA</w:t>
      </w:r>
    </w:p>
    <w:p w:rsidR="00832758" w:rsidRPr="00B073A4" w:rsidRDefault="00832758" w:rsidP="00764B6F">
      <w:pPr>
        <w:numPr>
          <w:ilvl w:val="0"/>
          <w:numId w:val="17"/>
        </w:numPr>
        <w:jc w:val="both"/>
        <w:rPr>
          <w:rFonts w:ascii="Calibri" w:hAnsi="Calibri" w:cs="Calibri"/>
          <w:sz w:val="22"/>
          <w:szCs w:val="22"/>
        </w:rPr>
      </w:pPr>
      <w:r w:rsidRPr="00B073A4">
        <w:rPr>
          <w:rFonts w:ascii="Calibri" w:hAnsi="Calibri" w:cs="Calibri"/>
          <w:sz w:val="22"/>
          <w:szCs w:val="22"/>
        </w:rPr>
        <w:t>Środki ochrony prawnej określone w dziale VI Pzp przysługują Wykonawcy, a także innemu podmiotowi, jeżeli ma lub miał interes w uzyskaniu danego zamówienia oraz poniósł lub może ponieść szkodę w wyniku naruszenia przez Zamawiającego przepisów Pzp.</w:t>
      </w:r>
    </w:p>
    <w:p w:rsidR="00832758" w:rsidRPr="00B073A4" w:rsidRDefault="00832758" w:rsidP="00764B6F">
      <w:pPr>
        <w:numPr>
          <w:ilvl w:val="0"/>
          <w:numId w:val="17"/>
        </w:numPr>
        <w:jc w:val="both"/>
        <w:rPr>
          <w:rFonts w:ascii="Calibri" w:hAnsi="Calibri" w:cs="Calibri"/>
          <w:sz w:val="22"/>
          <w:szCs w:val="22"/>
        </w:rPr>
      </w:pPr>
      <w:r w:rsidRPr="00B073A4">
        <w:rPr>
          <w:rFonts w:ascii="Calibri" w:hAnsi="Calibri" w:cs="Calibri"/>
          <w:sz w:val="22"/>
          <w:szCs w:val="22"/>
        </w:rPr>
        <w:t>Środki ochrony prawnej wobec ogłoszenia o zamówieniu oraz SIWZ przysługują również organizacjom wpisanym na listę, o której mowa w art. 154 pkt 5 Pzp.</w:t>
      </w:r>
    </w:p>
    <w:p w:rsidR="00832758" w:rsidRPr="00B073A4" w:rsidRDefault="00832758" w:rsidP="00764B6F">
      <w:pPr>
        <w:numPr>
          <w:ilvl w:val="0"/>
          <w:numId w:val="17"/>
        </w:numPr>
        <w:jc w:val="both"/>
        <w:rPr>
          <w:rFonts w:ascii="Calibri" w:hAnsi="Calibri" w:cs="Calibri"/>
          <w:sz w:val="22"/>
          <w:szCs w:val="22"/>
        </w:rPr>
      </w:pPr>
      <w:r w:rsidRPr="00B073A4">
        <w:rPr>
          <w:rFonts w:ascii="Calibri" w:hAnsi="Calibri" w:cs="Calibri"/>
          <w:sz w:val="22"/>
          <w:szCs w:val="22"/>
        </w:rPr>
        <w:t xml:space="preserve">Środkami ochrony prawnej, które mogą by wnoszone w niniejszym postępowaniu są: odwołanie i skarga do sądu. </w:t>
      </w:r>
    </w:p>
    <w:p w:rsidR="00832758" w:rsidRPr="00B073A4" w:rsidRDefault="00832758" w:rsidP="00764B6F">
      <w:pPr>
        <w:pStyle w:val="Tekstpodstawowy21"/>
        <w:numPr>
          <w:ilvl w:val="0"/>
          <w:numId w:val="17"/>
        </w:numPr>
        <w:rPr>
          <w:b w:val="0"/>
          <w:bCs w:val="0"/>
          <w:color w:val="auto"/>
        </w:rPr>
      </w:pPr>
      <w:r w:rsidRPr="00B073A4">
        <w:rPr>
          <w:b w:val="0"/>
          <w:bCs w:val="0"/>
          <w:color w:val="auto"/>
        </w:rPr>
        <w:t xml:space="preserve">Odwołanie przysługuje wyłącznie od niezgodnej z przepisami Pzp czynności Zamawiającego podjętej w postępowaniu o udzielenie zamówienia lub zaniechania czynności, do której Zamawiający jest zobowiązany na podstawie Pzp. </w:t>
      </w:r>
    </w:p>
    <w:p w:rsidR="00832758" w:rsidRPr="00B073A4" w:rsidRDefault="00832758" w:rsidP="00764B6F">
      <w:pPr>
        <w:pStyle w:val="Tekstpodstawowy21"/>
        <w:numPr>
          <w:ilvl w:val="0"/>
          <w:numId w:val="17"/>
        </w:numPr>
        <w:rPr>
          <w:b w:val="0"/>
          <w:bCs w:val="0"/>
          <w:color w:val="auto"/>
        </w:rPr>
      </w:pPr>
      <w:r w:rsidRPr="00B073A4">
        <w:rPr>
          <w:b w:val="0"/>
          <w:bCs w:val="0"/>
          <w:color w:val="auto"/>
        </w:rPr>
        <w:t xml:space="preserve">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w:t>
      </w:r>
    </w:p>
    <w:p w:rsidR="00832758" w:rsidRPr="00B073A4" w:rsidRDefault="00832758" w:rsidP="00764B6F">
      <w:pPr>
        <w:pStyle w:val="Tekstpodstawowy21"/>
        <w:numPr>
          <w:ilvl w:val="0"/>
          <w:numId w:val="17"/>
        </w:numPr>
        <w:rPr>
          <w:b w:val="0"/>
          <w:bCs w:val="0"/>
          <w:color w:val="auto"/>
          <w:kern w:val="24"/>
        </w:rPr>
      </w:pPr>
      <w:r w:rsidRPr="00B073A4">
        <w:rPr>
          <w:b w:val="0"/>
          <w:bCs w:val="0"/>
          <w:color w:val="auto"/>
          <w:kern w:val="24"/>
        </w:rPr>
        <w:t xml:space="preserve">Odwołanie wnosi się do Prezesa Krajowej Izby Odwoławczej w formie pisemnej albo elektronicznej opatrzonej bezpiecznym podpisem elektronicznym weryfikowanym za pomocą ważnego kwalifikowanego certyfikatu. </w:t>
      </w:r>
    </w:p>
    <w:p w:rsidR="00832758" w:rsidRPr="00B073A4" w:rsidRDefault="00832758" w:rsidP="00764B6F">
      <w:pPr>
        <w:pStyle w:val="Tekstpodstawowy21"/>
        <w:numPr>
          <w:ilvl w:val="0"/>
          <w:numId w:val="17"/>
        </w:numPr>
        <w:rPr>
          <w:b w:val="0"/>
          <w:bCs w:val="0"/>
          <w:color w:val="auto"/>
          <w:kern w:val="24"/>
        </w:rPr>
      </w:pPr>
      <w:r w:rsidRPr="00B073A4">
        <w:rPr>
          <w:b w:val="0"/>
          <w:bCs w:val="0"/>
          <w:color w:val="auto"/>
          <w:kern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1. </w:t>
      </w:r>
    </w:p>
    <w:p w:rsidR="00832758" w:rsidRPr="00B073A4" w:rsidRDefault="00832758" w:rsidP="00764B6F">
      <w:pPr>
        <w:numPr>
          <w:ilvl w:val="0"/>
          <w:numId w:val="17"/>
        </w:numPr>
        <w:jc w:val="both"/>
        <w:rPr>
          <w:rFonts w:ascii="Calibri" w:hAnsi="Calibri" w:cs="Calibri"/>
          <w:sz w:val="22"/>
          <w:szCs w:val="22"/>
        </w:rPr>
      </w:pPr>
      <w:r w:rsidRPr="00B073A4">
        <w:rPr>
          <w:rFonts w:ascii="Calibri" w:hAnsi="Calibri" w:cs="Calibri"/>
          <w:sz w:val="22"/>
          <w:szCs w:val="22"/>
        </w:rPr>
        <w:t xml:space="preserve">Na orzeczenie Izby stronom oraz uczestnikom postępowania odwoławczego przysługuje skarga do sądu. </w:t>
      </w:r>
    </w:p>
    <w:p w:rsidR="00832758" w:rsidRPr="00B073A4" w:rsidRDefault="00832758" w:rsidP="00764B6F">
      <w:pPr>
        <w:numPr>
          <w:ilvl w:val="0"/>
          <w:numId w:val="17"/>
        </w:numPr>
        <w:jc w:val="both"/>
        <w:rPr>
          <w:rFonts w:ascii="Calibri" w:hAnsi="Calibri" w:cs="Calibri"/>
          <w:sz w:val="22"/>
          <w:szCs w:val="22"/>
        </w:rPr>
      </w:pPr>
      <w:r w:rsidRPr="00B073A4">
        <w:rPr>
          <w:rFonts w:ascii="Calibri" w:hAnsi="Calibri" w:cs="Calibri"/>
          <w:sz w:val="22"/>
          <w:szCs w:val="22"/>
        </w:rPr>
        <w:t>Szczegółowe zasady i terminy wnoszenia środków ochrony prawnej określa dział VI Pzp.</w:t>
      </w:r>
    </w:p>
    <w:p w:rsidR="00832758" w:rsidRPr="00B073A4" w:rsidRDefault="00832758" w:rsidP="002D6002">
      <w:pPr>
        <w:rPr>
          <w:rFonts w:ascii="Calibri" w:hAnsi="Calibri" w:cs="Calibri"/>
          <w:b/>
          <w:bCs/>
        </w:rPr>
      </w:pPr>
      <w:r w:rsidRPr="00B073A4">
        <w:rPr>
          <w:rFonts w:ascii="Calibri" w:hAnsi="Calibri" w:cs="Calibri"/>
          <w:sz w:val="22"/>
          <w:szCs w:val="22"/>
        </w:rPr>
        <w:br w:type="page"/>
      </w:r>
      <w:r w:rsidRPr="00B073A4">
        <w:rPr>
          <w:rFonts w:ascii="Calibri" w:hAnsi="Calibri" w:cs="Calibri"/>
          <w:b/>
          <w:bCs/>
        </w:rPr>
        <w:lastRenderedPageBreak/>
        <w:t>Załącznik nr 1</w:t>
      </w:r>
    </w:p>
    <w:p w:rsidR="00832758" w:rsidRPr="00B073A4" w:rsidRDefault="00832758" w:rsidP="002D6002">
      <w:pPr>
        <w:jc w:val="center"/>
        <w:rPr>
          <w:rFonts w:ascii="Calibri" w:hAnsi="Calibri" w:cs="Calibri"/>
          <w:b/>
          <w:bCs/>
          <w:sz w:val="28"/>
          <w:szCs w:val="28"/>
        </w:rPr>
      </w:pPr>
      <w:r w:rsidRPr="00B073A4">
        <w:rPr>
          <w:rFonts w:ascii="Calibri" w:hAnsi="Calibri" w:cs="Calibri"/>
          <w:b/>
          <w:bCs/>
          <w:sz w:val="28"/>
          <w:szCs w:val="28"/>
        </w:rPr>
        <w:t>OFERTA WYKONAWCY</w:t>
      </w:r>
    </w:p>
    <w:p w:rsidR="00832758" w:rsidRPr="00B073A4" w:rsidRDefault="00832758" w:rsidP="002D6002">
      <w:pPr>
        <w:jc w:val="both"/>
        <w:rPr>
          <w:rFonts w:ascii="Calibri" w:hAnsi="Calibri" w:cs="Calibri"/>
          <w:sz w:val="16"/>
          <w:szCs w:val="16"/>
        </w:rPr>
      </w:pPr>
    </w:p>
    <w:p w:rsidR="00832758" w:rsidRPr="00B073A4" w:rsidRDefault="00832758" w:rsidP="002D6002">
      <w:pPr>
        <w:jc w:val="both"/>
        <w:rPr>
          <w:rFonts w:ascii="Calibri" w:hAnsi="Calibri" w:cs="Calibri"/>
          <w:sz w:val="22"/>
          <w:szCs w:val="22"/>
        </w:rPr>
      </w:pPr>
      <w:r w:rsidRPr="00B073A4">
        <w:rPr>
          <w:rFonts w:ascii="Calibri" w:hAnsi="Calibri" w:cs="Calibri"/>
          <w:sz w:val="22"/>
          <w:szCs w:val="22"/>
        </w:rPr>
        <w:t>Dane Wykonawcy:</w:t>
      </w:r>
    </w:p>
    <w:p w:rsidR="00832758" w:rsidRPr="00B073A4" w:rsidRDefault="00832758" w:rsidP="002D6002">
      <w:pPr>
        <w:jc w:val="both"/>
        <w:rPr>
          <w:rFonts w:ascii="Calibri" w:hAnsi="Calibri" w:cs="Calibri"/>
          <w:sz w:val="22"/>
          <w:szCs w:val="22"/>
        </w:rPr>
      </w:pPr>
    </w:p>
    <w:p w:rsidR="00832758" w:rsidRPr="00B073A4" w:rsidRDefault="00832758" w:rsidP="002D6002">
      <w:pPr>
        <w:pStyle w:val="Default"/>
        <w:spacing w:line="360" w:lineRule="auto"/>
        <w:rPr>
          <w:rFonts w:ascii="Calibri" w:hAnsi="Calibri" w:cs="Calibri"/>
          <w:sz w:val="22"/>
          <w:szCs w:val="22"/>
        </w:rPr>
      </w:pPr>
      <w:r w:rsidRPr="00B073A4">
        <w:rPr>
          <w:rFonts w:ascii="Calibri" w:hAnsi="Calibri" w:cs="Calibri"/>
          <w:sz w:val="22"/>
          <w:szCs w:val="22"/>
        </w:rPr>
        <w:t>Nazwa................................................................................................................................</w:t>
      </w:r>
    </w:p>
    <w:p w:rsidR="00832758" w:rsidRPr="00B073A4" w:rsidRDefault="00832758" w:rsidP="002D6002">
      <w:pPr>
        <w:pStyle w:val="Default"/>
        <w:spacing w:line="360" w:lineRule="auto"/>
        <w:rPr>
          <w:rFonts w:ascii="Calibri" w:hAnsi="Calibri" w:cs="Calibri"/>
          <w:sz w:val="22"/>
          <w:szCs w:val="22"/>
        </w:rPr>
      </w:pPr>
      <w:r w:rsidRPr="00B073A4">
        <w:rPr>
          <w:rFonts w:ascii="Calibri" w:hAnsi="Calibri" w:cs="Calibri"/>
          <w:sz w:val="22"/>
          <w:szCs w:val="22"/>
        </w:rPr>
        <w:t>Siedziba.............................................................................................................................</w:t>
      </w:r>
    </w:p>
    <w:p w:rsidR="00832758" w:rsidRPr="00B073A4" w:rsidRDefault="00832758" w:rsidP="002D6002">
      <w:pPr>
        <w:pStyle w:val="Default"/>
        <w:spacing w:line="360" w:lineRule="auto"/>
        <w:rPr>
          <w:rFonts w:ascii="Calibri" w:hAnsi="Calibri" w:cs="Calibri"/>
          <w:sz w:val="22"/>
          <w:szCs w:val="22"/>
        </w:rPr>
      </w:pPr>
      <w:r w:rsidRPr="00B073A4">
        <w:rPr>
          <w:rFonts w:ascii="Calibri" w:hAnsi="Calibri" w:cs="Calibri"/>
          <w:sz w:val="22"/>
          <w:szCs w:val="22"/>
        </w:rPr>
        <w:t>Tel/ fax/ email .................................................................................</w:t>
      </w:r>
    </w:p>
    <w:p w:rsidR="00832758" w:rsidRPr="00B073A4" w:rsidRDefault="00832758" w:rsidP="00117616">
      <w:pPr>
        <w:spacing w:line="360" w:lineRule="auto"/>
        <w:jc w:val="both"/>
        <w:rPr>
          <w:rFonts w:ascii="Calibri" w:hAnsi="Calibri" w:cs="Calibri"/>
          <w:sz w:val="22"/>
          <w:szCs w:val="22"/>
        </w:rPr>
      </w:pPr>
      <w:r w:rsidRPr="00B073A4">
        <w:rPr>
          <w:rFonts w:ascii="Calibri" w:hAnsi="Calibri" w:cs="Calibri"/>
          <w:sz w:val="22"/>
          <w:szCs w:val="22"/>
        </w:rPr>
        <w:t>Nr NIP ............................................ REGON..................................</w:t>
      </w:r>
    </w:p>
    <w:p w:rsidR="00832758" w:rsidRPr="00B073A4" w:rsidRDefault="00832758" w:rsidP="002D6002">
      <w:pPr>
        <w:jc w:val="center"/>
        <w:rPr>
          <w:rFonts w:ascii="Calibri" w:hAnsi="Calibri" w:cs="Calibri"/>
          <w:b/>
          <w:bCs/>
          <w:sz w:val="16"/>
          <w:szCs w:val="16"/>
        </w:rPr>
      </w:pPr>
    </w:p>
    <w:p w:rsidR="00832758" w:rsidRPr="00B073A4" w:rsidRDefault="00832758" w:rsidP="002D6002">
      <w:pPr>
        <w:jc w:val="center"/>
        <w:rPr>
          <w:rFonts w:ascii="Calibri" w:hAnsi="Calibri" w:cs="Calibri"/>
          <w:b/>
          <w:bCs/>
          <w:sz w:val="22"/>
          <w:szCs w:val="22"/>
        </w:rPr>
      </w:pPr>
      <w:r w:rsidRPr="00B073A4">
        <w:rPr>
          <w:rFonts w:ascii="Calibri" w:hAnsi="Calibri" w:cs="Calibri"/>
          <w:b/>
          <w:bCs/>
          <w:sz w:val="22"/>
          <w:szCs w:val="22"/>
        </w:rPr>
        <w:t>Uniwersytet Przyrodniczy w Lublinie</w:t>
      </w:r>
    </w:p>
    <w:p w:rsidR="00832758" w:rsidRPr="00B073A4" w:rsidRDefault="00832758" w:rsidP="002D6002">
      <w:pPr>
        <w:jc w:val="center"/>
        <w:rPr>
          <w:rFonts w:ascii="Calibri" w:hAnsi="Calibri" w:cs="Calibri"/>
          <w:b/>
          <w:bCs/>
          <w:sz w:val="22"/>
          <w:szCs w:val="22"/>
        </w:rPr>
      </w:pPr>
      <w:r w:rsidRPr="00B073A4">
        <w:rPr>
          <w:rFonts w:ascii="Calibri" w:hAnsi="Calibri" w:cs="Calibri"/>
          <w:b/>
          <w:bCs/>
          <w:sz w:val="22"/>
          <w:szCs w:val="22"/>
        </w:rPr>
        <w:t>Ul. Akademicka 13, 20-950 Lublin</w:t>
      </w:r>
    </w:p>
    <w:p w:rsidR="00832758" w:rsidRPr="00B073A4" w:rsidRDefault="00832758" w:rsidP="002D6002">
      <w:pPr>
        <w:jc w:val="both"/>
        <w:rPr>
          <w:rFonts w:ascii="Calibri" w:hAnsi="Calibri" w:cs="Calibri"/>
          <w:sz w:val="22"/>
          <w:szCs w:val="22"/>
        </w:rPr>
      </w:pPr>
    </w:p>
    <w:p w:rsidR="00832758" w:rsidRPr="00B073A4" w:rsidRDefault="00832758" w:rsidP="002D6002">
      <w:pPr>
        <w:pStyle w:val="NormalnyWeb"/>
        <w:spacing w:before="0" w:beforeAutospacing="0" w:after="0" w:line="360" w:lineRule="auto"/>
        <w:ind w:firstLine="709"/>
        <w:jc w:val="both"/>
        <w:rPr>
          <w:rFonts w:ascii="Calibri" w:hAnsi="Calibri" w:cs="Calibri"/>
          <w:b/>
          <w:bCs/>
          <w:sz w:val="22"/>
          <w:szCs w:val="22"/>
        </w:rPr>
      </w:pPr>
      <w:r w:rsidRPr="00B073A4">
        <w:rPr>
          <w:rFonts w:ascii="Calibri" w:hAnsi="Calibri" w:cs="Calibri"/>
          <w:sz w:val="22"/>
          <w:szCs w:val="22"/>
        </w:rPr>
        <w:t>Odpowiadając na publiczne ogłoszenie o zamówieniu i w nawiązaniu do Specyfikacji Istotnych Warunków Zamówienia w postępowaniu o zamówienie publiczne (nr sprawy WDz/PN/2/2014/PLBYUA)</w:t>
      </w:r>
      <w:r w:rsidRPr="00B073A4">
        <w:rPr>
          <w:rFonts w:ascii="Calibri" w:hAnsi="Calibri" w:cs="Calibri"/>
          <w:b/>
          <w:bCs/>
          <w:sz w:val="22"/>
          <w:szCs w:val="22"/>
        </w:rPr>
        <w:t xml:space="preserve"> na dostawę </w:t>
      </w:r>
      <w:r w:rsidRPr="00B073A4">
        <w:rPr>
          <w:rFonts w:ascii="Calibri" w:hAnsi="Calibri" w:cs="Calibri"/>
          <w:b/>
          <w:bCs/>
          <w:color w:val="000000"/>
          <w:sz w:val="22"/>
          <w:szCs w:val="22"/>
        </w:rPr>
        <w:t>sprzętu komputerowego wraz z oprogramowaniem</w:t>
      </w:r>
      <w:r>
        <w:rPr>
          <w:rFonts w:ascii="Calibri" w:hAnsi="Calibri" w:cs="Calibri"/>
          <w:b/>
          <w:bCs/>
          <w:color w:val="000000"/>
          <w:sz w:val="22"/>
          <w:szCs w:val="22"/>
        </w:rPr>
        <w:t xml:space="preserve"> </w:t>
      </w:r>
      <w:r w:rsidRPr="00B073A4">
        <w:rPr>
          <w:rFonts w:ascii="Calibri" w:hAnsi="Calibri" w:cs="Calibri"/>
          <w:sz w:val="22"/>
          <w:szCs w:val="22"/>
        </w:rPr>
        <w:t xml:space="preserve">w ramach realizacji projektu </w:t>
      </w:r>
      <w:r w:rsidRPr="00B073A4">
        <w:rPr>
          <w:rFonts w:ascii="Calibri" w:hAnsi="Calibri" w:cs="Calibri"/>
          <w:b/>
          <w:bCs/>
          <w:sz w:val="22"/>
          <w:szCs w:val="22"/>
        </w:rPr>
        <w:t>pt. „</w:t>
      </w:r>
      <w:r w:rsidRPr="00B073A4">
        <w:rPr>
          <w:rFonts w:ascii="Calibri" w:hAnsi="Calibri" w:cs="Calibri"/>
          <w:b/>
          <w:bCs/>
          <w:color w:val="000000"/>
          <w:sz w:val="22"/>
          <w:szCs w:val="22"/>
        </w:rPr>
        <w:t>Utworzenie Weterynaryjnej Szkoły Zaawansowanych Technik Diagnostycznych wraz ze specjalistycznymi laboratoriami”</w:t>
      </w:r>
    </w:p>
    <w:p w:rsidR="00832758" w:rsidRPr="00B073A4" w:rsidRDefault="00832758" w:rsidP="002D6002">
      <w:pPr>
        <w:pStyle w:val="NormalnyWeb"/>
        <w:spacing w:before="0" w:beforeAutospacing="0" w:after="0" w:line="360" w:lineRule="auto"/>
        <w:ind w:firstLine="709"/>
        <w:jc w:val="both"/>
        <w:rPr>
          <w:rFonts w:ascii="Calibri" w:hAnsi="Calibri" w:cs="Calibri"/>
          <w:i/>
          <w:iCs/>
          <w:sz w:val="22"/>
          <w:szCs w:val="22"/>
        </w:rPr>
      </w:pPr>
      <w:r w:rsidRPr="00B073A4">
        <w:rPr>
          <w:rFonts w:ascii="Calibri" w:hAnsi="Calibri" w:cs="Calibri"/>
          <w:color w:val="000000"/>
          <w:sz w:val="22"/>
          <w:szCs w:val="22"/>
        </w:rPr>
        <w:t>realizowanego przez Uniwersytet Przyrodniczy w Lublinie w partnerstwie z Lwowskim Narodowym Uniwersytetem Medycyny Weterynaryjnej i Biotechnologii w ramach Programu Współpracy Transgranicznej Polska – Białoruś – Ukraina 2007 – 2013, Priorytet 3. Współpraca sieciowa oraz inicjatywy społeczności lokalnych, Działanie 3.1. Rozwój regionalnych i lokalnych możliwości współpracy transgranicznej,</w:t>
      </w:r>
      <w:r w:rsidRPr="00B073A4">
        <w:rPr>
          <w:rFonts w:ascii="Calibri" w:hAnsi="Calibri" w:cs="Calibri"/>
          <w:i/>
          <w:iCs/>
          <w:sz w:val="22"/>
          <w:szCs w:val="22"/>
        </w:rPr>
        <w:t>”</w:t>
      </w:r>
    </w:p>
    <w:p w:rsidR="00832758" w:rsidRPr="00B073A4" w:rsidRDefault="00832758" w:rsidP="002D6002">
      <w:pPr>
        <w:pStyle w:val="Tekstpodstawowy31"/>
        <w:spacing w:line="360" w:lineRule="auto"/>
        <w:rPr>
          <w:color w:val="auto"/>
        </w:rPr>
      </w:pPr>
      <w:r w:rsidRPr="00B073A4">
        <w:rPr>
          <w:color w:val="auto"/>
        </w:rPr>
        <w:t>składamy ofertę o treści odpowiadającej treści SIWZ.</w:t>
      </w:r>
    </w:p>
    <w:p w:rsidR="00832758" w:rsidRPr="00B073A4" w:rsidRDefault="00832758" w:rsidP="002D6002">
      <w:pPr>
        <w:pStyle w:val="Tekstpodstawowy31"/>
        <w:spacing w:line="360" w:lineRule="auto"/>
        <w:rPr>
          <w:color w:val="auto"/>
          <w:sz w:val="16"/>
          <w:szCs w:val="16"/>
        </w:rPr>
      </w:pPr>
    </w:p>
    <w:p w:rsidR="00832758" w:rsidRPr="00B073A4" w:rsidRDefault="00832758" w:rsidP="002D6002">
      <w:pPr>
        <w:spacing w:line="360" w:lineRule="auto"/>
        <w:jc w:val="both"/>
        <w:rPr>
          <w:rFonts w:ascii="Calibri" w:hAnsi="Calibri" w:cs="Calibri"/>
          <w:sz w:val="22"/>
          <w:szCs w:val="22"/>
        </w:rPr>
      </w:pPr>
      <w:r w:rsidRPr="00B073A4">
        <w:rPr>
          <w:rFonts w:ascii="Calibri" w:hAnsi="Calibri" w:cs="Calibri"/>
          <w:sz w:val="22"/>
          <w:szCs w:val="22"/>
        </w:rPr>
        <w:t>1. Oferujemy wykonanie zamówienia zgodnie z opisem przedmiotu zamówienia i wymaganiami określonymi w SIWZ.</w:t>
      </w:r>
    </w:p>
    <w:p w:rsidR="00832758" w:rsidRPr="00B073A4" w:rsidRDefault="00832758" w:rsidP="002D6002">
      <w:pPr>
        <w:spacing w:line="360" w:lineRule="auto"/>
        <w:jc w:val="both"/>
        <w:rPr>
          <w:rFonts w:ascii="Calibri" w:hAnsi="Calibri" w:cs="Calibri"/>
          <w:sz w:val="22"/>
          <w:szCs w:val="22"/>
        </w:rPr>
      </w:pPr>
      <w:r w:rsidRPr="00B073A4">
        <w:rPr>
          <w:rFonts w:ascii="Calibri" w:hAnsi="Calibri" w:cs="Calibri"/>
          <w:sz w:val="22"/>
          <w:szCs w:val="22"/>
        </w:rPr>
        <w:t xml:space="preserve">Wartość całkowita brutto wynosi: …………………….. </w:t>
      </w:r>
    </w:p>
    <w:p w:rsidR="00832758" w:rsidRPr="00B073A4" w:rsidRDefault="00832758" w:rsidP="002D6002">
      <w:pPr>
        <w:spacing w:line="360" w:lineRule="auto"/>
        <w:jc w:val="both"/>
        <w:rPr>
          <w:rFonts w:ascii="Calibri" w:hAnsi="Calibri" w:cs="Calibri"/>
          <w:sz w:val="22"/>
          <w:szCs w:val="22"/>
        </w:rPr>
      </w:pPr>
      <w:r w:rsidRPr="00B073A4">
        <w:rPr>
          <w:rFonts w:ascii="Calibri" w:hAnsi="Calibri" w:cs="Calibri"/>
          <w:sz w:val="22"/>
          <w:szCs w:val="22"/>
        </w:rPr>
        <w:t>(słownie: ………………………………………………………………………..)</w:t>
      </w:r>
    </w:p>
    <w:p w:rsidR="00832758" w:rsidRPr="00B073A4" w:rsidRDefault="00832758" w:rsidP="002D6002">
      <w:pPr>
        <w:pStyle w:val="Default"/>
        <w:jc w:val="center"/>
        <w:rPr>
          <w:rFonts w:ascii="Calibri" w:hAnsi="Calibri" w:cs="Calibri"/>
          <w:sz w:val="20"/>
          <w:szCs w:val="20"/>
        </w:rPr>
      </w:pPr>
    </w:p>
    <w:p w:rsidR="00832758" w:rsidRPr="00B073A4" w:rsidRDefault="00832758" w:rsidP="002D6002">
      <w:pPr>
        <w:pStyle w:val="Default"/>
        <w:jc w:val="center"/>
        <w:rPr>
          <w:rFonts w:ascii="Calibri" w:hAnsi="Calibri" w:cs="Calibri"/>
          <w:sz w:val="20"/>
          <w:szCs w:val="20"/>
        </w:rPr>
      </w:pPr>
    </w:p>
    <w:p w:rsidR="00832758" w:rsidRPr="00B073A4" w:rsidRDefault="00832758" w:rsidP="002D6002">
      <w:pPr>
        <w:pStyle w:val="Default"/>
        <w:jc w:val="center"/>
        <w:rPr>
          <w:rFonts w:ascii="Calibri" w:hAnsi="Calibri" w:cs="Calibri"/>
          <w:sz w:val="20"/>
          <w:szCs w:val="20"/>
        </w:rPr>
      </w:pPr>
    </w:p>
    <w:p w:rsidR="00832758" w:rsidRPr="00B073A4" w:rsidRDefault="00832758" w:rsidP="002D6002">
      <w:pPr>
        <w:pStyle w:val="Default"/>
        <w:jc w:val="center"/>
        <w:rPr>
          <w:rFonts w:ascii="Calibri" w:hAnsi="Calibri" w:cs="Calibri"/>
          <w:sz w:val="20"/>
          <w:szCs w:val="20"/>
        </w:rPr>
      </w:pPr>
    </w:p>
    <w:p w:rsidR="00832758" w:rsidRPr="00B073A4" w:rsidRDefault="00832758" w:rsidP="002D6002">
      <w:pPr>
        <w:pStyle w:val="Default"/>
        <w:jc w:val="center"/>
        <w:rPr>
          <w:rFonts w:ascii="Calibri" w:hAnsi="Calibri" w:cs="Calibri"/>
          <w:sz w:val="20"/>
          <w:szCs w:val="20"/>
        </w:rPr>
      </w:pPr>
      <w:r w:rsidRPr="00B073A4">
        <w:rPr>
          <w:rFonts w:ascii="Calibri" w:hAnsi="Calibri" w:cs="Calibri"/>
          <w:sz w:val="20"/>
          <w:szCs w:val="20"/>
        </w:rPr>
        <w:t>Podpisano</w:t>
      </w:r>
    </w:p>
    <w:p w:rsidR="00832758" w:rsidRPr="00B073A4" w:rsidRDefault="00832758" w:rsidP="002D6002">
      <w:pPr>
        <w:jc w:val="center"/>
        <w:rPr>
          <w:rFonts w:ascii="Calibri" w:hAnsi="Calibri" w:cs="Calibri"/>
          <w:sz w:val="20"/>
          <w:szCs w:val="20"/>
        </w:rPr>
      </w:pPr>
      <w:r w:rsidRPr="00B073A4">
        <w:rPr>
          <w:rFonts w:ascii="Calibri" w:hAnsi="Calibri" w:cs="Calibri"/>
          <w:sz w:val="20"/>
          <w:szCs w:val="20"/>
        </w:rPr>
        <w:t>(upoważniony przedstawiciel Wykonawcy)</w:t>
      </w:r>
    </w:p>
    <w:p w:rsidR="00832758" w:rsidRPr="00B073A4" w:rsidRDefault="00832758" w:rsidP="002D6002">
      <w:pPr>
        <w:pStyle w:val="Default"/>
        <w:spacing w:line="360" w:lineRule="auto"/>
        <w:jc w:val="both"/>
        <w:rPr>
          <w:rFonts w:ascii="Calibri" w:hAnsi="Calibri" w:cs="Calibri"/>
          <w:sz w:val="22"/>
          <w:szCs w:val="22"/>
        </w:rPr>
      </w:pPr>
      <w:r w:rsidRPr="00B073A4">
        <w:rPr>
          <w:rFonts w:ascii="Calibri" w:hAnsi="Calibri" w:cs="Calibri"/>
          <w:sz w:val="22"/>
          <w:szCs w:val="22"/>
        </w:rPr>
        <w:br w:type="page"/>
      </w:r>
      <w:r w:rsidRPr="00B073A4">
        <w:rPr>
          <w:rFonts w:ascii="Calibri" w:hAnsi="Calibri" w:cs="Calibri"/>
          <w:sz w:val="22"/>
          <w:szCs w:val="22"/>
        </w:rPr>
        <w:lastRenderedPageBreak/>
        <w:t>2. Oświadczamy, że zapoznaliśmy się ze Specyfikacją Istotnych Warunków Zamówienia i nie wnosimy do niej zastrzeżeń.</w:t>
      </w:r>
    </w:p>
    <w:p w:rsidR="00832758" w:rsidRPr="00B073A4" w:rsidRDefault="00832758" w:rsidP="002D6002">
      <w:pPr>
        <w:pStyle w:val="Default"/>
        <w:spacing w:line="360" w:lineRule="auto"/>
        <w:jc w:val="both"/>
        <w:rPr>
          <w:rFonts w:ascii="Calibri" w:hAnsi="Calibri" w:cs="Calibri"/>
          <w:sz w:val="22"/>
          <w:szCs w:val="22"/>
        </w:rPr>
      </w:pPr>
      <w:r w:rsidRPr="00B073A4">
        <w:rPr>
          <w:rFonts w:ascii="Calibri" w:hAnsi="Calibri" w:cs="Calibri"/>
          <w:sz w:val="22"/>
          <w:szCs w:val="22"/>
        </w:rPr>
        <w:t>3. Oświadczamy, że uważamy się za związanych niniejszą ofertą przez czas wskazany w Specyfikacji Istotnych Warunków Zamówienia.</w:t>
      </w:r>
    </w:p>
    <w:p w:rsidR="00832758" w:rsidRPr="00B073A4" w:rsidRDefault="00832758" w:rsidP="002D6002">
      <w:pPr>
        <w:pStyle w:val="Default"/>
        <w:spacing w:line="360" w:lineRule="auto"/>
        <w:jc w:val="both"/>
        <w:rPr>
          <w:rFonts w:ascii="Calibri" w:hAnsi="Calibri" w:cs="Calibri"/>
          <w:sz w:val="22"/>
          <w:szCs w:val="22"/>
        </w:rPr>
      </w:pPr>
      <w:r w:rsidRPr="00B073A4">
        <w:rPr>
          <w:rFonts w:ascii="Calibri" w:hAnsi="Calibri" w:cs="Calibri"/>
          <w:sz w:val="22"/>
          <w:szCs w:val="22"/>
        </w:rPr>
        <w:t>4. Oświadczamy, że zawarty w Specyfikacji Istotnych Warunków Zamówienia wzór umowy został przez nas zaakceptowany i zobowiązujemy się w przypadku wyboru naszej oferty do zawarcia umowy na wyżej wymienionych warunkach w miejscu i terminie wyznaczonym przez Zamawiającego.</w:t>
      </w:r>
    </w:p>
    <w:p w:rsidR="00832758" w:rsidRPr="00B073A4" w:rsidRDefault="00832758" w:rsidP="002D6002">
      <w:pPr>
        <w:pStyle w:val="Default"/>
        <w:spacing w:before="120" w:line="360" w:lineRule="auto"/>
        <w:jc w:val="both"/>
        <w:rPr>
          <w:rFonts w:ascii="Calibri" w:hAnsi="Calibri" w:cs="Calibri"/>
          <w:sz w:val="22"/>
          <w:szCs w:val="22"/>
        </w:rPr>
      </w:pPr>
      <w:r w:rsidRPr="00B073A4">
        <w:rPr>
          <w:rFonts w:ascii="Calibri" w:hAnsi="Calibri" w:cs="Calibri"/>
          <w:sz w:val="22"/>
          <w:szCs w:val="22"/>
        </w:rPr>
        <w:t>6. W przypadku wniesienia wadium w pieniądzu Zamawiający zwróci je zgodnie z art. 46 Pzp na konto Wykonawcy: ………………………….………………………. .</w:t>
      </w:r>
    </w:p>
    <w:p w:rsidR="00832758" w:rsidRPr="00B073A4" w:rsidRDefault="00832758" w:rsidP="002D6002">
      <w:pPr>
        <w:pStyle w:val="Default"/>
        <w:spacing w:before="120" w:line="360" w:lineRule="auto"/>
        <w:jc w:val="both"/>
        <w:rPr>
          <w:rFonts w:ascii="Calibri" w:hAnsi="Calibri" w:cs="Calibri"/>
          <w:sz w:val="22"/>
          <w:szCs w:val="22"/>
        </w:rPr>
      </w:pPr>
      <w:r w:rsidRPr="00B073A4">
        <w:rPr>
          <w:rFonts w:ascii="Calibri" w:hAnsi="Calibri" w:cs="Calibri"/>
          <w:sz w:val="22"/>
          <w:szCs w:val="22"/>
        </w:rPr>
        <w:t>7. Wyrażamy zgodę na warunki płatności określone przez Zamawiającego w SIWZ.</w:t>
      </w:r>
    </w:p>
    <w:p w:rsidR="00832758" w:rsidRPr="00B073A4" w:rsidRDefault="00832758" w:rsidP="002D6002">
      <w:pPr>
        <w:spacing w:line="360" w:lineRule="auto"/>
        <w:jc w:val="both"/>
        <w:rPr>
          <w:rFonts w:ascii="Calibri" w:hAnsi="Calibri" w:cs="Calibri"/>
          <w:sz w:val="22"/>
          <w:szCs w:val="22"/>
        </w:rPr>
      </w:pPr>
      <w:r w:rsidRPr="00B073A4">
        <w:rPr>
          <w:rFonts w:ascii="Calibri" w:hAnsi="Calibri" w:cs="Calibri"/>
          <w:sz w:val="22"/>
          <w:szCs w:val="22"/>
        </w:rPr>
        <w:t>8. Podwykonawcom zostaną powierzone następujące części zamówienia:</w:t>
      </w:r>
    </w:p>
    <w:p w:rsidR="00832758" w:rsidRPr="00B073A4" w:rsidRDefault="00832758" w:rsidP="002D6002">
      <w:pPr>
        <w:spacing w:line="360" w:lineRule="auto"/>
        <w:jc w:val="both"/>
        <w:rPr>
          <w:rFonts w:ascii="Calibri" w:hAnsi="Calibri" w:cs="Calibri"/>
          <w:sz w:val="22"/>
          <w:szCs w:val="22"/>
        </w:rPr>
      </w:pPr>
      <w:r w:rsidRPr="00B073A4">
        <w:rPr>
          <w:rFonts w:ascii="Calibri" w:hAnsi="Calibri" w:cs="Calibri"/>
          <w:sz w:val="22"/>
          <w:szCs w:val="22"/>
        </w:rPr>
        <w:t>-..................................</w:t>
      </w:r>
    </w:p>
    <w:p w:rsidR="00832758" w:rsidRPr="00B073A4" w:rsidRDefault="00832758" w:rsidP="002D6002">
      <w:pPr>
        <w:spacing w:line="360" w:lineRule="auto"/>
        <w:jc w:val="both"/>
        <w:rPr>
          <w:rFonts w:ascii="Calibri" w:hAnsi="Calibri" w:cs="Calibri"/>
          <w:sz w:val="22"/>
          <w:szCs w:val="22"/>
        </w:rPr>
      </w:pPr>
      <w:r w:rsidRPr="00B073A4">
        <w:rPr>
          <w:rFonts w:ascii="Calibri" w:hAnsi="Calibri" w:cs="Calibri"/>
          <w:sz w:val="22"/>
          <w:szCs w:val="22"/>
        </w:rPr>
        <w:t xml:space="preserve">-.................................. </w:t>
      </w:r>
    </w:p>
    <w:p w:rsidR="00832758" w:rsidRPr="00B073A4" w:rsidRDefault="00832758" w:rsidP="002D6002">
      <w:pPr>
        <w:spacing w:line="360" w:lineRule="auto"/>
        <w:jc w:val="both"/>
        <w:rPr>
          <w:rFonts w:ascii="Calibri" w:hAnsi="Calibri" w:cs="Calibri"/>
          <w:sz w:val="22"/>
          <w:szCs w:val="22"/>
        </w:rPr>
      </w:pPr>
      <w:r w:rsidRPr="00B073A4">
        <w:rPr>
          <w:rFonts w:ascii="Calibri" w:hAnsi="Calibri" w:cs="Calibri"/>
          <w:sz w:val="22"/>
          <w:szCs w:val="22"/>
        </w:rPr>
        <w:t>Wykonamy przedmiot zamówienia osobiście (*</w:t>
      </w:r>
      <w:r w:rsidRPr="00B073A4">
        <w:rPr>
          <w:rFonts w:ascii="Calibri" w:hAnsi="Calibri" w:cs="Calibri"/>
          <w:i/>
          <w:iCs/>
          <w:sz w:val="22"/>
          <w:szCs w:val="22"/>
        </w:rPr>
        <w:t>niepotrzebne skreślić</w:t>
      </w:r>
      <w:r w:rsidRPr="00B073A4">
        <w:rPr>
          <w:rFonts w:ascii="Calibri" w:hAnsi="Calibri" w:cs="Calibri"/>
          <w:sz w:val="22"/>
          <w:szCs w:val="22"/>
        </w:rPr>
        <w:t>)</w:t>
      </w:r>
    </w:p>
    <w:p w:rsidR="00832758" w:rsidRPr="00B073A4" w:rsidRDefault="00832758" w:rsidP="002D6002">
      <w:pPr>
        <w:pStyle w:val="Default"/>
        <w:spacing w:before="240" w:line="360" w:lineRule="auto"/>
        <w:jc w:val="both"/>
        <w:rPr>
          <w:rFonts w:ascii="Calibri" w:hAnsi="Calibri" w:cs="Calibri"/>
          <w:sz w:val="22"/>
          <w:szCs w:val="22"/>
        </w:rPr>
      </w:pPr>
      <w:r w:rsidRPr="00B073A4">
        <w:rPr>
          <w:rFonts w:ascii="Calibri" w:hAnsi="Calibri" w:cs="Calibri"/>
          <w:sz w:val="22"/>
          <w:szCs w:val="22"/>
        </w:rPr>
        <w:t>9. Oświadczamy, iż złożone przez nas dokumenty zawierają dane prawdziwe i aktualne na dzień wyznaczony do składania oferty przetargowej. Oświadczenie to składamy pod groźbą odpowiedzialności karnej wynikającej z art. 297 § 1 kodeksu karnego.</w:t>
      </w:r>
    </w:p>
    <w:p w:rsidR="00832758" w:rsidRPr="00B073A4" w:rsidRDefault="00832758" w:rsidP="002D6002">
      <w:pPr>
        <w:pStyle w:val="Default"/>
        <w:spacing w:before="240" w:line="360" w:lineRule="auto"/>
        <w:jc w:val="both"/>
        <w:rPr>
          <w:rFonts w:ascii="Calibri" w:hAnsi="Calibri" w:cs="Calibri"/>
          <w:sz w:val="22"/>
          <w:szCs w:val="22"/>
        </w:rPr>
      </w:pPr>
      <w:r w:rsidRPr="00B073A4">
        <w:rPr>
          <w:rFonts w:ascii="Calibri" w:hAnsi="Calibri" w:cs="Calibri"/>
          <w:sz w:val="22"/>
          <w:szCs w:val="22"/>
        </w:rPr>
        <w:t>10. Oświadczamy, że oferowany sprzęt jest fabrycznie nowy.</w:t>
      </w:r>
    </w:p>
    <w:p w:rsidR="00832758" w:rsidRPr="00B073A4" w:rsidRDefault="00832758" w:rsidP="002D6002">
      <w:pPr>
        <w:pStyle w:val="Default"/>
        <w:spacing w:before="240" w:line="360" w:lineRule="auto"/>
        <w:jc w:val="both"/>
        <w:rPr>
          <w:rFonts w:ascii="Calibri" w:hAnsi="Calibri" w:cs="Calibri"/>
          <w:sz w:val="22"/>
          <w:szCs w:val="22"/>
        </w:rPr>
      </w:pPr>
      <w:r w:rsidRPr="00B073A4">
        <w:rPr>
          <w:rFonts w:ascii="Calibri" w:hAnsi="Calibri" w:cs="Calibri"/>
          <w:sz w:val="22"/>
          <w:szCs w:val="22"/>
        </w:rPr>
        <w:t>11. W przypadku konieczności udzielenia wyjaśnień dotyczących przedstawionej oferty prosimy o zwracanie się do:</w:t>
      </w:r>
    </w:p>
    <w:p w:rsidR="00832758" w:rsidRPr="00B073A4" w:rsidRDefault="00832758" w:rsidP="002D6002">
      <w:pPr>
        <w:pStyle w:val="Default"/>
        <w:spacing w:before="240" w:line="360" w:lineRule="auto"/>
        <w:jc w:val="both"/>
        <w:rPr>
          <w:rFonts w:ascii="Calibri" w:hAnsi="Calibri" w:cs="Calibri"/>
          <w:sz w:val="22"/>
          <w:szCs w:val="22"/>
        </w:rPr>
      </w:pPr>
      <w:r w:rsidRPr="00B073A4">
        <w:rPr>
          <w:rFonts w:ascii="Calibri" w:hAnsi="Calibri" w:cs="Calibri"/>
          <w:sz w:val="22"/>
          <w:szCs w:val="22"/>
        </w:rPr>
        <w:t>…………………………………………………………………….</w:t>
      </w:r>
    </w:p>
    <w:p w:rsidR="00832758" w:rsidRPr="00B073A4" w:rsidRDefault="00832758" w:rsidP="002D6002">
      <w:pPr>
        <w:pStyle w:val="Default"/>
        <w:spacing w:line="360" w:lineRule="auto"/>
        <w:rPr>
          <w:rFonts w:ascii="Calibri" w:hAnsi="Calibri" w:cs="Calibri"/>
          <w:sz w:val="22"/>
          <w:szCs w:val="22"/>
        </w:rPr>
      </w:pPr>
      <w:r w:rsidRPr="00B073A4">
        <w:rPr>
          <w:rFonts w:ascii="Calibri" w:hAnsi="Calibri" w:cs="Calibri"/>
          <w:sz w:val="22"/>
          <w:szCs w:val="22"/>
        </w:rPr>
        <w:t>12. Załącznikami do niniejszej oferty są:</w:t>
      </w:r>
    </w:p>
    <w:p w:rsidR="00832758" w:rsidRPr="00B073A4" w:rsidRDefault="00832758" w:rsidP="002D6002">
      <w:pPr>
        <w:pStyle w:val="Default"/>
        <w:numPr>
          <w:ilvl w:val="1"/>
          <w:numId w:val="2"/>
        </w:numPr>
        <w:spacing w:line="360" w:lineRule="auto"/>
        <w:rPr>
          <w:rFonts w:ascii="Calibri" w:hAnsi="Calibri" w:cs="Calibri"/>
          <w:sz w:val="22"/>
          <w:szCs w:val="22"/>
        </w:rPr>
      </w:pPr>
      <w:r w:rsidRPr="00B073A4">
        <w:rPr>
          <w:rFonts w:ascii="Calibri" w:hAnsi="Calibri" w:cs="Calibri"/>
          <w:sz w:val="22"/>
          <w:szCs w:val="22"/>
        </w:rPr>
        <w:t>...........................................................</w:t>
      </w:r>
    </w:p>
    <w:p w:rsidR="00832758" w:rsidRPr="00B073A4" w:rsidRDefault="00832758" w:rsidP="002D6002">
      <w:pPr>
        <w:pStyle w:val="Default"/>
        <w:numPr>
          <w:ilvl w:val="1"/>
          <w:numId w:val="2"/>
        </w:numPr>
        <w:spacing w:line="360" w:lineRule="auto"/>
        <w:rPr>
          <w:rFonts w:ascii="Calibri" w:hAnsi="Calibri" w:cs="Calibri"/>
          <w:sz w:val="22"/>
          <w:szCs w:val="22"/>
        </w:rPr>
      </w:pPr>
      <w:r w:rsidRPr="00B073A4">
        <w:rPr>
          <w:rFonts w:ascii="Calibri" w:hAnsi="Calibri" w:cs="Calibri"/>
          <w:sz w:val="22"/>
          <w:szCs w:val="22"/>
        </w:rPr>
        <w:t>………………………………………</w:t>
      </w:r>
    </w:p>
    <w:p w:rsidR="00832758" w:rsidRPr="00B073A4" w:rsidRDefault="00832758" w:rsidP="002D6002">
      <w:pPr>
        <w:pStyle w:val="Default"/>
        <w:rPr>
          <w:rFonts w:ascii="Calibri" w:hAnsi="Calibri" w:cs="Calibri"/>
          <w:sz w:val="22"/>
          <w:szCs w:val="22"/>
        </w:rPr>
      </w:pPr>
    </w:p>
    <w:p w:rsidR="00832758" w:rsidRPr="00B073A4" w:rsidRDefault="00832758" w:rsidP="002D6002">
      <w:pPr>
        <w:pStyle w:val="Default"/>
        <w:rPr>
          <w:rFonts w:ascii="Calibri" w:hAnsi="Calibri" w:cs="Calibri"/>
          <w:sz w:val="22"/>
          <w:szCs w:val="22"/>
        </w:rPr>
      </w:pPr>
    </w:p>
    <w:p w:rsidR="00832758" w:rsidRPr="00B073A4" w:rsidRDefault="00832758" w:rsidP="002D6002">
      <w:pPr>
        <w:pStyle w:val="Default"/>
        <w:rPr>
          <w:rFonts w:ascii="Calibri" w:hAnsi="Calibri" w:cs="Calibri"/>
          <w:sz w:val="22"/>
          <w:szCs w:val="22"/>
        </w:rPr>
      </w:pPr>
    </w:p>
    <w:p w:rsidR="00832758" w:rsidRPr="00B073A4" w:rsidRDefault="00832758" w:rsidP="002D6002">
      <w:pPr>
        <w:pStyle w:val="Default"/>
        <w:jc w:val="center"/>
        <w:rPr>
          <w:rFonts w:ascii="Calibri" w:hAnsi="Calibri" w:cs="Calibri"/>
          <w:sz w:val="22"/>
          <w:szCs w:val="22"/>
        </w:rPr>
      </w:pPr>
      <w:r w:rsidRPr="00B073A4">
        <w:rPr>
          <w:rFonts w:ascii="Calibri" w:hAnsi="Calibri" w:cs="Calibri"/>
          <w:sz w:val="22"/>
          <w:szCs w:val="22"/>
        </w:rPr>
        <w:t>Podpisano</w:t>
      </w:r>
    </w:p>
    <w:p w:rsidR="00832758" w:rsidRPr="00B073A4" w:rsidRDefault="00832758" w:rsidP="002D6002">
      <w:pPr>
        <w:jc w:val="center"/>
        <w:rPr>
          <w:rFonts w:ascii="Calibri" w:hAnsi="Calibri" w:cs="Calibri"/>
          <w:sz w:val="22"/>
          <w:szCs w:val="22"/>
        </w:rPr>
      </w:pPr>
      <w:r w:rsidRPr="00B073A4">
        <w:rPr>
          <w:rFonts w:ascii="Calibri" w:hAnsi="Calibri" w:cs="Calibri"/>
          <w:sz w:val="22"/>
          <w:szCs w:val="22"/>
        </w:rPr>
        <w:t>(upoważniony przedstawiciel Wykonawcy)</w:t>
      </w:r>
    </w:p>
    <w:p w:rsidR="00832758" w:rsidRPr="00B073A4" w:rsidRDefault="00832758" w:rsidP="002D6002">
      <w:pPr>
        <w:rPr>
          <w:rFonts w:ascii="Calibri" w:hAnsi="Calibri" w:cs="Calibri"/>
          <w:b/>
          <w:bCs/>
        </w:rPr>
      </w:pPr>
      <w:r w:rsidRPr="00B073A4">
        <w:rPr>
          <w:rFonts w:ascii="Calibri" w:hAnsi="Calibri" w:cs="Calibri"/>
          <w:sz w:val="22"/>
          <w:szCs w:val="22"/>
        </w:rPr>
        <w:br w:type="page"/>
      </w:r>
      <w:r w:rsidRPr="00B073A4">
        <w:rPr>
          <w:rFonts w:ascii="Calibri" w:hAnsi="Calibri" w:cs="Calibri"/>
          <w:b/>
          <w:bCs/>
        </w:rPr>
        <w:lastRenderedPageBreak/>
        <w:t>Załącznik nr 2</w:t>
      </w:r>
    </w:p>
    <w:p w:rsidR="00832758" w:rsidRPr="00B073A4" w:rsidRDefault="00832758" w:rsidP="002D6002">
      <w:pPr>
        <w:jc w:val="center"/>
        <w:rPr>
          <w:rFonts w:ascii="Calibri" w:hAnsi="Calibri" w:cs="Calibri"/>
          <w:b/>
          <w:bCs/>
        </w:rPr>
      </w:pPr>
    </w:p>
    <w:p w:rsidR="00832758" w:rsidRPr="00B073A4" w:rsidRDefault="00832758" w:rsidP="002D6002">
      <w:pPr>
        <w:jc w:val="center"/>
        <w:rPr>
          <w:rFonts w:ascii="Calibri" w:hAnsi="Calibri" w:cs="Calibri"/>
          <w:b/>
          <w:bCs/>
        </w:rPr>
      </w:pPr>
    </w:p>
    <w:p w:rsidR="00832758" w:rsidRPr="00B073A4" w:rsidRDefault="00832758" w:rsidP="002D6002">
      <w:pPr>
        <w:jc w:val="center"/>
        <w:rPr>
          <w:rFonts w:ascii="Calibri" w:hAnsi="Calibri" w:cs="Calibri"/>
          <w:b/>
          <w:bCs/>
        </w:rPr>
      </w:pPr>
      <w:r w:rsidRPr="00B073A4">
        <w:rPr>
          <w:rFonts w:ascii="Calibri" w:hAnsi="Calibri" w:cs="Calibri"/>
          <w:b/>
          <w:bCs/>
        </w:rPr>
        <w:t>WZÓR FORMULARZA KOSZTORYSU OFERTOWEGO</w:t>
      </w:r>
    </w:p>
    <w:p w:rsidR="00832758" w:rsidRPr="00B073A4" w:rsidRDefault="00832758" w:rsidP="002D6002">
      <w:pPr>
        <w:rPr>
          <w:rFonts w:ascii="Calibri" w:hAnsi="Calibri" w:cs="Calibri"/>
        </w:rPr>
      </w:pPr>
    </w:p>
    <w:p w:rsidR="00832758" w:rsidRPr="00B073A4" w:rsidRDefault="00832758" w:rsidP="002D6002">
      <w:pPr>
        <w:rPr>
          <w:rFonts w:ascii="Calibri" w:hAnsi="Calibri" w:cs="Calibri"/>
        </w:rPr>
      </w:pPr>
    </w:p>
    <w:tbl>
      <w:tblPr>
        <w:tblW w:w="1052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481"/>
        <w:gridCol w:w="1375"/>
        <w:gridCol w:w="710"/>
        <w:gridCol w:w="1323"/>
        <w:gridCol w:w="1080"/>
        <w:gridCol w:w="1320"/>
        <w:gridCol w:w="1320"/>
        <w:gridCol w:w="1401"/>
      </w:tblGrid>
      <w:tr w:rsidR="00832758" w:rsidRPr="00B073A4" w:rsidTr="000D3ACC">
        <w:tc>
          <w:tcPr>
            <w:tcW w:w="511" w:type="dxa"/>
          </w:tcPr>
          <w:p w:rsidR="00832758" w:rsidRPr="00B073A4" w:rsidRDefault="00832758" w:rsidP="0016676F">
            <w:pPr>
              <w:jc w:val="center"/>
              <w:rPr>
                <w:rFonts w:ascii="Calibri" w:hAnsi="Calibri" w:cs="Calibri"/>
                <w:b/>
                <w:bCs/>
              </w:rPr>
            </w:pPr>
            <w:r w:rsidRPr="00B073A4">
              <w:rPr>
                <w:rFonts w:ascii="Calibri" w:hAnsi="Calibri" w:cs="Calibri"/>
                <w:b/>
                <w:bCs/>
              </w:rPr>
              <w:t>Lp.</w:t>
            </w:r>
          </w:p>
        </w:tc>
        <w:tc>
          <w:tcPr>
            <w:tcW w:w="1481" w:type="dxa"/>
          </w:tcPr>
          <w:p w:rsidR="00832758" w:rsidRPr="00B073A4" w:rsidRDefault="00832758" w:rsidP="0016676F">
            <w:pPr>
              <w:jc w:val="center"/>
              <w:rPr>
                <w:rFonts w:ascii="Calibri" w:hAnsi="Calibri" w:cs="Calibri"/>
                <w:b/>
                <w:bCs/>
              </w:rPr>
            </w:pPr>
            <w:r w:rsidRPr="00B073A4">
              <w:rPr>
                <w:rFonts w:ascii="Calibri" w:hAnsi="Calibri" w:cs="Calibri"/>
                <w:b/>
                <w:bCs/>
              </w:rPr>
              <w:t>Przedmiot zamówienia</w:t>
            </w:r>
          </w:p>
        </w:tc>
        <w:tc>
          <w:tcPr>
            <w:tcW w:w="1375" w:type="dxa"/>
          </w:tcPr>
          <w:p w:rsidR="00832758" w:rsidRPr="00B073A4" w:rsidRDefault="00832758" w:rsidP="0016676F">
            <w:pPr>
              <w:jc w:val="center"/>
              <w:rPr>
                <w:rFonts w:ascii="Calibri" w:hAnsi="Calibri" w:cs="Calibri"/>
                <w:b/>
                <w:bCs/>
                <w:highlight w:val="cyan"/>
              </w:rPr>
            </w:pPr>
            <w:r w:rsidRPr="00B073A4">
              <w:rPr>
                <w:rFonts w:ascii="Calibri" w:hAnsi="Calibri" w:cs="Calibri"/>
                <w:b/>
                <w:bCs/>
              </w:rPr>
              <w:t>Producent/ model/ nr katalogowy</w:t>
            </w:r>
          </w:p>
        </w:tc>
        <w:tc>
          <w:tcPr>
            <w:tcW w:w="710" w:type="dxa"/>
          </w:tcPr>
          <w:p w:rsidR="00832758" w:rsidRPr="00B073A4" w:rsidRDefault="00832758" w:rsidP="0016676F">
            <w:pPr>
              <w:jc w:val="center"/>
              <w:rPr>
                <w:rFonts w:ascii="Calibri" w:hAnsi="Calibri" w:cs="Calibri"/>
                <w:b/>
                <w:bCs/>
              </w:rPr>
            </w:pPr>
            <w:r w:rsidRPr="00B073A4">
              <w:rPr>
                <w:rFonts w:ascii="Calibri" w:hAnsi="Calibri" w:cs="Calibri"/>
                <w:b/>
                <w:bCs/>
              </w:rPr>
              <w:t>Ilość</w:t>
            </w:r>
          </w:p>
        </w:tc>
        <w:tc>
          <w:tcPr>
            <w:tcW w:w="1323" w:type="dxa"/>
          </w:tcPr>
          <w:p w:rsidR="00832758" w:rsidRPr="00B073A4" w:rsidRDefault="00832758" w:rsidP="0016676F">
            <w:pPr>
              <w:jc w:val="center"/>
              <w:rPr>
                <w:rFonts w:ascii="Calibri" w:hAnsi="Calibri" w:cs="Calibri"/>
                <w:b/>
                <w:bCs/>
              </w:rPr>
            </w:pPr>
            <w:r w:rsidRPr="00B073A4">
              <w:rPr>
                <w:rFonts w:ascii="Calibri" w:hAnsi="Calibri" w:cs="Calibri"/>
                <w:b/>
                <w:bCs/>
              </w:rPr>
              <w:t>Cena jednostkowa netto</w:t>
            </w:r>
          </w:p>
        </w:tc>
        <w:tc>
          <w:tcPr>
            <w:tcW w:w="1080" w:type="dxa"/>
          </w:tcPr>
          <w:p w:rsidR="00832758" w:rsidRPr="00B073A4" w:rsidRDefault="00832758" w:rsidP="0016676F">
            <w:pPr>
              <w:jc w:val="center"/>
              <w:rPr>
                <w:rFonts w:ascii="Calibri" w:hAnsi="Calibri" w:cs="Calibri"/>
                <w:b/>
                <w:bCs/>
              </w:rPr>
            </w:pPr>
            <w:r w:rsidRPr="00B073A4">
              <w:rPr>
                <w:rFonts w:ascii="Calibri" w:hAnsi="Calibri" w:cs="Calibri"/>
                <w:b/>
                <w:bCs/>
              </w:rPr>
              <w:t>Stawka podatku VAT</w:t>
            </w:r>
          </w:p>
        </w:tc>
        <w:tc>
          <w:tcPr>
            <w:tcW w:w="1320" w:type="dxa"/>
          </w:tcPr>
          <w:p w:rsidR="00832758" w:rsidRPr="00B073A4" w:rsidRDefault="00832758" w:rsidP="0016676F">
            <w:pPr>
              <w:jc w:val="center"/>
              <w:rPr>
                <w:rFonts w:ascii="Calibri" w:hAnsi="Calibri" w:cs="Calibri"/>
                <w:b/>
                <w:bCs/>
              </w:rPr>
            </w:pPr>
            <w:r w:rsidRPr="00B073A4">
              <w:rPr>
                <w:rFonts w:ascii="Calibri" w:hAnsi="Calibri" w:cs="Calibri"/>
                <w:b/>
                <w:bCs/>
              </w:rPr>
              <w:t>Cena jednostkowa brutto</w:t>
            </w:r>
          </w:p>
        </w:tc>
        <w:tc>
          <w:tcPr>
            <w:tcW w:w="1320" w:type="dxa"/>
          </w:tcPr>
          <w:p w:rsidR="00832758" w:rsidRPr="00B073A4" w:rsidRDefault="00832758" w:rsidP="0016676F">
            <w:pPr>
              <w:jc w:val="center"/>
              <w:rPr>
                <w:rFonts w:ascii="Calibri" w:hAnsi="Calibri" w:cs="Calibri"/>
                <w:b/>
                <w:bCs/>
              </w:rPr>
            </w:pPr>
            <w:r w:rsidRPr="00B073A4">
              <w:rPr>
                <w:rFonts w:ascii="Calibri" w:hAnsi="Calibri" w:cs="Calibri"/>
                <w:b/>
                <w:bCs/>
              </w:rPr>
              <w:t>Wartość netto</w:t>
            </w:r>
          </w:p>
        </w:tc>
        <w:tc>
          <w:tcPr>
            <w:tcW w:w="1401" w:type="dxa"/>
          </w:tcPr>
          <w:p w:rsidR="00832758" w:rsidRPr="00B073A4" w:rsidRDefault="00832758" w:rsidP="0016676F">
            <w:pPr>
              <w:jc w:val="center"/>
              <w:rPr>
                <w:rFonts w:ascii="Calibri" w:hAnsi="Calibri" w:cs="Calibri"/>
                <w:b/>
                <w:bCs/>
              </w:rPr>
            </w:pPr>
            <w:r w:rsidRPr="00B073A4">
              <w:rPr>
                <w:rFonts w:ascii="Calibri" w:hAnsi="Calibri" w:cs="Calibri"/>
                <w:b/>
                <w:bCs/>
              </w:rPr>
              <w:t>Wartość brutto</w:t>
            </w:r>
          </w:p>
        </w:tc>
      </w:tr>
      <w:tr w:rsidR="00832758" w:rsidRPr="00B073A4" w:rsidTr="000D3ACC">
        <w:tc>
          <w:tcPr>
            <w:tcW w:w="511" w:type="dxa"/>
          </w:tcPr>
          <w:p w:rsidR="00832758" w:rsidRPr="00B073A4" w:rsidRDefault="00832758" w:rsidP="0016676F">
            <w:pPr>
              <w:rPr>
                <w:rFonts w:ascii="Calibri" w:hAnsi="Calibri" w:cs="Calibri"/>
              </w:rPr>
            </w:pPr>
          </w:p>
        </w:tc>
        <w:tc>
          <w:tcPr>
            <w:tcW w:w="1481" w:type="dxa"/>
          </w:tcPr>
          <w:p w:rsidR="00832758" w:rsidRPr="00B073A4" w:rsidRDefault="00832758" w:rsidP="0016676F">
            <w:pPr>
              <w:rPr>
                <w:rFonts w:ascii="Calibri" w:hAnsi="Calibri" w:cs="Calibri"/>
              </w:rPr>
            </w:pPr>
          </w:p>
        </w:tc>
        <w:tc>
          <w:tcPr>
            <w:tcW w:w="1375" w:type="dxa"/>
          </w:tcPr>
          <w:p w:rsidR="00832758" w:rsidRPr="00B073A4" w:rsidRDefault="00832758" w:rsidP="0016676F">
            <w:pPr>
              <w:rPr>
                <w:rFonts w:ascii="Calibri" w:hAnsi="Calibri" w:cs="Calibri"/>
              </w:rPr>
            </w:pPr>
          </w:p>
        </w:tc>
        <w:tc>
          <w:tcPr>
            <w:tcW w:w="710" w:type="dxa"/>
          </w:tcPr>
          <w:p w:rsidR="00832758" w:rsidRPr="00B073A4" w:rsidRDefault="00832758" w:rsidP="0016676F">
            <w:pPr>
              <w:rPr>
                <w:rFonts w:ascii="Calibri" w:hAnsi="Calibri" w:cs="Calibri"/>
              </w:rPr>
            </w:pPr>
          </w:p>
        </w:tc>
        <w:tc>
          <w:tcPr>
            <w:tcW w:w="1323" w:type="dxa"/>
          </w:tcPr>
          <w:p w:rsidR="00832758" w:rsidRPr="00B073A4" w:rsidRDefault="00832758" w:rsidP="0016676F">
            <w:pPr>
              <w:rPr>
                <w:rFonts w:ascii="Calibri" w:hAnsi="Calibri" w:cs="Calibri"/>
              </w:rPr>
            </w:pPr>
          </w:p>
        </w:tc>
        <w:tc>
          <w:tcPr>
            <w:tcW w:w="1080" w:type="dxa"/>
          </w:tcPr>
          <w:p w:rsidR="00832758" w:rsidRPr="00B073A4" w:rsidRDefault="00832758" w:rsidP="0016676F">
            <w:pPr>
              <w:rPr>
                <w:rFonts w:ascii="Calibri" w:hAnsi="Calibri" w:cs="Calibri"/>
              </w:rPr>
            </w:pPr>
          </w:p>
        </w:tc>
        <w:tc>
          <w:tcPr>
            <w:tcW w:w="1320" w:type="dxa"/>
          </w:tcPr>
          <w:p w:rsidR="00832758" w:rsidRPr="00B073A4" w:rsidRDefault="00832758" w:rsidP="0016676F">
            <w:pPr>
              <w:rPr>
                <w:rFonts w:ascii="Calibri" w:hAnsi="Calibri" w:cs="Calibri"/>
              </w:rPr>
            </w:pPr>
          </w:p>
        </w:tc>
        <w:tc>
          <w:tcPr>
            <w:tcW w:w="1320" w:type="dxa"/>
          </w:tcPr>
          <w:p w:rsidR="00832758" w:rsidRPr="00B073A4" w:rsidRDefault="00832758" w:rsidP="0016676F">
            <w:pPr>
              <w:rPr>
                <w:rFonts w:ascii="Calibri" w:hAnsi="Calibri" w:cs="Calibri"/>
              </w:rPr>
            </w:pPr>
          </w:p>
        </w:tc>
        <w:tc>
          <w:tcPr>
            <w:tcW w:w="1401" w:type="dxa"/>
          </w:tcPr>
          <w:p w:rsidR="00832758" w:rsidRPr="00B073A4" w:rsidRDefault="00832758" w:rsidP="0016676F">
            <w:pPr>
              <w:rPr>
                <w:rFonts w:ascii="Calibri" w:hAnsi="Calibri" w:cs="Calibri"/>
              </w:rPr>
            </w:pPr>
          </w:p>
        </w:tc>
      </w:tr>
      <w:tr w:rsidR="00832758" w:rsidRPr="00B073A4" w:rsidTr="000D3ACC">
        <w:tc>
          <w:tcPr>
            <w:tcW w:w="511" w:type="dxa"/>
          </w:tcPr>
          <w:p w:rsidR="00832758" w:rsidRPr="00B073A4" w:rsidRDefault="00832758" w:rsidP="0016676F">
            <w:pPr>
              <w:rPr>
                <w:rFonts w:ascii="Calibri" w:hAnsi="Calibri" w:cs="Calibri"/>
              </w:rPr>
            </w:pPr>
          </w:p>
        </w:tc>
        <w:tc>
          <w:tcPr>
            <w:tcW w:w="1481" w:type="dxa"/>
          </w:tcPr>
          <w:p w:rsidR="00832758" w:rsidRPr="00B073A4" w:rsidRDefault="00832758" w:rsidP="0016676F">
            <w:pPr>
              <w:rPr>
                <w:rFonts w:ascii="Calibri" w:hAnsi="Calibri" w:cs="Calibri"/>
              </w:rPr>
            </w:pPr>
          </w:p>
        </w:tc>
        <w:tc>
          <w:tcPr>
            <w:tcW w:w="1375" w:type="dxa"/>
          </w:tcPr>
          <w:p w:rsidR="00832758" w:rsidRPr="00B073A4" w:rsidRDefault="00832758" w:rsidP="0016676F">
            <w:pPr>
              <w:rPr>
                <w:rFonts w:ascii="Calibri" w:hAnsi="Calibri" w:cs="Calibri"/>
              </w:rPr>
            </w:pPr>
          </w:p>
        </w:tc>
        <w:tc>
          <w:tcPr>
            <w:tcW w:w="710" w:type="dxa"/>
          </w:tcPr>
          <w:p w:rsidR="00832758" w:rsidRPr="00B073A4" w:rsidRDefault="00832758" w:rsidP="0016676F">
            <w:pPr>
              <w:rPr>
                <w:rFonts w:ascii="Calibri" w:hAnsi="Calibri" w:cs="Calibri"/>
              </w:rPr>
            </w:pPr>
          </w:p>
        </w:tc>
        <w:tc>
          <w:tcPr>
            <w:tcW w:w="1323" w:type="dxa"/>
          </w:tcPr>
          <w:p w:rsidR="00832758" w:rsidRPr="00B073A4" w:rsidRDefault="00832758" w:rsidP="0016676F">
            <w:pPr>
              <w:rPr>
                <w:rFonts w:ascii="Calibri" w:hAnsi="Calibri" w:cs="Calibri"/>
              </w:rPr>
            </w:pPr>
          </w:p>
        </w:tc>
        <w:tc>
          <w:tcPr>
            <w:tcW w:w="1080" w:type="dxa"/>
          </w:tcPr>
          <w:p w:rsidR="00832758" w:rsidRPr="00B073A4" w:rsidRDefault="00832758" w:rsidP="0016676F">
            <w:pPr>
              <w:rPr>
                <w:rFonts w:ascii="Calibri" w:hAnsi="Calibri" w:cs="Calibri"/>
              </w:rPr>
            </w:pPr>
          </w:p>
        </w:tc>
        <w:tc>
          <w:tcPr>
            <w:tcW w:w="1320" w:type="dxa"/>
          </w:tcPr>
          <w:p w:rsidR="00832758" w:rsidRPr="00B073A4" w:rsidRDefault="00832758" w:rsidP="0016676F">
            <w:pPr>
              <w:rPr>
                <w:rFonts w:ascii="Calibri" w:hAnsi="Calibri" w:cs="Calibri"/>
              </w:rPr>
            </w:pPr>
          </w:p>
        </w:tc>
        <w:tc>
          <w:tcPr>
            <w:tcW w:w="1320" w:type="dxa"/>
          </w:tcPr>
          <w:p w:rsidR="00832758" w:rsidRPr="00B073A4" w:rsidRDefault="00832758" w:rsidP="0016676F">
            <w:pPr>
              <w:rPr>
                <w:rFonts w:ascii="Calibri" w:hAnsi="Calibri" w:cs="Calibri"/>
              </w:rPr>
            </w:pPr>
          </w:p>
        </w:tc>
        <w:tc>
          <w:tcPr>
            <w:tcW w:w="1401" w:type="dxa"/>
          </w:tcPr>
          <w:p w:rsidR="00832758" w:rsidRPr="00B073A4" w:rsidRDefault="00832758" w:rsidP="0016676F">
            <w:pPr>
              <w:rPr>
                <w:rFonts w:ascii="Calibri" w:hAnsi="Calibri" w:cs="Calibri"/>
              </w:rPr>
            </w:pPr>
          </w:p>
        </w:tc>
      </w:tr>
      <w:tr w:rsidR="00832758" w:rsidRPr="00B073A4" w:rsidTr="000D3ACC">
        <w:tc>
          <w:tcPr>
            <w:tcW w:w="511" w:type="dxa"/>
          </w:tcPr>
          <w:p w:rsidR="00832758" w:rsidRPr="00B073A4" w:rsidRDefault="00832758" w:rsidP="0016676F">
            <w:pPr>
              <w:rPr>
                <w:rFonts w:ascii="Calibri" w:hAnsi="Calibri" w:cs="Calibri"/>
              </w:rPr>
            </w:pPr>
          </w:p>
        </w:tc>
        <w:tc>
          <w:tcPr>
            <w:tcW w:w="1481" w:type="dxa"/>
          </w:tcPr>
          <w:p w:rsidR="00832758" w:rsidRPr="00B073A4" w:rsidRDefault="00832758" w:rsidP="0016676F">
            <w:pPr>
              <w:rPr>
                <w:rFonts w:ascii="Calibri" w:hAnsi="Calibri" w:cs="Calibri"/>
              </w:rPr>
            </w:pPr>
          </w:p>
        </w:tc>
        <w:tc>
          <w:tcPr>
            <w:tcW w:w="1375" w:type="dxa"/>
          </w:tcPr>
          <w:p w:rsidR="00832758" w:rsidRPr="00B073A4" w:rsidRDefault="00832758" w:rsidP="0016676F">
            <w:pPr>
              <w:rPr>
                <w:rFonts w:ascii="Calibri" w:hAnsi="Calibri" w:cs="Calibri"/>
              </w:rPr>
            </w:pPr>
          </w:p>
        </w:tc>
        <w:tc>
          <w:tcPr>
            <w:tcW w:w="710" w:type="dxa"/>
          </w:tcPr>
          <w:p w:rsidR="00832758" w:rsidRPr="00B073A4" w:rsidRDefault="00832758" w:rsidP="0016676F">
            <w:pPr>
              <w:rPr>
                <w:rFonts w:ascii="Calibri" w:hAnsi="Calibri" w:cs="Calibri"/>
              </w:rPr>
            </w:pPr>
          </w:p>
        </w:tc>
        <w:tc>
          <w:tcPr>
            <w:tcW w:w="1323" w:type="dxa"/>
          </w:tcPr>
          <w:p w:rsidR="00832758" w:rsidRPr="00B073A4" w:rsidRDefault="00832758" w:rsidP="0016676F">
            <w:pPr>
              <w:rPr>
                <w:rFonts w:ascii="Calibri" w:hAnsi="Calibri" w:cs="Calibri"/>
              </w:rPr>
            </w:pPr>
          </w:p>
        </w:tc>
        <w:tc>
          <w:tcPr>
            <w:tcW w:w="1080" w:type="dxa"/>
          </w:tcPr>
          <w:p w:rsidR="00832758" w:rsidRPr="00B073A4" w:rsidRDefault="00832758" w:rsidP="0016676F">
            <w:pPr>
              <w:rPr>
                <w:rFonts w:ascii="Calibri" w:hAnsi="Calibri" w:cs="Calibri"/>
              </w:rPr>
            </w:pPr>
          </w:p>
        </w:tc>
        <w:tc>
          <w:tcPr>
            <w:tcW w:w="1320" w:type="dxa"/>
          </w:tcPr>
          <w:p w:rsidR="00832758" w:rsidRPr="00B073A4" w:rsidRDefault="00832758" w:rsidP="0016676F">
            <w:pPr>
              <w:rPr>
                <w:rFonts w:ascii="Calibri" w:hAnsi="Calibri" w:cs="Calibri"/>
              </w:rPr>
            </w:pPr>
          </w:p>
        </w:tc>
        <w:tc>
          <w:tcPr>
            <w:tcW w:w="1320" w:type="dxa"/>
          </w:tcPr>
          <w:p w:rsidR="00832758" w:rsidRPr="00B073A4" w:rsidRDefault="00832758" w:rsidP="0016676F">
            <w:pPr>
              <w:rPr>
                <w:rFonts w:ascii="Calibri" w:hAnsi="Calibri" w:cs="Calibri"/>
              </w:rPr>
            </w:pPr>
          </w:p>
        </w:tc>
        <w:tc>
          <w:tcPr>
            <w:tcW w:w="1401" w:type="dxa"/>
          </w:tcPr>
          <w:p w:rsidR="00832758" w:rsidRPr="00B073A4" w:rsidRDefault="00832758" w:rsidP="0016676F">
            <w:pPr>
              <w:rPr>
                <w:rFonts w:ascii="Calibri" w:hAnsi="Calibri" w:cs="Calibri"/>
              </w:rPr>
            </w:pPr>
          </w:p>
        </w:tc>
      </w:tr>
      <w:tr w:rsidR="00832758" w:rsidRPr="00B073A4" w:rsidTr="000D3ACC">
        <w:tc>
          <w:tcPr>
            <w:tcW w:w="511" w:type="dxa"/>
            <w:tcBorders>
              <w:left w:val="nil"/>
              <w:bottom w:val="nil"/>
              <w:right w:val="nil"/>
            </w:tcBorders>
          </w:tcPr>
          <w:p w:rsidR="00832758" w:rsidRPr="00B073A4" w:rsidRDefault="00832758" w:rsidP="0016676F">
            <w:pPr>
              <w:rPr>
                <w:rFonts w:ascii="Calibri" w:hAnsi="Calibri" w:cs="Calibri"/>
              </w:rPr>
            </w:pPr>
          </w:p>
        </w:tc>
        <w:tc>
          <w:tcPr>
            <w:tcW w:w="1481" w:type="dxa"/>
            <w:tcBorders>
              <w:left w:val="nil"/>
              <w:bottom w:val="nil"/>
            </w:tcBorders>
          </w:tcPr>
          <w:p w:rsidR="00832758" w:rsidRPr="00B073A4" w:rsidRDefault="00832758" w:rsidP="0016676F">
            <w:pPr>
              <w:rPr>
                <w:rFonts w:ascii="Calibri" w:hAnsi="Calibri" w:cs="Calibri"/>
              </w:rPr>
            </w:pPr>
          </w:p>
        </w:tc>
        <w:tc>
          <w:tcPr>
            <w:tcW w:w="1375" w:type="dxa"/>
          </w:tcPr>
          <w:p w:rsidR="00832758" w:rsidRPr="00B073A4" w:rsidRDefault="00832758" w:rsidP="0016676F">
            <w:pPr>
              <w:rPr>
                <w:rFonts w:ascii="Calibri" w:hAnsi="Calibri" w:cs="Calibri"/>
              </w:rPr>
            </w:pPr>
          </w:p>
        </w:tc>
        <w:tc>
          <w:tcPr>
            <w:tcW w:w="710" w:type="dxa"/>
          </w:tcPr>
          <w:p w:rsidR="00832758" w:rsidRPr="00B073A4" w:rsidRDefault="00832758" w:rsidP="0016676F">
            <w:pPr>
              <w:rPr>
                <w:rFonts w:ascii="Calibri" w:hAnsi="Calibri" w:cs="Calibri"/>
              </w:rPr>
            </w:pPr>
          </w:p>
        </w:tc>
        <w:tc>
          <w:tcPr>
            <w:tcW w:w="1323" w:type="dxa"/>
          </w:tcPr>
          <w:p w:rsidR="00832758" w:rsidRPr="00B073A4" w:rsidRDefault="00832758" w:rsidP="0016676F">
            <w:pPr>
              <w:rPr>
                <w:rFonts w:ascii="Calibri" w:hAnsi="Calibri" w:cs="Calibri"/>
              </w:rPr>
            </w:pPr>
          </w:p>
        </w:tc>
        <w:tc>
          <w:tcPr>
            <w:tcW w:w="1080" w:type="dxa"/>
          </w:tcPr>
          <w:p w:rsidR="00832758" w:rsidRPr="00B073A4" w:rsidRDefault="00832758" w:rsidP="0016676F">
            <w:pPr>
              <w:rPr>
                <w:rFonts w:ascii="Calibri" w:hAnsi="Calibri" w:cs="Calibri"/>
              </w:rPr>
            </w:pPr>
          </w:p>
        </w:tc>
        <w:tc>
          <w:tcPr>
            <w:tcW w:w="1320" w:type="dxa"/>
          </w:tcPr>
          <w:p w:rsidR="00832758" w:rsidRPr="00B073A4" w:rsidRDefault="00832758" w:rsidP="0016676F">
            <w:pPr>
              <w:rPr>
                <w:rFonts w:ascii="Calibri" w:hAnsi="Calibri" w:cs="Calibri"/>
              </w:rPr>
            </w:pPr>
          </w:p>
        </w:tc>
        <w:tc>
          <w:tcPr>
            <w:tcW w:w="1320" w:type="dxa"/>
          </w:tcPr>
          <w:p w:rsidR="00832758" w:rsidRPr="00B073A4" w:rsidRDefault="00832758" w:rsidP="0016676F">
            <w:pPr>
              <w:rPr>
                <w:rFonts w:ascii="Calibri" w:hAnsi="Calibri" w:cs="Calibri"/>
              </w:rPr>
            </w:pPr>
            <w:r w:rsidRPr="00B073A4">
              <w:rPr>
                <w:rFonts w:ascii="Calibri" w:hAnsi="Calibri" w:cs="Calibri"/>
              </w:rPr>
              <w:t>Razem wartość całkowita netto:</w:t>
            </w:r>
          </w:p>
          <w:p w:rsidR="00832758" w:rsidRPr="00B073A4" w:rsidRDefault="00832758" w:rsidP="0016676F">
            <w:pPr>
              <w:rPr>
                <w:rFonts w:ascii="Calibri" w:hAnsi="Calibri" w:cs="Calibri"/>
              </w:rPr>
            </w:pPr>
          </w:p>
          <w:p w:rsidR="00832758" w:rsidRPr="00B073A4" w:rsidRDefault="00832758" w:rsidP="0016676F">
            <w:pPr>
              <w:rPr>
                <w:rFonts w:ascii="Calibri" w:hAnsi="Calibri" w:cs="Calibri"/>
              </w:rPr>
            </w:pPr>
            <w:r w:rsidRPr="00B073A4">
              <w:rPr>
                <w:rFonts w:ascii="Calibri" w:hAnsi="Calibri" w:cs="Calibri"/>
              </w:rPr>
              <w:t>…………….</w:t>
            </w:r>
          </w:p>
        </w:tc>
        <w:tc>
          <w:tcPr>
            <w:tcW w:w="1401" w:type="dxa"/>
          </w:tcPr>
          <w:p w:rsidR="00832758" w:rsidRPr="00B073A4" w:rsidRDefault="00832758" w:rsidP="0016676F">
            <w:pPr>
              <w:rPr>
                <w:rFonts w:ascii="Calibri" w:hAnsi="Calibri" w:cs="Calibri"/>
              </w:rPr>
            </w:pPr>
            <w:r w:rsidRPr="00B073A4">
              <w:rPr>
                <w:rFonts w:ascii="Calibri" w:hAnsi="Calibri" w:cs="Calibri"/>
              </w:rPr>
              <w:t>Razem wartość całkowita brutto:</w:t>
            </w:r>
          </w:p>
          <w:p w:rsidR="00832758" w:rsidRPr="00B073A4" w:rsidRDefault="00832758" w:rsidP="0016676F">
            <w:pPr>
              <w:rPr>
                <w:rFonts w:ascii="Calibri" w:hAnsi="Calibri" w:cs="Calibri"/>
              </w:rPr>
            </w:pPr>
          </w:p>
          <w:p w:rsidR="00832758" w:rsidRPr="00B073A4" w:rsidRDefault="00832758" w:rsidP="0016676F">
            <w:pPr>
              <w:rPr>
                <w:rFonts w:ascii="Calibri" w:hAnsi="Calibri" w:cs="Calibri"/>
              </w:rPr>
            </w:pPr>
            <w:r w:rsidRPr="00B073A4">
              <w:rPr>
                <w:rFonts w:ascii="Calibri" w:hAnsi="Calibri" w:cs="Calibri"/>
              </w:rPr>
              <w:t>………………</w:t>
            </w:r>
          </w:p>
        </w:tc>
      </w:tr>
    </w:tbl>
    <w:p w:rsidR="00832758" w:rsidRPr="00B073A4" w:rsidRDefault="00832758" w:rsidP="002D6002">
      <w:pPr>
        <w:rPr>
          <w:rFonts w:ascii="Calibri" w:hAnsi="Calibri" w:cs="Calibri"/>
        </w:rPr>
      </w:pPr>
    </w:p>
    <w:p w:rsidR="00832758" w:rsidRPr="00B073A4" w:rsidRDefault="00832758" w:rsidP="002D6002">
      <w:pPr>
        <w:rPr>
          <w:rFonts w:ascii="Calibri" w:hAnsi="Calibri" w:cs="Calibri"/>
        </w:rPr>
      </w:pPr>
    </w:p>
    <w:p w:rsidR="00832758" w:rsidRPr="00B073A4" w:rsidRDefault="00832758" w:rsidP="002D6002">
      <w:pPr>
        <w:rPr>
          <w:rFonts w:ascii="Calibri" w:hAnsi="Calibri" w:cs="Calibri"/>
        </w:rPr>
      </w:pPr>
    </w:p>
    <w:p w:rsidR="00832758" w:rsidRPr="00B073A4" w:rsidRDefault="00832758" w:rsidP="002D6002">
      <w:pPr>
        <w:pStyle w:val="Default"/>
        <w:spacing w:line="360" w:lineRule="auto"/>
        <w:rPr>
          <w:rFonts w:ascii="Calibri" w:hAnsi="Calibri" w:cs="Calibri"/>
        </w:rPr>
      </w:pPr>
      <w:r w:rsidRPr="00B073A4">
        <w:rPr>
          <w:rFonts w:ascii="Calibri" w:hAnsi="Calibri" w:cs="Calibri"/>
        </w:rPr>
        <w:t>Wartość całkowita netto wynosi: .......................................... zł</w:t>
      </w:r>
    </w:p>
    <w:p w:rsidR="00832758" w:rsidRPr="00B073A4" w:rsidRDefault="00832758" w:rsidP="002D6002">
      <w:pPr>
        <w:pStyle w:val="Default"/>
        <w:spacing w:line="360" w:lineRule="auto"/>
        <w:rPr>
          <w:rFonts w:ascii="Calibri" w:hAnsi="Calibri" w:cs="Calibri"/>
        </w:rPr>
      </w:pPr>
      <w:r w:rsidRPr="00B073A4">
        <w:rPr>
          <w:rFonts w:ascii="Calibri" w:hAnsi="Calibri" w:cs="Calibri"/>
        </w:rPr>
        <w:t>Słownie: ...........................................................................................................</w:t>
      </w:r>
    </w:p>
    <w:p w:rsidR="00832758" w:rsidRPr="00B073A4" w:rsidRDefault="00832758" w:rsidP="002D6002">
      <w:pPr>
        <w:pStyle w:val="Default"/>
        <w:spacing w:line="360" w:lineRule="auto"/>
        <w:rPr>
          <w:rFonts w:ascii="Calibri" w:hAnsi="Calibri" w:cs="Calibri"/>
        </w:rPr>
      </w:pPr>
      <w:r w:rsidRPr="00B073A4">
        <w:rPr>
          <w:rFonts w:ascii="Calibri" w:hAnsi="Calibri" w:cs="Calibri"/>
        </w:rPr>
        <w:t>Wartość całkowita brutto wynosi .......................................... zł</w:t>
      </w:r>
    </w:p>
    <w:p w:rsidR="00832758" w:rsidRPr="00B073A4" w:rsidRDefault="00832758" w:rsidP="002D6002">
      <w:pPr>
        <w:pStyle w:val="Default"/>
        <w:spacing w:line="360" w:lineRule="auto"/>
        <w:rPr>
          <w:rFonts w:ascii="Calibri" w:hAnsi="Calibri" w:cs="Calibri"/>
        </w:rPr>
      </w:pPr>
      <w:r w:rsidRPr="00B073A4">
        <w:rPr>
          <w:rFonts w:ascii="Calibri" w:hAnsi="Calibri" w:cs="Calibri"/>
        </w:rPr>
        <w:t>Słownie: ...........................................................................................................</w:t>
      </w:r>
    </w:p>
    <w:p w:rsidR="00832758" w:rsidRPr="00B073A4" w:rsidRDefault="00832758" w:rsidP="002D6002">
      <w:pPr>
        <w:pStyle w:val="Default"/>
        <w:jc w:val="both"/>
        <w:rPr>
          <w:rFonts w:ascii="Calibri" w:hAnsi="Calibri" w:cs="Calibri"/>
          <w:u w:val="single"/>
        </w:rPr>
      </w:pPr>
    </w:p>
    <w:p w:rsidR="00832758" w:rsidRPr="00B073A4" w:rsidRDefault="00832758" w:rsidP="002D6002">
      <w:pPr>
        <w:pStyle w:val="Default"/>
        <w:jc w:val="both"/>
        <w:rPr>
          <w:rFonts w:ascii="Calibri" w:hAnsi="Calibri" w:cs="Calibri"/>
          <w:u w:val="single"/>
        </w:rPr>
      </w:pPr>
    </w:p>
    <w:p w:rsidR="00832758" w:rsidRPr="00B073A4" w:rsidRDefault="00832758" w:rsidP="002D6002">
      <w:pPr>
        <w:pStyle w:val="Default"/>
        <w:jc w:val="both"/>
        <w:rPr>
          <w:rFonts w:ascii="Calibri" w:hAnsi="Calibri" w:cs="Calibri"/>
        </w:rPr>
      </w:pPr>
      <w:r w:rsidRPr="00B073A4">
        <w:rPr>
          <w:rFonts w:ascii="Calibri" w:hAnsi="Calibri" w:cs="Calibri"/>
          <w:u w:val="single"/>
        </w:rPr>
        <w:t>Uwaga:</w:t>
      </w:r>
    </w:p>
    <w:p w:rsidR="00832758" w:rsidRPr="00B073A4" w:rsidRDefault="00832758" w:rsidP="002D6002">
      <w:pPr>
        <w:pStyle w:val="Default"/>
        <w:jc w:val="both"/>
        <w:rPr>
          <w:rFonts w:ascii="Calibri" w:hAnsi="Calibri" w:cs="Calibri"/>
        </w:rPr>
      </w:pPr>
      <w:r w:rsidRPr="00B073A4">
        <w:rPr>
          <w:rFonts w:ascii="Calibri" w:hAnsi="Calibri" w:cs="Calibri"/>
        </w:rPr>
        <w:t>Przy sporządzaniu kosztorysu ofertowego należy podać wszystkie wartości do dwóch miejsc po przecinku. Podane ceny w kosztorysie powinny uwzględniać wszystkie koszty związane z realizacją zamówienia.</w:t>
      </w:r>
    </w:p>
    <w:p w:rsidR="00832758" w:rsidRPr="00B073A4" w:rsidRDefault="00832758" w:rsidP="002D6002">
      <w:pPr>
        <w:pStyle w:val="Default"/>
        <w:jc w:val="center"/>
        <w:rPr>
          <w:rFonts w:ascii="Calibri" w:hAnsi="Calibri" w:cs="Calibri"/>
          <w:sz w:val="18"/>
          <w:szCs w:val="18"/>
        </w:rPr>
      </w:pPr>
    </w:p>
    <w:p w:rsidR="00832758" w:rsidRPr="00B073A4" w:rsidRDefault="00832758" w:rsidP="002D6002">
      <w:pPr>
        <w:pStyle w:val="Default"/>
        <w:jc w:val="center"/>
        <w:rPr>
          <w:rFonts w:ascii="Calibri" w:hAnsi="Calibri" w:cs="Calibri"/>
          <w:sz w:val="18"/>
          <w:szCs w:val="18"/>
        </w:rPr>
      </w:pPr>
    </w:p>
    <w:p w:rsidR="00832758" w:rsidRPr="00B073A4" w:rsidRDefault="00832758" w:rsidP="002D6002">
      <w:pPr>
        <w:pStyle w:val="Default"/>
        <w:jc w:val="center"/>
        <w:rPr>
          <w:rFonts w:ascii="Calibri" w:hAnsi="Calibri" w:cs="Calibri"/>
          <w:sz w:val="18"/>
          <w:szCs w:val="18"/>
        </w:rPr>
      </w:pPr>
      <w:r w:rsidRPr="00B073A4">
        <w:rPr>
          <w:rFonts w:ascii="Calibri" w:hAnsi="Calibri" w:cs="Calibri"/>
          <w:sz w:val="18"/>
          <w:szCs w:val="18"/>
        </w:rPr>
        <w:t>Podpisano</w:t>
      </w:r>
    </w:p>
    <w:p w:rsidR="00832758" w:rsidRPr="00B073A4" w:rsidRDefault="00832758" w:rsidP="002D6002">
      <w:pPr>
        <w:pStyle w:val="Default"/>
        <w:jc w:val="center"/>
        <w:rPr>
          <w:rFonts w:ascii="Calibri" w:hAnsi="Calibri" w:cs="Calibri"/>
          <w:sz w:val="18"/>
          <w:szCs w:val="18"/>
        </w:rPr>
      </w:pPr>
      <w:r w:rsidRPr="00B073A4">
        <w:rPr>
          <w:rFonts w:ascii="Calibri" w:hAnsi="Calibri" w:cs="Calibri"/>
          <w:sz w:val="18"/>
          <w:szCs w:val="18"/>
        </w:rPr>
        <w:t xml:space="preserve">(upoważniony przedstawiciel Wykonawcy) </w:t>
      </w:r>
    </w:p>
    <w:p w:rsidR="00832758" w:rsidRPr="00B073A4" w:rsidRDefault="00832758" w:rsidP="002D6002">
      <w:pPr>
        <w:rPr>
          <w:rFonts w:ascii="Calibri" w:hAnsi="Calibri" w:cs="Calibri"/>
          <w:b/>
          <w:bCs/>
        </w:rPr>
      </w:pPr>
      <w:r w:rsidRPr="00B073A4">
        <w:rPr>
          <w:rFonts w:ascii="Calibri" w:hAnsi="Calibri" w:cs="Calibri"/>
          <w:b/>
          <w:bCs/>
        </w:rPr>
        <w:br w:type="page"/>
      </w:r>
      <w:r w:rsidRPr="00B073A4">
        <w:rPr>
          <w:rFonts w:ascii="Calibri" w:hAnsi="Calibri" w:cs="Calibri"/>
          <w:b/>
          <w:bCs/>
        </w:rPr>
        <w:lastRenderedPageBreak/>
        <w:t>Załącznik nr 3</w:t>
      </w:r>
    </w:p>
    <w:p w:rsidR="00832758" w:rsidRPr="00B073A4" w:rsidRDefault="00832758" w:rsidP="002D6002">
      <w:pPr>
        <w:pStyle w:val="Default"/>
        <w:ind w:left="-720"/>
        <w:jc w:val="center"/>
        <w:rPr>
          <w:rFonts w:ascii="Calibri" w:hAnsi="Calibri" w:cs="Calibri"/>
          <w:b/>
          <w:bCs/>
          <w:sz w:val="22"/>
          <w:szCs w:val="22"/>
        </w:rPr>
      </w:pPr>
    </w:p>
    <w:p w:rsidR="00832758" w:rsidRPr="00B073A4" w:rsidRDefault="00832758" w:rsidP="002D6002">
      <w:pPr>
        <w:pStyle w:val="Default"/>
        <w:ind w:left="-720"/>
        <w:jc w:val="center"/>
        <w:rPr>
          <w:rFonts w:ascii="Calibri" w:hAnsi="Calibri" w:cs="Calibri"/>
          <w:sz w:val="28"/>
          <w:szCs w:val="28"/>
        </w:rPr>
      </w:pPr>
      <w:r w:rsidRPr="00B073A4">
        <w:rPr>
          <w:rFonts w:ascii="Calibri" w:hAnsi="Calibri" w:cs="Calibri"/>
          <w:b/>
          <w:bCs/>
          <w:sz w:val="28"/>
          <w:szCs w:val="28"/>
        </w:rPr>
        <w:t>OŚWIADCZENIE ŻE WYKONAWCA NIE PODLEGA WYKLUCZENIU Z ART. 24 UST. 1 USTAWY PRAWO ZAMÓWIEŃ PUBLICZNYCH</w:t>
      </w:r>
    </w:p>
    <w:p w:rsidR="00832758" w:rsidRPr="00B073A4" w:rsidRDefault="00832758" w:rsidP="002D6002">
      <w:pPr>
        <w:pStyle w:val="Default"/>
        <w:jc w:val="both"/>
        <w:rPr>
          <w:rFonts w:ascii="Calibri" w:hAnsi="Calibri" w:cs="Calibri"/>
          <w:sz w:val="22"/>
          <w:szCs w:val="22"/>
        </w:rPr>
      </w:pPr>
    </w:p>
    <w:p w:rsidR="00832758" w:rsidRPr="00B073A4" w:rsidRDefault="00832758" w:rsidP="002D6002">
      <w:pPr>
        <w:pStyle w:val="Default"/>
        <w:jc w:val="both"/>
        <w:rPr>
          <w:rFonts w:ascii="Calibri" w:hAnsi="Calibri" w:cs="Calibri"/>
          <w:color w:val="auto"/>
          <w:sz w:val="22"/>
          <w:szCs w:val="22"/>
        </w:rPr>
      </w:pPr>
      <w:r w:rsidRPr="00B073A4">
        <w:rPr>
          <w:rFonts w:ascii="Calibri" w:hAnsi="Calibri" w:cs="Calibri"/>
          <w:color w:val="auto"/>
          <w:sz w:val="22"/>
          <w:szCs w:val="22"/>
        </w:rPr>
        <w:t>Nazwa Wykonawcy.....................................................................................................................</w:t>
      </w:r>
    </w:p>
    <w:p w:rsidR="00832758" w:rsidRPr="00B073A4" w:rsidRDefault="00832758" w:rsidP="002D6002">
      <w:pPr>
        <w:pStyle w:val="Default"/>
        <w:jc w:val="both"/>
        <w:rPr>
          <w:rFonts w:ascii="Calibri" w:hAnsi="Calibri" w:cs="Calibri"/>
          <w:sz w:val="22"/>
          <w:szCs w:val="22"/>
        </w:rPr>
      </w:pPr>
      <w:r w:rsidRPr="00B073A4">
        <w:rPr>
          <w:rFonts w:ascii="Calibri" w:hAnsi="Calibri" w:cs="Calibri"/>
          <w:color w:val="auto"/>
          <w:sz w:val="22"/>
          <w:szCs w:val="22"/>
        </w:rPr>
        <w:t>Adres Wykonawcy</w:t>
      </w:r>
      <w:r w:rsidRPr="00B073A4">
        <w:rPr>
          <w:rFonts w:ascii="Calibri" w:hAnsi="Calibri" w:cs="Calibri"/>
          <w:sz w:val="22"/>
          <w:szCs w:val="22"/>
        </w:rPr>
        <w:t>......................................................................................................................</w:t>
      </w:r>
    </w:p>
    <w:p w:rsidR="00832758" w:rsidRPr="00B073A4" w:rsidRDefault="00832758" w:rsidP="002D6002">
      <w:pPr>
        <w:pStyle w:val="Default"/>
        <w:jc w:val="both"/>
        <w:rPr>
          <w:rFonts w:ascii="Calibri" w:hAnsi="Calibri" w:cs="Calibri"/>
          <w:sz w:val="22"/>
          <w:szCs w:val="22"/>
        </w:rPr>
      </w:pPr>
      <w:r w:rsidRPr="00B073A4">
        <w:rPr>
          <w:rFonts w:ascii="Calibri" w:hAnsi="Calibri" w:cs="Calibri"/>
          <w:sz w:val="22"/>
          <w:szCs w:val="22"/>
        </w:rPr>
        <w:t>(pieczęć Wykonawcy)</w:t>
      </w:r>
    </w:p>
    <w:p w:rsidR="00832758" w:rsidRPr="00B073A4" w:rsidRDefault="00832758" w:rsidP="002D6002">
      <w:pPr>
        <w:pStyle w:val="Default"/>
        <w:jc w:val="both"/>
        <w:rPr>
          <w:rFonts w:ascii="Calibri" w:hAnsi="Calibri" w:cs="Calibri"/>
          <w:sz w:val="22"/>
          <w:szCs w:val="22"/>
        </w:rPr>
      </w:pPr>
    </w:p>
    <w:p w:rsidR="00832758" w:rsidRPr="00B073A4" w:rsidRDefault="00832758" w:rsidP="002D6002">
      <w:pPr>
        <w:pStyle w:val="Default"/>
        <w:jc w:val="both"/>
        <w:rPr>
          <w:rFonts w:ascii="Calibri" w:hAnsi="Calibri" w:cs="Calibri"/>
          <w:sz w:val="22"/>
          <w:szCs w:val="22"/>
        </w:rPr>
      </w:pPr>
      <w:r w:rsidRPr="00B073A4">
        <w:rPr>
          <w:rFonts w:ascii="Calibri" w:hAnsi="Calibri" w:cs="Calibri"/>
          <w:sz w:val="22"/>
          <w:szCs w:val="22"/>
        </w:rPr>
        <w:t>Oświadczam, że nie podlegam wykluczeniu z postępowania o udzieleniu zamówienia z art. 24 ust. 1 Pzp</w:t>
      </w:r>
    </w:p>
    <w:p w:rsidR="00832758" w:rsidRPr="00B073A4" w:rsidRDefault="00832758" w:rsidP="002D6002">
      <w:pPr>
        <w:pStyle w:val="Default"/>
        <w:jc w:val="both"/>
        <w:rPr>
          <w:rFonts w:ascii="Calibri" w:hAnsi="Calibri" w:cs="Calibri"/>
          <w:sz w:val="22"/>
          <w:szCs w:val="22"/>
        </w:rPr>
      </w:pPr>
      <w:r w:rsidRPr="00B073A4">
        <w:rPr>
          <w:rFonts w:ascii="Calibri" w:hAnsi="Calibri" w:cs="Calibri"/>
          <w:sz w:val="22"/>
          <w:szCs w:val="22"/>
        </w:rPr>
        <w:t xml:space="preserve">1. Z postępowania o udzielenie zamówienia wyklucza się: </w:t>
      </w:r>
    </w:p>
    <w:p w:rsidR="00832758" w:rsidRPr="00B073A4" w:rsidRDefault="00832758" w:rsidP="002D6002">
      <w:pPr>
        <w:pStyle w:val="Default"/>
        <w:jc w:val="both"/>
        <w:rPr>
          <w:rFonts w:ascii="Calibri" w:hAnsi="Calibri" w:cs="Calibri"/>
          <w:sz w:val="22"/>
          <w:szCs w:val="22"/>
        </w:rPr>
      </w:pPr>
      <w:r w:rsidRPr="00B073A4">
        <w:rPr>
          <w:rFonts w:ascii="Calibri" w:hAnsi="Calibri" w:cs="Calibri"/>
          <w:sz w:val="22"/>
          <w:szCs w:val="22"/>
        </w:rPr>
        <w:t xml:space="preserve">1) wykonawców, którzy wyrządzili szkodę, nie wykonując zamówienia lub wykonując je nienależycie, lub zostali zobowiązani do zapłaty kary umownej, jeżeli szkoda ta lub obowiązek zapłaty kary umownej wynosiły niemniej niż 5% wartości realizowanego zamówienia i zostały stwierdzone orzeczeniem sądu, które uprawomocniło się w okresie 3 lat przed wszczęciem postępowania; </w:t>
      </w:r>
    </w:p>
    <w:p w:rsidR="00832758" w:rsidRPr="00B073A4" w:rsidRDefault="00832758" w:rsidP="002D6002">
      <w:pPr>
        <w:pStyle w:val="Default"/>
        <w:jc w:val="both"/>
        <w:rPr>
          <w:rFonts w:ascii="Calibri" w:hAnsi="Calibri" w:cs="Calibri"/>
          <w:sz w:val="22"/>
          <w:szCs w:val="22"/>
        </w:rPr>
      </w:pPr>
      <w:r w:rsidRPr="00B073A4">
        <w:rPr>
          <w:rFonts w:ascii="Calibri" w:hAnsi="Calibri" w:cs="Calibri"/>
          <w:sz w:val="22"/>
          <w:szCs w:val="22"/>
        </w:rPr>
        <w:t>1a)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832758" w:rsidRPr="00B073A4" w:rsidRDefault="00832758" w:rsidP="002D6002">
      <w:pPr>
        <w:pStyle w:val="Default"/>
        <w:jc w:val="both"/>
        <w:rPr>
          <w:rFonts w:ascii="Calibri" w:hAnsi="Calibri" w:cs="Calibri"/>
          <w:sz w:val="22"/>
          <w:szCs w:val="22"/>
        </w:rPr>
      </w:pPr>
      <w:r w:rsidRPr="00B073A4">
        <w:rPr>
          <w:rFonts w:ascii="Calibri" w:hAnsi="Calibri" w:cs="Calibri"/>
          <w:sz w:val="22"/>
          <w:szCs w:val="22"/>
        </w:rPr>
        <w:t xml:space="preserve">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832758" w:rsidRPr="00B073A4" w:rsidRDefault="00832758" w:rsidP="002D6002">
      <w:pPr>
        <w:pStyle w:val="Default"/>
        <w:jc w:val="both"/>
        <w:rPr>
          <w:rFonts w:ascii="Calibri" w:hAnsi="Calibri" w:cs="Calibri"/>
          <w:sz w:val="22"/>
          <w:szCs w:val="22"/>
        </w:rPr>
      </w:pPr>
      <w:r w:rsidRPr="00B073A4">
        <w:rPr>
          <w:rFonts w:ascii="Calibri" w:hAnsi="Calibri" w:cs="Calibri"/>
          <w:sz w:val="22"/>
          <w:szCs w:val="22"/>
        </w:rPr>
        <w:t xml:space="preserve">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832758" w:rsidRPr="00B073A4" w:rsidRDefault="00832758" w:rsidP="002D6002">
      <w:pPr>
        <w:pStyle w:val="Default"/>
        <w:jc w:val="both"/>
        <w:rPr>
          <w:rFonts w:ascii="Calibri" w:hAnsi="Calibri" w:cs="Calibri"/>
          <w:sz w:val="22"/>
          <w:szCs w:val="22"/>
        </w:rPr>
      </w:pPr>
      <w:r w:rsidRPr="00B073A4">
        <w:rPr>
          <w:rFonts w:ascii="Calibri" w:hAnsi="Calibri" w:cs="Calibri"/>
          <w:sz w:val="22"/>
          <w:szCs w:val="22"/>
        </w:rPr>
        <w:t xml:space="preserve">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832758" w:rsidRPr="00B073A4" w:rsidRDefault="00832758" w:rsidP="002D6002">
      <w:pPr>
        <w:pStyle w:val="Default"/>
        <w:jc w:val="both"/>
        <w:rPr>
          <w:rFonts w:ascii="Calibri" w:hAnsi="Calibri" w:cs="Calibri"/>
          <w:sz w:val="22"/>
          <w:szCs w:val="22"/>
        </w:rPr>
      </w:pPr>
      <w:r w:rsidRPr="00B073A4">
        <w:rPr>
          <w:rFonts w:ascii="Calibri" w:hAnsi="Calibri" w:cs="Calibri"/>
          <w:sz w:val="22"/>
          <w:szCs w:val="22"/>
        </w:rPr>
        <w:t xml:space="preserve">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832758" w:rsidRPr="00B073A4" w:rsidRDefault="00832758" w:rsidP="002D6002">
      <w:pPr>
        <w:pStyle w:val="Default"/>
        <w:jc w:val="both"/>
        <w:rPr>
          <w:rFonts w:ascii="Calibri" w:hAnsi="Calibri" w:cs="Calibri"/>
          <w:sz w:val="22"/>
          <w:szCs w:val="22"/>
        </w:rPr>
      </w:pPr>
      <w:r w:rsidRPr="00B073A4">
        <w:rPr>
          <w:rFonts w:ascii="Calibri" w:hAnsi="Calibri" w:cs="Calibri"/>
          <w:sz w:val="22"/>
          <w:szCs w:val="22"/>
        </w:rPr>
        <w:t xml:space="preserve">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832758" w:rsidRPr="00B073A4" w:rsidRDefault="00832758" w:rsidP="002D6002">
      <w:pPr>
        <w:pStyle w:val="Default"/>
        <w:jc w:val="both"/>
        <w:rPr>
          <w:rFonts w:ascii="Calibri" w:hAnsi="Calibri" w:cs="Calibri"/>
          <w:sz w:val="22"/>
          <w:szCs w:val="22"/>
        </w:rPr>
      </w:pPr>
      <w:r w:rsidRPr="00B073A4">
        <w:rPr>
          <w:rFonts w:ascii="Calibri" w:hAnsi="Calibri" w:cs="Calibri"/>
          <w:sz w:val="22"/>
          <w:szCs w:val="22"/>
        </w:rPr>
        <w:lastRenderedPageBreak/>
        <w:t xml:space="preserve">7) 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832758" w:rsidRPr="00B073A4" w:rsidRDefault="00832758" w:rsidP="002D6002">
      <w:pPr>
        <w:pStyle w:val="Default"/>
        <w:jc w:val="both"/>
        <w:rPr>
          <w:rFonts w:ascii="Calibri" w:hAnsi="Calibri" w:cs="Calibri"/>
          <w:sz w:val="22"/>
          <w:szCs w:val="22"/>
        </w:rPr>
      </w:pPr>
      <w:r w:rsidRPr="00B073A4">
        <w:rPr>
          <w:rFonts w:ascii="Calibri" w:hAnsi="Calibri" w:cs="Calibri"/>
          <w:sz w:val="22"/>
          <w:szCs w:val="22"/>
        </w:rPr>
        <w:t xml:space="preserve">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832758" w:rsidRPr="00B073A4" w:rsidRDefault="00832758" w:rsidP="002D6002">
      <w:pPr>
        <w:pStyle w:val="Default"/>
        <w:jc w:val="both"/>
        <w:rPr>
          <w:rFonts w:ascii="Calibri" w:hAnsi="Calibri" w:cs="Calibri"/>
          <w:sz w:val="22"/>
          <w:szCs w:val="22"/>
        </w:rPr>
      </w:pPr>
      <w:r w:rsidRPr="00B073A4">
        <w:rPr>
          <w:rFonts w:ascii="Calibri" w:hAnsi="Calibri" w:cs="Calibri"/>
          <w:sz w:val="22"/>
          <w:szCs w:val="22"/>
        </w:rPr>
        <w:t xml:space="preserve">9) podmioty zbiorowe, wobec których sąd orzekł zakaz ubiegania się o zamówienia na podstawie przepisów o odpowiedzialności podmiotów zbiorowych za czyny zabronione pod groźbą kary. </w:t>
      </w:r>
    </w:p>
    <w:p w:rsidR="00832758" w:rsidRPr="00B073A4" w:rsidRDefault="00832758" w:rsidP="002D6002">
      <w:pPr>
        <w:jc w:val="both"/>
        <w:rPr>
          <w:rFonts w:ascii="Calibri" w:hAnsi="Calibri" w:cs="Calibri"/>
          <w:sz w:val="22"/>
          <w:szCs w:val="22"/>
        </w:rPr>
      </w:pPr>
      <w:r w:rsidRPr="00B073A4">
        <w:rPr>
          <w:rFonts w:ascii="Calibri" w:hAnsi="Calibri" w:cs="Calibri"/>
          <w:sz w:val="22"/>
          <w:szCs w:val="22"/>
        </w:rPr>
        <w:t xml:space="preserve">10) 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832758" w:rsidRPr="00B073A4" w:rsidRDefault="00832758" w:rsidP="002D6002">
      <w:pPr>
        <w:jc w:val="both"/>
        <w:rPr>
          <w:rFonts w:ascii="Calibri" w:hAnsi="Calibri" w:cs="Calibri"/>
          <w:sz w:val="22"/>
          <w:szCs w:val="22"/>
        </w:rPr>
      </w:pPr>
      <w:r w:rsidRPr="00B073A4">
        <w:rPr>
          <w:rFonts w:ascii="Calibri" w:hAnsi="Calibri" w:cs="Calibri"/>
          <w:sz w:val="22"/>
          <w:szCs w:val="22"/>
        </w:rPr>
        <w:t>11) 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832758" w:rsidRPr="00B073A4" w:rsidRDefault="00832758" w:rsidP="002D6002">
      <w:pPr>
        <w:jc w:val="both"/>
        <w:rPr>
          <w:rFonts w:ascii="Calibri" w:hAnsi="Calibri" w:cs="Calibri"/>
          <w:sz w:val="22"/>
          <w:szCs w:val="22"/>
        </w:rPr>
      </w:pPr>
    </w:p>
    <w:p w:rsidR="00832758" w:rsidRPr="00B073A4" w:rsidRDefault="00832758" w:rsidP="002D6002">
      <w:pPr>
        <w:pStyle w:val="Default"/>
        <w:jc w:val="center"/>
        <w:rPr>
          <w:rFonts w:ascii="Calibri" w:hAnsi="Calibri" w:cs="Calibri"/>
          <w:sz w:val="22"/>
          <w:szCs w:val="22"/>
        </w:rPr>
      </w:pPr>
    </w:p>
    <w:p w:rsidR="00832758" w:rsidRPr="00B073A4" w:rsidRDefault="00832758" w:rsidP="002D6002">
      <w:pPr>
        <w:pStyle w:val="Default"/>
        <w:jc w:val="center"/>
        <w:rPr>
          <w:rFonts w:ascii="Calibri" w:hAnsi="Calibri" w:cs="Calibri"/>
          <w:sz w:val="22"/>
          <w:szCs w:val="22"/>
        </w:rPr>
      </w:pPr>
    </w:p>
    <w:p w:rsidR="00832758" w:rsidRPr="00B073A4" w:rsidRDefault="00832758" w:rsidP="002D6002">
      <w:pPr>
        <w:pStyle w:val="Default"/>
        <w:jc w:val="center"/>
        <w:rPr>
          <w:rFonts w:ascii="Calibri" w:hAnsi="Calibri" w:cs="Calibri"/>
          <w:sz w:val="22"/>
          <w:szCs w:val="22"/>
        </w:rPr>
      </w:pPr>
      <w:r w:rsidRPr="00B073A4">
        <w:rPr>
          <w:rFonts w:ascii="Calibri" w:hAnsi="Calibri" w:cs="Calibri"/>
          <w:sz w:val="22"/>
          <w:szCs w:val="22"/>
        </w:rPr>
        <w:t>Podpisano</w:t>
      </w:r>
    </w:p>
    <w:p w:rsidR="00832758" w:rsidRPr="00B073A4" w:rsidRDefault="00832758" w:rsidP="002D6002">
      <w:pPr>
        <w:jc w:val="center"/>
        <w:rPr>
          <w:rFonts w:ascii="Calibri" w:hAnsi="Calibri" w:cs="Calibri"/>
          <w:sz w:val="22"/>
          <w:szCs w:val="22"/>
        </w:rPr>
      </w:pPr>
      <w:r w:rsidRPr="00B073A4">
        <w:rPr>
          <w:rFonts w:ascii="Calibri" w:hAnsi="Calibri" w:cs="Calibri"/>
          <w:sz w:val="22"/>
          <w:szCs w:val="22"/>
        </w:rPr>
        <w:t>(upoważniony przedstawiciel Wykonawcy)</w:t>
      </w:r>
    </w:p>
    <w:p w:rsidR="00832758" w:rsidRPr="00B073A4" w:rsidRDefault="00832758" w:rsidP="002D6002">
      <w:pPr>
        <w:rPr>
          <w:rFonts w:ascii="Calibri" w:hAnsi="Calibri" w:cs="Calibri"/>
          <w:b/>
          <w:bCs/>
        </w:rPr>
      </w:pPr>
      <w:r w:rsidRPr="00B073A4">
        <w:rPr>
          <w:rFonts w:ascii="Calibri" w:hAnsi="Calibri" w:cs="Calibri"/>
          <w:sz w:val="22"/>
          <w:szCs w:val="22"/>
        </w:rPr>
        <w:br w:type="page"/>
      </w:r>
      <w:r w:rsidRPr="00B073A4">
        <w:rPr>
          <w:rFonts w:ascii="Calibri" w:hAnsi="Calibri" w:cs="Calibri"/>
          <w:b/>
          <w:bCs/>
        </w:rPr>
        <w:lastRenderedPageBreak/>
        <w:t>Załącznik nr 4</w:t>
      </w:r>
    </w:p>
    <w:p w:rsidR="00832758" w:rsidRPr="00B073A4" w:rsidRDefault="00832758" w:rsidP="002D6002">
      <w:pPr>
        <w:pStyle w:val="Default"/>
        <w:ind w:left="-720"/>
        <w:jc w:val="center"/>
        <w:rPr>
          <w:rFonts w:ascii="Calibri" w:hAnsi="Calibri" w:cs="Calibri"/>
          <w:sz w:val="22"/>
          <w:szCs w:val="22"/>
        </w:rPr>
      </w:pPr>
    </w:p>
    <w:p w:rsidR="00832758" w:rsidRPr="00B073A4" w:rsidRDefault="00832758" w:rsidP="002D6002">
      <w:pPr>
        <w:pStyle w:val="Default"/>
        <w:ind w:left="-720"/>
        <w:jc w:val="center"/>
        <w:rPr>
          <w:rFonts w:ascii="Calibri" w:hAnsi="Calibri" w:cs="Calibri"/>
          <w:sz w:val="28"/>
          <w:szCs w:val="28"/>
        </w:rPr>
      </w:pPr>
      <w:r w:rsidRPr="00B073A4">
        <w:rPr>
          <w:rFonts w:ascii="Calibri" w:hAnsi="Calibri" w:cs="Calibri"/>
          <w:b/>
          <w:bCs/>
          <w:sz w:val="28"/>
          <w:szCs w:val="28"/>
        </w:rPr>
        <w:t>OŚWIADCZENIE O SPEŁNIENIU WARUNKÓW ZAWARTYCH W ART. 22 UST. 1 W ZWIĄZKU Z ART. 44 USTAWY PRAWO ZAMÓWIEŃ PUBLICZNYCH</w:t>
      </w:r>
    </w:p>
    <w:p w:rsidR="00832758" w:rsidRPr="00B073A4" w:rsidRDefault="00832758" w:rsidP="002D6002">
      <w:pPr>
        <w:pStyle w:val="Default"/>
        <w:jc w:val="both"/>
        <w:rPr>
          <w:rFonts w:ascii="Calibri" w:hAnsi="Calibri" w:cs="Calibri"/>
          <w:sz w:val="22"/>
          <w:szCs w:val="22"/>
        </w:rPr>
      </w:pPr>
    </w:p>
    <w:p w:rsidR="00832758" w:rsidRPr="00B073A4" w:rsidRDefault="00832758" w:rsidP="002D6002">
      <w:pPr>
        <w:pStyle w:val="Default"/>
        <w:jc w:val="both"/>
        <w:rPr>
          <w:rFonts w:ascii="Calibri" w:hAnsi="Calibri" w:cs="Calibri"/>
          <w:sz w:val="22"/>
          <w:szCs w:val="22"/>
        </w:rPr>
      </w:pPr>
    </w:p>
    <w:p w:rsidR="00832758" w:rsidRPr="00B073A4" w:rsidRDefault="00832758" w:rsidP="002D6002">
      <w:pPr>
        <w:pStyle w:val="Default"/>
        <w:jc w:val="both"/>
        <w:rPr>
          <w:rFonts w:ascii="Calibri" w:hAnsi="Calibri" w:cs="Calibri"/>
          <w:color w:val="auto"/>
          <w:sz w:val="22"/>
          <w:szCs w:val="22"/>
        </w:rPr>
      </w:pPr>
      <w:r w:rsidRPr="00B073A4">
        <w:rPr>
          <w:rFonts w:ascii="Calibri" w:hAnsi="Calibri" w:cs="Calibri"/>
          <w:sz w:val="22"/>
          <w:szCs w:val="22"/>
        </w:rPr>
        <w:t xml:space="preserve">Nazwa </w:t>
      </w:r>
      <w:r w:rsidRPr="00B073A4">
        <w:rPr>
          <w:rFonts w:ascii="Calibri" w:hAnsi="Calibri" w:cs="Calibri"/>
          <w:color w:val="auto"/>
          <w:sz w:val="22"/>
          <w:szCs w:val="22"/>
        </w:rPr>
        <w:t>Wykonawcy.....................................................................................................................</w:t>
      </w:r>
    </w:p>
    <w:p w:rsidR="00832758" w:rsidRPr="00B073A4" w:rsidRDefault="00832758" w:rsidP="002D6002">
      <w:pPr>
        <w:pStyle w:val="Default"/>
        <w:jc w:val="both"/>
        <w:rPr>
          <w:rFonts w:ascii="Calibri" w:hAnsi="Calibri" w:cs="Calibri"/>
          <w:color w:val="auto"/>
          <w:sz w:val="22"/>
          <w:szCs w:val="22"/>
        </w:rPr>
      </w:pPr>
      <w:r w:rsidRPr="00B073A4">
        <w:rPr>
          <w:rFonts w:ascii="Calibri" w:hAnsi="Calibri" w:cs="Calibri"/>
          <w:color w:val="auto"/>
          <w:sz w:val="22"/>
          <w:szCs w:val="22"/>
        </w:rPr>
        <w:t>Adres Wykonawcy......................................................................................................................</w:t>
      </w:r>
    </w:p>
    <w:p w:rsidR="00832758" w:rsidRPr="00B073A4" w:rsidRDefault="00832758" w:rsidP="002D6002">
      <w:pPr>
        <w:pStyle w:val="Default"/>
        <w:jc w:val="both"/>
        <w:rPr>
          <w:rFonts w:ascii="Calibri" w:hAnsi="Calibri" w:cs="Calibri"/>
          <w:color w:val="auto"/>
          <w:sz w:val="22"/>
          <w:szCs w:val="22"/>
        </w:rPr>
      </w:pPr>
      <w:r w:rsidRPr="00B073A4">
        <w:rPr>
          <w:rFonts w:ascii="Calibri" w:hAnsi="Calibri" w:cs="Calibri"/>
          <w:color w:val="auto"/>
          <w:sz w:val="22"/>
          <w:szCs w:val="22"/>
        </w:rPr>
        <w:t>(pieczęć Wykonawcy)</w:t>
      </w:r>
    </w:p>
    <w:p w:rsidR="00832758" w:rsidRPr="00B073A4" w:rsidRDefault="00832758" w:rsidP="002D6002">
      <w:pPr>
        <w:pStyle w:val="Default"/>
        <w:jc w:val="both"/>
        <w:rPr>
          <w:rFonts w:ascii="Calibri" w:hAnsi="Calibri" w:cs="Calibri"/>
          <w:color w:val="auto"/>
          <w:sz w:val="22"/>
          <w:szCs w:val="22"/>
        </w:rPr>
      </w:pPr>
    </w:p>
    <w:p w:rsidR="00832758" w:rsidRPr="00B073A4" w:rsidRDefault="00832758" w:rsidP="002D6002">
      <w:pPr>
        <w:pStyle w:val="Default"/>
        <w:jc w:val="both"/>
        <w:rPr>
          <w:rFonts w:ascii="Calibri" w:hAnsi="Calibri" w:cs="Calibri"/>
          <w:color w:val="auto"/>
          <w:sz w:val="22"/>
          <w:szCs w:val="22"/>
        </w:rPr>
      </w:pPr>
      <w:r w:rsidRPr="00B073A4">
        <w:rPr>
          <w:rFonts w:ascii="Calibri" w:hAnsi="Calibri" w:cs="Calibri"/>
          <w:color w:val="auto"/>
          <w:sz w:val="22"/>
          <w:szCs w:val="22"/>
        </w:rPr>
        <w:t>Oświadczam, że spełniam warunki określone w art. 22 ust. 1 ustawy Prawo o zamówieniach Publicznych z dnia 29 stycznia 2004r. (tekst jedn. Dz. U. z 2013r., 907 z późn. zm.) dotyczące:</w:t>
      </w:r>
    </w:p>
    <w:p w:rsidR="00832758" w:rsidRPr="00B073A4" w:rsidRDefault="00832758" w:rsidP="002D6002">
      <w:pPr>
        <w:pStyle w:val="Default"/>
        <w:rPr>
          <w:rFonts w:ascii="Calibri" w:hAnsi="Calibri" w:cs="Calibri"/>
          <w:sz w:val="22"/>
          <w:szCs w:val="22"/>
        </w:rPr>
      </w:pPr>
      <w:r w:rsidRPr="00B073A4">
        <w:rPr>
          <w:rFonts w:ascii="Calibri" w:hAnsi="Calibri" w:cs="Calibri"/>
          <w:color w:val="auto"/>
          <w:sz w:val="22"/>
          <w:szCs w:val="22"/>
        </w:rPr>
        <w:t>1) posiadania uprawnień do wykonywania</w:t>
      </w:r>
      <w:r w:rsidRPr="00B073A4">
        <w:rPr>
          <w:rFonts w:ascii="Calibri" w:hAnsi="Calibri" w:cs="Calibri"/>
          <w:sz w:val="22"/>
          <w:szCs w:val="22"/>
        </w:rPr>
        <w:t xml:space="preserve"> określonej działalności lub czynności, jeżeli przepisy prawa nakładają obowiązek ich posiadania; </w:t>
      </w:r>
    </w:p>
    <w:p w:rsidR="00832758" w:rsidRPr="00B073A4" w:rsidRDefault="00832758" w:rsidP="002D6002">
      <w:pPr>
        <w:pStyle w:val="Default"/>
        <w:rPr>
          <w:rFonts w:ascii="Calibri" w:hAnsi="Calibri" w:cs="Calibri"/>
          <w:sz w:val="22"/>
          <w:szCs w:val="22"/>
        </w:rPr>
      </w:pPr>
      <w:r w:rsidRPr="00B073A4">
        <w:rPr>
          <w:rFonts w:ascii="Calibri" w:hAnsi="Calibri" w:cs="Calibri"/>
          <w:sz w:val="22"/>
          <w:szCs w:val="22"/>
        </w:rPr>
        <w:t xml:space="preserve">2) posiadania wiedzy i doświadczenia; </w:t>
      </w:r>
    </w:p>
    <w:p w:rsidR="00832758" w:rsidRPr="00B073A4" w:rsidRDefault="00832758" w:rsidP="002D6002">
      <w:pPr>
        <w:pStyle w:val="Default"/>
        <w:jc w:val="both"/>
        <w:rPr>
          <w:rFonts w:ascii="Calibri" w:hAnsi="Calibri" w:cs="Calibri"/>
          <w:sz w:val="22"/>
          <w:szCs w:val="22"/>
        </w:rPr>
      </w:pPr>
      <w:r w:rsidRPr="00B073A4">
        <w:rPr>
          <w:rFonts w:ascii="Calibri" w:hAnsi="Calibri" w:cs="Calibri"/>
          <w:sz w:val="22"/>
          <w:szCs w:val="22"/>
        </w:rPr>
        <w:t xml:space="preserve">3) dysponowania odpowiednim potencjałem technicznym oraz osobami zdolnymi do wykonania zamówienia; </w:t>
      </w:r>
    </w:p>
    <w:p w:rsidR="00832758" w:rsidRPr="00B073A4" w:rsidRDefault="00832758" w:rsidP="002D6002">
      <w:pPr>
        <w:pStyle w:val="Default"/>
        <w:rPr>
          <w:rFonts w:ascii="Calibri" w:hAnsi="Calibri" w:cs="Calibri"/>
          <w:sz w:val="22"/>
          <w:szCs w:val="22"/>
        </w:rPr>
      </w:pPr>
      <w:r w:rsidRPr="00B073A4">
        <w:rPr>
          <w:rFonts w:ascii="Calibri" w:hAnsi="Calibri" w:cs="Calibri"/>
          <w:sz w:val="22"/>
          <w:szCs w:val="22"/>
        </w:rPr>
        <w:t xml:space="preserve">4) sytuacji ekonomicznej i finansowej. </w:t>
      </w:r>
    </w:p>
    <w:p w:rsidR="00832758" w:rsidRPr="00B073A4" w:rsidRDefault="00832758" w:rsidP="002D6002">
      <w:pPr>
        <w:pStyle w:val="Default"/>
        <w:jc w:val="center"/>
        <w:rPr>
          <w:rFonts w:ascii="Calibri" w:hAnsi="Calibri" w:cs="Calibri"/>
          <w:sz w:val="22"/>
          <w:szCs w:val="22"/>
        </w:rPr>
      </w:pPr>
    </w:p>
    <w:p w:rsidR="00832758" w:rsidRPr="00B073A4" w:rsidRDefault="00832758" w:rsidP="002D6002">
      <w:pPr>
        <w:pStyle w:val="Default"/>
        <w:jc w:val="center"/>
        <w:rPr>
          <w:rFonts w:ascii="Calibri" w:hAnsi="Calibri" w:cs="Calibri"/>
          <w:sz w:val="22"/>
          <w:szCs w:val="22"/>
        </w:rPr>
      </w:pPr>
    </w:p>
    <w:p w:rsidR="00832758" w:rsidRPr="00B073A4" w:rsidRDefault="00832758" w:rsidP="002D6002">
      <w:pPr>
        <w:pStyle w:val="Default"/>
        <w:jc w:val="center"/>
        <w:rPr>
          <w:rFonts w:ascii="Calibri" w:hAnsi="Calibri" w:cs="Calibri"/>
          <w:sz w:val="22"/>
          <w:szCs w:val="22"/>
        </w:rPr>
      </w:pPr>
    </w:p>
    <w:p w:rsidR="00832758" w:rsidRPr="00B073A4" w:rsidRDefault="00832758" w:rsidP="002D6002">
      <w:pPr>
        <w:pStyle w:val="Default"/>
        <w:jc w:val="center"/>
        <w:rPr>
          <w:rFonts w:ascii="Calibri" w:hAnsi="Calibri" w:cs="Calibri"/>
          <w:sz w:val="22"/>
          <w:szCs w:val="22"/>
        </w:rPr>
      </w:pPr>
    </w:p>
    <w:p w:rsidR="00832758" w:rsidRPr="00B073A4" w:rsidRDefault="00832758" w:rsidP="002D6002">
      <w:pPr>
        <w:pStyle w:val="Default"/>
        <w:jc w:val="center"/>
        <w:rPr>
          <w:rFonts w:ascii="Calibri" w:hAnsi="Calibri" w:cs="Calibri"/>
          <w:sz w:val="22"/>
          <w:szCs w:val="22"/>
        </w:rPr>
      </w:pPr>
      <w:r w:rsidRPr="00B073A4">
        <w:rPr>
          <w:rFonts w:ascii="Calibri" w:hAnsi="Calibri" w:cs="Calibri"/>
          <w:sz w:val="22"/>
          <w:szCs w:val="22"/>
        </w:rPr>
        <w:t>Podpisano</w:t>
      </w:r>
    </w:p>
    <w:p w:rsidR="00832758" w:rsidRPr="00B073A4" w:rsidRDefault="00832758" w:rsidP="002D6002">
      <w:pPr>
        <w:jc w:val="center"/>
        <w:rPr>
          <w:rFonts w:ascii="Calibri" w:hAnsi="Calibri" w:cs="Calibri"/>
          <w:sz w:val="22"/>
          <w:szCs w:val="22"/>
        </w:rPr>
      </w:pPr>
      <w:r w:rsidRPr="00B073A4">
        <w:rPr>
          <w:rFonts w:ascii="Calibri" w:hAnsi="Calibri" w:cs="Calibri"/>
          <w:sz w:val="22"/>
          <w:szCs w:val="22"/>
        </w:rPr>
        <w:t>(upoważniony przedstawiciel Wykonawcy)</w:t>
      </w:r>
    </w:p>
    <w:p w:rsidR="00832758" w:rsidRPr="00B073A4" w:rsidRDefault="00832758" w:rsidP="002D6002">
      <w:pPr>
        <w:rPr>
          <w:rFonts w:ascii="Calibri" w:hAnsi="Calibri" w:cs="Calibri"/>
          <w:sz w:val="22"/>
          <w:szCs w:val="22"/>
        </w:rPr>
      </w:pPr>
    </w:p>
    <w:p w:rsidR="00832758" w:rsidRPr="00B073A4" w:rsidRDefault="00832758" w:rsidP="002D6002">
      <w:pPr>
        <w:rPr>
          <w:rFonts w:ascii="Calibri" w:hAnsi="Calibri" w:cs="Calibri"/>
          <w:b/>
          <w:bCs/>
        </w:rPr>
      </w:pPr>
      <w:r w:rsidRPr="00B073A4">
        <w:rPr>
          <w:rFonts w:ascii="Calibri" w:hAnsi="Calibri" w:cs="Calibri"/>
          <w:sz w:val="22"/>
          <w:szCs w:val="22"/>
        </w:rPr>
        <w:br w:type="page"/>
      </w:r>
      <w:r w:rsidRPr="00B073A4">
        <w:rPr>
          <w:rFonts w:ascii="Calibri" w:hAnsi="Calibri" w:cs="Calibri"/>
          <w:b/>
          <w:bCs/>
        </w:rPr>
        <w:lastRenderedPageBreak/>
        <w:t>Załącznik nr 5</w:t>
      </w:r>
    </w:p>
    <w:p w:rsidR="00832758" w:rsidRPr="00B073A4" w:rsidRDefault="00832758" w:rsidP="002D6002">
      <w:pPr>
        <w:rPr>
          <w:rFonts w:ascii="Calibri" w:hAnsi="Calibri" w:cs="Calibri"/>
          <w:sz w:val="22"/>
          <w:szCs w:val="22"/>
        </w:rPr>
      </w:pPr>
    </w:p>
    <w:p w:rsidR="00832758" w:rsidRPr="00B073A4" w:rsidRDefault="00832758" w:rsidP="002D6002">
      <w:pPr>
        <w:rPr>
          <w:rFonts w:ascii="Calibri" w:hAnsi="Calibri" w:cs="Calibri"/>
          <w:sz w:val="22"/>
          <w:szCs w:val="22"/>
        </w:rPr>
      </w:pPr>
    </w:p>
    <w:p w:rsidR="00832758" w:rsidRPr="00B073A4" w:rsidRDefault="00832758" w:rsidP="002D6002">
      <w:pPr>
        <w:jc w:val="center"/>
        <w:rPr>
          <w:rFonts w:ascii="Calibri" w:hAnsi="Calibri" w:cs="Calibri"/>
          <w:b/>
          <w:bCs/>
          <w:sz w:val="28"/>
          <w:szCs w:val="28"/>
        </w:rPr>
      </w:pPr>
      <w:r w:rsidRPr="00B073A4">
        <w:rPr>
          <w:rFonts w:ascii="Calibri" w:hAnsi="Calibri" w:cs="Calibri"/>
          <w:b/>
          <w:bCs/>
          <w:sz w:val="28"/>
          <w:szCs w:val="28"/>
        </w:rPr>
        <w:t>OŚWIADCZENIE O PRZYNALEŻNOŚCI BĄDŹ BRAKU PRZYNALEŻNOŚCI DO GRUP KAPITAŁOWYCH O KTÓRYM MOWA W ART. 26 UST. 2D USTAWY PZP</w:t>
      </w:r>
    </w:p>
    <w:p w:rsidR="00832758" w:rsidRPr="00B073A4" w:rsidRDefault="00832758" w:rsidP="002D6002">
      <w:pPr>
        <w:rPr>
          <w:rFonts w:ascii="Calibri" w:hAnsi="Calibri" w:cs="Calibri"/>
          <w:sz w:val="22"/>
          <w:szCs w:val="22"/>
        </w:rPr>
      </w:pPr>
    </w:p>
    <w:p w:rsidR="00832758" w:rsidRPr="00B073A4" w:rsidRDefault="00832758" w:rsidP="002D6002">
      <w:pPr>
        <w:pStyle w:val="Default"/>
        <w:jc w:val="both"/>
        <w:rPr>
          <w:rFonts w:ascii="Calibri" w:hAnsi="Calibri" w:cs="Calibri"/>
          <w:sz w:val="22"/>
          <w:szCs w:val="22"/>
        </w:rPr>
      </w:pPr>
    </w:p>
    <w:p w:rsidR="00832758" w:rsidRPr="00B073A4" w:rsidRDefault="00832758" w:rsidP="002D6002">
      <w:pPr>
        <w:pStyle w:val="Default"/>
        <w:jc w:val="both"/>
        <w:rPr>
          <w:rFonts w:ascii="Calibri" w:hAnsi="Calibri" w:cs="Calibri"/>
          <w:color w:val="auto"/>
          <w:sz w:val="22"/>
          <w:szCs w:val="22"/>
        </w:rPr>
      </w:pPr>
      <w:r w:rsidRPr="00B073A4">
        <w:rPr>
          <w:rFonts w:ascii="Calibri" w:hAnsi="Calibri" w:cs="Calibri"/>
          <w:sz w:val="22"/>
          <w:szCs w:val="22"/>
        </w:rPr>
        <w:t xml:space="preserve">Nazwa </w:t>
      </w:r>
      <w:r w:rsidRPr="00B073A4">
        <w:rPr>
          <w:rFonts w:ascii="Calibri" w:hAnsi="Calibri" w:cs="Calibri"/>
          <w:color w:val="auto"/>
          <w:sz w:val="22"/>
          <w:szCs w:val="22"/>
        </w:rPr>
        <w:t>Wykonawcy.....................................................................................................................</w:t>
      </w:r>
    </w:p>
    <w:p w:rsidR="00832758" w:rsidRPr="00B073A4" w:rsidRDefault="00832758" w:rsidP="002D6002">
      <w:pPr>
        <w:pStyle w:val="Default"/>
        <w:jc w:val="both"/>
        <w:rPr>
          <w:rFonts w:ascii="Calibri" w:hAnsi="Calibri" w:cs="Calibri"/>
          <w:color w:val="auto"/>
          <w:sz w:val="22"/>
          <w:szCs w:val="22"/>
        </w:rPr>
      </w:pPr>
      <w:r w:rsidRPr="00B073A4">
        <w:rPr>
          <w:rFonts w:ascii="Calibri" w:hAnsi="Calibri" w:cs="Calibri"/>
          <w:color w:val="auto"/>
          <w:sz w:val="22"/>
          <w:szCs w:val="22"/>
        </w:rPr>
        <w:t>Adres Wykonawcy......................................................................................................................</w:t>
      </w:r>
    </w:p>
    <w:p w:rsidR="00832758" w:rsidRPr="00B073A4" w:rsidRDefault="00832758" w:rsidP="002D6002">
      <w:pPr>
        <w:pStyle w:val="Default"/>
        <w:jc w:val="both"/>
        <w:rPr>
          <w:rFonts w:ascii="Calibri" w:hAnsi="Calibri" w:cs="Calibri"/>
          <w:color w:val="auto"/>
          <w:sz w:val="22"/>
          <w:szCs w:val="22"/>
        </w:rPr>
      </w:pPr>
      <w:r w:rsidRPr="00B073A4">
        <w:rPr>
          <w:rFonts w:ascii="Calibri" w:hAnsi="Calibri" w:cs="Calibri"/>
          <w:color w:val="auto"/>
          <w:sz w:val="22"/>
          <w:szCs w:val="22"/>
        </w:rPr>
        <w:t>(pieczęć Wykonawcy)</w:t>
      </w:r>
    </w:p>
    <w:p w:rsidR="00832758" w:rsidRPr="00B073A4" w:rsidRDefault="00832758" w:rsidP="002D6002">
      <w:pPr>
        <w:pStyle w:val="Default"/>
        <w:jc w:val="both"/>
        <w:rPr>
          <w:rFonts w:ascii="Calibri" w:hAnsi="Calibri" w:cs="Calibri"/>
          <w:color w:val="auto"/>
          <w:sz w:val="22"/>
          <w:szCs w:val="22"/>
        </w:rPr>
      </w:pPr>
    </w:p>
    <w:p w:rsidR="00832758" w:rsidRPr="00B073A4" w:rsidRDefault="00832758" w:rsidP="002D6002">
      <w:pPr>
        <w:rPr>
          <w:rFonts w:ascii="Calibri" w:hAnsi="Calibri" w:cs="Calibri"/>
          <w:sz w:val="22"/>
          <w:szCs w:val="22"/>
        </w:rPr>
      </w:pPr>
    </w:p>
    <w:p w:rsidR="00832758" w:rsidRPr="00B073A4" w:rsidRDefault="00832758" w:rsidP="002D6002">
      <w:pPr>
        <w:rPr>
          <w:rFonts w:ascii="Calibri" w:hAnsi="Calibri" w:cs="Calibri"/>
          <w:sz w:val="22"/>
          <w:szCs w:val="22"/>
        </w:rPr>
      </w:pPr>
      <w:r w:rsidRPr="00B073A4">
        <w:rPr>
          <w:rFonts w:ascii="Calibri" w:hAnsi="Calibri" w:cs="Calibri"/>
          <w:sz w:val="22"/>
          <w:szCs w:val="22"/>
        </w:rPr>
        <w:t>Oświadczamy, że:</w:t>
      </w:r>
    </w:p>
    <w:p w:rsidR="00832758" w:rsidRPr="00B073A4" w:rsidRDefault="00832758" w:rsidP="002D6002">
      <w:pPr>
        <w:rPr>
          <w:rFonts w:ascii="Calibri" w:hAnsi="Calibri" w:cs="Calibri"/>
          <w:sz w:val="22"/>
          <w:szCs w:val="22"/>
        </w:rPr>
      </w:pPr>
    </w:p>
    <w:p w:rsidR="00832758" w:rsidRPr="00B073A4" w:rsidRDefault="00832758" w:rsidP="002D6002">
      <w:pPr>
        <w:jc w:val="both"/>
        <w:rPr>
          <w:rFonts w:ascii="Calibri" w:hAnsi="Calibri" w:cs="Calibri"/>
          <w:sz w:val="22"/>
          <w:szCs w:val="22"/>
        </w:rPr>
      </w:pPr>
      <w:r w:rsidRPr="00B073A4">
        <w:rPr>
          <w:rFonts w:ascii="Calibri" w:hAnsi="Calibri" w:cs="Calibri"/>
          <w:sz w:val="22"/>
          <w:szCs w:val="22"/>
        </w:rPr>
        <w:t>- należymy do niżej wymienionej grupy kapitałowej* w rozumieniu ustawy z dnia 16 lutego 2007r. o ochronie konkurencji i konsumentów (Dz. U. Nr 50, poz. 331, z późn. zm.)</w:t>
      </w:r>
    </w:p>
    <w:p w:rsidR="00832758" w:rsidRPr="00B073A4" w:rsidRDefault="00832758" w:rsidP="002D6002">
      <w:pPr>
        <w:jc w:val="both"/>
        <w:rPr>
          <w:rFonts w:ascii="Calibri" w:hAnsi="Calibri" w:cs="Calibri"/>
          <w:sz w:val="22"/>
          <w:szCs w:val="22"/>
        </w:rPr>
      </w:pPr>
      <w:r w:rsidRPr="00B073A4">
        <w:rPr>
          <w:rFonts w:ascii="Calibri" w:hAnsi="Calibri" w:cs="Calibri"/>
          <w:sz w:val="22"/>
          <w:szCs w:val="22"/>
        </w:rPr>
        <w:t>(należy podać listę podmiotów należących do tej samej grupy kapitałowej o której mowa w art. 26 ust. 2d Pzp):</w:t>
      </w:r>
    </w:p>
    <w:p w:rsidR="00832758" w:rsidRPr="00B073A4" w:rsidRDefault="00832758" w:rsidP="002D6002">
      <w:pPr>
        <w:jc w:val="both"/>
        <w:rPr>
          <w:rFonts w:ascii="Calibri" w:hAnsi="Calibri" w:cs="Calibri"/>
          <w:sz w:val="22"/>
          <w:szCs w:val="22"/>
        </w:rPr>
      </w:pPr>
    </w:p>
    <w:p w:rsidR="00832758" w:rsidRPr="00B073A4" w:rsidRDefault="00832758" w:rsidP="00764B6F">
      <w:pPr>
        <w:numPr>
          <w:ilvl w:val="0"/>
          <w:numId w:val="28"/>
        </w:numPr>
        <w:rPr>
          <w:rFonts w:ascii="Calibri" w:hAnsi="Calibri" w:cs="Calibri"/>
          <w:sz w:val="22"/>
          <w:szCs w:val="22"/>
        </w:rPr>
      </w:pPr>
      <w:r w:rsidRPr="00B073A4">
        <w:rPr>
          <w:rFonts w:ascii="Calibri" w:hAnsi="Calibri" w:cs="Calibri"/>
          <w:sz w:val="22"/>
          <w:szCs w:val="22"/>
        </w:rPr>
        <w:t>……………………..</w:t>
      </w:r>
    </w:p>
    <w:p w:rsidR="00832758" w:rsidRPr="00B073A4" w:rsidRDefault="00832758" w:rsidP="00764B6F">
      <w:pPr>
        <w:numPr>
          <w:ilvl w:val="0"/>
          <w:numId w:val="28"/>
        </w:numPr>
        <w:rPr>
          <w:rFonts w:ascii="Calibri" w:hAnsi="Calibri" w:cs="Calibri"/>
          <w:sz w:val="22"/>
          <w:szCs w:val="22"/>
        </w:rPr>
      </w:pPr>
      <w:r w:rsidRPr="00B073A4">
        <w:rPr>
          <w:rFonts w:ascii="Calibri" w:hAnsi="Calibri" w:cs="Calibri"/>
          <w:sz w:val="22"/>
          <w:szCs w:val="22"/>
        </w:rPr>
        <w:t>……………………..</w:t>
      </w:r>
    </w:p>
    <w:p w:rsidR="00832758" w:rsidRPr="00B073A4" w:rsidRDefault="00832758" w:rsidP="00764B6F">
      <w:pPr>
        <w:numPr>
          <w:ilvl w:val="0"/>
          <w:numId w:val="28"/>
        </w:numPr>
        <w:rPr>
          <w:rFonts w:ascii="Calibri" w:hAnsi="Calibri" w:cs="Calibri"/>
          <w:sz w:val="22"/>
          <w:szCs w:val="22"/>
        </w:rPr>
      </w:pPr>
      <w:r w:rsidRPr="00B073A4">
        <w:rPr>
          <w:rFonts w:ascii="Calibri" w:hAnsi="Calibri" w:cs="Calibri"/>
          <w:sz w:val="22"/>
          <w:szCs w:val="22"/>
        </w:rPr>
        <w:t>……………………..</w:t>
      </w:r>
    </w:p>
    <w:p w:rsidR="00832758" w:rsidRPr="00B073A4" w:rsidRDefault="00832758" w:rsidP="002D6002">
      <w:pPr>
        <w:ind w:left="720"/>
        <w:rPr>
          <w:rFonts w:ascii="Calibri" w:hAnsi="Calibri" w:cs="Calibri"/>
          <w:sz w:val="22"/>
          <w:szCs w:val="22"/>
        </w:rPr>
      </w:pPr>
      <w:r w:rsidRPr="00B073A4">
        <w:rPr>
          <w:rFonts w:ascii="Calibri" w:hAnsi="Calibri" w:cs="Calibri"/>
          <w:sz w:val="22"/>
          <w:szCs w:val="22"/>
        </w:rPr>
        <w:t>(….)</w:t>
      </w:r>
    </w:p>
    <w:p w:rsidR="00832758" w:rsidRPr="00B073A4" w:rsidRDefault="00832758" w:rsidP="002D6002">
      <w:pPr>
        <w:rPr>
          <w:rFonts w:ascii="Calibri" w:hAnsi="Calibri" w:cs="Calibri"/>
          <w:sz w:val="22"/>
          <w:szCs w:val="22"/>
        </w:rPr>
      </w:pPr>
    </w:p>
    <w:p w:rsidR="00832758" w:rsidRPr="00B073A4" w:rsidRDefault="00832758" w:rsidP="002D6002">
      <w:pPr>
        <w:rPr>
          <w:rFonts w:ascii="Calibri" w:hAnsi="Calibri" w:cs="Calibri"/>
          <w:sz w:val="22"/>
          <w:szCs w:val="22"/>
        </w:rPr>
      </w:pPr>
    </w:p>
    <w:p w:rsidR="00832758" w:rsidRPr="00B073A4" w:rsidRDefault="00832758" w:rsidP="002D6002">
      <w:pPr>
        <w:rPr>
          <w:rFonts w:ascii="Calibri" w:hAnsi="Calibri" w:cs="Calibri"/>
          <w:sz w:val="22"/>
          <w:szCs w:val="22"/>
        </w:rPr>
      </w:pPr>
    </w:p>
    <w:p w:rsidR="00832758" w:rsidRPr="00B073A4" w:rsidRDefault="00832758" w:rsidP="002D6002">
      <w:pPr>
        <w:rPr>
          <w:rFonts w:ascii="Calibri" w:hAnsi="Calibri" w:cs="Calibri"/>
          <w:sz w:val="22"/>
          <w:szCs w:val="22"/>
        </w:rPr>
      </w:pPr>
      <w:r w:rsidRPr="00B073A4">
        <w:rPr>
          <w:rFonts w:ascii="Calibri" w:hAnsi="Calibri" w:cs="Calibri"/>
          <w:sz w:val="22"/>
          <w:szCs w:val="22"/>
        </w:rPr>
        <w:t>- nie należymy do żadnej grupy kapitałowej* w rozumieniu ustawy z dnia 16 lutego 2007r. o ochronie konkurencji i konsumentów (Dz. U. Nr 50, poz. 331, z późn. zm.)</w:t>
      </w:r>
    </w:p>
    <w:p w:rsidR="00832758" w:rsidRPr="00B073A4" w:rsidRDefault="00832758" w:rsidP="002D6002">
      <w:pPr>
        <w:rPr>
          <w:rFonts w:ascii="Calibri" w:hAnsi="Calibri" w:cs="Calibri"/>
          <w:sz w:val="22"/>
          <w:szCs w:val="22"/>
        </w:rPr>
      </w:pPr>
    </w:p>
    <w:p w:rsidR="00832758" w:rsidRPr="00B073A4" w:rsidRDefault="00832758" w:rsidP="002D6002">
      <w:pPr>
        <w:rPr>
          <w:rFonts w:ascii="Calibri" w:hAnsi="Calibri" w:cs="Calibri"/>
          <w:sz w:val="22"/>
          <w:szCs w:val="22"/>
        </w:rPr>
      </w:pPr>
    </w:p>
    <w:p w:rsidR="00832758" w:rsidRPr="00B073A4" w:rsidRDefault="00832758" w:rsidP="002D6002">
      <w:pPr>
        <w:rPr>
          <w:rFonts w:ascii="Calibri" w:hAnsi="Calibri" w:cs="Calibri"/>
          <w:sz w:val="22"/>
          <w:szCs w:val="22"/>
        </w:rPr>
      </w:pPr>
      <w:r w:rsidRPr="00B073A4">
        <w:rPr>
          <w:rFonts w:ascii="Calibri" w:hAnsi="Calibri" w:cs="Calibri"/>
          <w:sz w:val="22"/>
          <w:szCs w:val="22"/>
        </w:rPr>
        <w:t>Uwaga:</w:t>
      </w:r>
    </w:p>
    <w:p w:rsidR="00832758" w:rsidRPr="00B073A4" w:rsidRDefault="00832758" w:rsidP="002D6002">
      <w:pPr>
        <w:rPr>
          <w:rFonts w:ascii="Calibri" w:hAnsi="Calibri" w:cs="Calibri"/>
          <w:sz w:val="22"/>
          <w:szCs w:val="22"/>
        </w:rPr>
      </w:pPr>
      <w:r w:rsidRPr="00B073A4">
        <w:rPr>
          <w:rFonts w:ascii="Calibri" w:hAnsi="Calibri" w:cs="Calibri"/>
          <w:sz w:val="22"/>
          <w:szCs w:val="22"/>
        </w:rPr>
        <w:t>* niepotrzebne skreślić</w:t>
      </w:r>
    </w:p>
    <w:p w:rsidR="00832758" w:rsidRPr="00B073A4" w:rsidRDefault="00832758" w:rsidP="002D6002">
      <w:pPr>
        <w:rPr>
          <w:rFonts w:ascii="Calibri" w:hAnsi="Calibri" w:cs="Calibri"/>
          <w:sz w:val="22"/>
          <w:szCs w:val="22"/>
        </w:rPr>
      </w:pPr>
    </w:p>
    <w:p w:rsidR="00832758" w:rsidRPr="00B073A4" w:rsidRDefault="00832758" w:rsidP="002D6002">
      <w:pPr>
        <w:rPr>
          <w:rFonts w:ascii="Calibri" w:hAnsi="Calibri" w:cs="Calibri"/>
          <w:sz w:val="22"/>
          <w:szCs w:val="22"/>
        </w:rPr>
      </w:pPr>
    </w:p>
    <w:p w:rsidR="00832758" w:rsidRPr="00B073A4" w:rsidRDefault="00832758" w:rsidP="002D6002">
      <w:pPr>
        <w:pStyle w:val="Default"/>
        <w:jc w:val="center"/>
        <w:rPr>
          <w:rFonts w:ascii="Calibri" w:hAnsi="Calibri" w:cs="Calibri"/>
          <w:sz w:val="22"/>
          <w:szCs w:val="22"/>
        </w:rPr>
      </w:pPr>
    </w:p>
    <w:p w:rsidR="00832758" w:rsidRPr="00B073A4" w:rsidRDefault="00832758" w:rsidP="002D6002">
      <w:pPr>
        <w:pStyle w:val="Default"/>
        <w:jc w:val="center"/>
        <w:rPr>
          <w:rFonts w:ascii="Calibri" w:hAnsi="Calibri" w:cs="Calibri"/>
          <w:sz w:val="22"/>
          <w:szCs w:val="22"/>
        </w:rPr>
      </w:pPr>
    </w:p>
    <w:p w:rsidR="00832758" w:rsidRPr="00B073A4" w:rsidRDefault="00832758" w:rsidP="002D6002">
      <w:pPr>
        <w:pStyle w:val="Default"/>
        <w:jc w:val="center"/>
        <w:rPr>
          <w:rFonts w:ascii="Calibri" w:hAnsi="Calibri" w:cs="Calibri"/>
          <w:sz w:val="22"/>
          <w:szCs w:val="22"/>
        </w:rPr>
      </w:pPr>
    </w:p>
    <w:p w:rsidR="00832758" w:rsidRPr="00B073A4" w:rsidRDefault="00832758" w:rsidP="002D6002">
      <w:pPr>
        <w:pStyle w:val="Default"/>
        <w:jc w:val="center"/>
        <w:rPr>
          <w:rFonts w:ascii="Calibri" w:hAnsi="Calibri" w:cs="Calibri"/>
          <w:sz w:val="22"/>
          <w:szCs w:val="22"/>
        </w:rPr>
      </w:pPr>
      <w:r w:rsidRPr="00B073A4">
        <w:rPr>
          <w:rFonts w:ascii="Calibri" w:hAnsi="Calibri" w:cs="Calibri"/>
          <w:sz w:val="22"/>
          <w:szCs w:val="22"/>
        </w:rPr>
        <w:t>Podpisano</w:t>
      </w:r>
    </w:p>
    <w:p w:rsidR="00832758" w:rsidRPr="00B073A4" w:rsidRDefault="00832758" w:rsidP="002D6002">
      <w:pPr>
        <w:jc w:val="center"/>
        <w:rPr>
          <w:rFonts w:ascii="Calibri" w:hAnsi="Calibri" w:cs="Calibri"/>
          <w:sz w:val="22"/>
          <w:szCs w:val="22"/>
        </w:rPr>
      </w:pPr>
      <w:r w:rsidRPr="00B073A4">
        <w:rPr>
          <w:rFonts w:ascii="Calibri" w:hAnsi="Calibri" w:cs="Calibri"/>
          <w:sz w:val="22"/>
          <w:szCs w:val="22"/>
        </w:rPr>
        <w:t>(upoważniony przedstawiciel Wykonawcy)</w:t>
      </w:r>
    </w:p>
    <w:p w:rsidR="00832758" w:rsidRPr="00B073A4" w:rsidRDefault="00832758" w:rsidP="002D6002">
      <w:pPr>
        <w:rPr>
          <w:rFonts w:ascii="Calibri" w:hAnsi="Calibri" w:cs="Calibri"/>
          <w:sz w:val="22"/>
          <w:szCs w:val="22"/>
        </w:rPr>
      </w:pPr>
    </w:p>
    <w:p w:rsidR="00832758" w:rsidRPr="00B073A4" w:rsidRDefault="00832758" w:rsidP="002D6002">
      <w:pPr>
        <w:rPr>
          <w:rFonts w:ascii="Calibri" w:hAnsi="Calibri" w:cs="Calibri"/>
          <w:sz w:val="22"/>
          <w:szCs w:val="22"/>
        </w:rPr>
      </w:pPr>
    </w:p>
    <w:p w:rsidR="00832758" w:rsidRPr="00B073A4" w:rsidRDefault="00832758" w:rsidP="002D6002">
      <w:pPr>
        <w:rPr>
          <w:rFonts w:ascii="Calibri" w:hAnsi="Calibri" w:cs="Calibri"/>
          <w:b/>
          <w:bCs/>
        </w:rPr>
      </w:pPr>
      <w:r w:rsidRPr="00B073A4">
        <w:rPr>
          <w:rFonts w:ascii="Calibri" w:hAnsi="Calibri" w:cs="Calibri"/>
          <w:sz w:val="22"/>
          <w:szCs w:val="22"/>
        </w:rPr>
        <w:br w:type="page"/>
      </w:r>
      <w:r w:rsidRPr="00B073A4">
        <w:rPr>
          <w:rFonts w:ascii="Calibri" w:hAnsi="Calibri" w:cs="Calibri"/>
          <w:b/>
          <w:bCs/>
        </w:rPr>
        <w:lastRenderedPageBreak/>
        <w:t>Załącznik nr 6</w:t>
      </w:r>
    </w:p>
    <w:p w:rsidR="00832758" w:rsidRPr="00B073A4" w:rsidRDefault="00832758" w:rsidP="002D6002">
      <w:pPr>
        <w:rPr>
          <w:rFonts w:ascii="Calibri" w:hAnsi="Calibri" w:cs="Calibri"/>
          <w:sz w:val="22"/>
          <w:szCs w:val="22"/>
        </w:rPr>
      </w:pPr>
    </w:p>
    <w:p w:rsidR="00832758" w:rsidRPr="00B073A4" w:rsidRDefault="00832758" w:rsidP="008E4877">
      <w:pPr>
        <w:jc w:val="center"/>
        <w:rPr>
          <w:rFonts w:ascii="Calibri" w:hAnsi="Calibri" w:cs="Calibri"/>
          <w:b/>
          <w:bCs/>
        </w:rPr>
      </w:pPr>
      <w:r w:rsidRPr="00B073A4">
        <w:rPr>
          <w:rFonts w:ascii="Calibri" w:hAnsi="Calibri" w:cs="Calibri"/>
          <w:b/>
          <w:bCs/>
        </w:rPr>
        <w:t>Wzór umowy</w:t>
      </w:r>
    </w:p>
    <w:p w:rsidR="00832758" w:rsidRPr="00B073A4" w:rsidRDefault="00832758" w:rsidP="008E4877">
      <w:pPr>
        <w:rPr>
          <w:rFonts w:ascii="Calibri" w:hAnsi="Calibri" w:cs="Calibri"/>
          <w:sz w:val="22"/>
          <w:szCs w:val="22"/>
        </w:rPr>
      </w:pPr>
    </w:p>
    <w:p w:rsidR="00832758" w:rsidRPr="00B073A4" w:rsidRDefault="00832758" w:rsidP="008E4877">
      <w:pPr>
        <w:rPr>
          <w:rFonts w:ascii="Calibri" w:hAnsi="Calibri" w:cs="Calibri"/>
          <w:sz w:val="22"/>
          <w:szCs w:val="22"/>
        </w:rPr>
      </w:pPr>
      <w:r w:rsidRPr="00B073A4">
        <w:rPr>
          <w:rFonts w:ascii="Calibri" w:hAnsi="Calibri" w:cs="Calibri"/>
          <w:sz w:val="22"/>
          <w:szCs w:val="22"/>
        </w:rPr>
        <w:t xml:space="preserve">zawarta w dniu ……………………………. r. w Lublinie pomiędzy: </w:t>
      </w:r>
    </w:p>
    <w:p w:rsidR="00832758" w:rsidRPr="00B073A4" w:rsidRDefault="00832758" w:rsidP="008E4877">
      <w:pPr>
        <w:rPr>
          <w:rFonts w:ascii="Calibri" w:hAnsi="Calibri" w:cs="Calibri"/>
          <w:sz w:val="22"/>
          <w:szCs w:val="22"/>
        </w:rPr>
      </w:pPr>
      <w:r w:rsidRPr="00B073A4">
        <w:rPr>
          <w:rFonts w:ascii="Calibri" w:hAnsi="Calibri" w:cs="Calibri"/>
          <w:sz w:val="22"/>
          <w:szCs w:val="22"/>
        </w:rPr>
        <w:t>Uniwersytetem Przyrodniczym w Lublinie, ul. Akademicka 13, REGON 000001896,  NIP 712-010-37-75,reprezentowanym przez J.M. Rektora Uniwersytetu Przyrodniczego w Lublinie, Prof. dr hab. Mariana Wesołowskiego, zwanym dalej „ZAMAWIAJĄCYM”</w:t>
      </w:r>
    </w:p>
    <w:p w:rsidR="00832758" w:rsidRPr="00B073A4" w:rsidRDefault="00832758" w:rsidP="008E4877">
      <w:pPr>
        <w:rPr>
          <w:rFonts w:ascii="Calibri" w:hAnsi="Calibri" w:cs="Calibri"/>
          <w:sz w:val="22"/>
          <w:szCs w:val="22"/>
        </w:rPr>
      </w:pPr>
      <w:r w:rsidRPr="00B073A4">
        <w:rPr>
          <w:rFonts w:ascii="Calibri" w:hAnsi="Calibri" w:cs="Calibri"/>
          <w:sz w:val="22"/>
          <w:szCs w:val="22"/>
        </w:rPr>
        <w:t>a</w:t>
      </w:r>
    </w:p>
    <w:p w:rsidR="00832758" w:rsidRPr="00B073A4" w:rsidRDefault="00832758" w:rsidP="008E4877">
      <w:pPr>
        <w:rPr>
          <w:rFonts w:ascii="Calibri" w:hAnsi="Calibri" w:cs="Calibri"/>
          <w:sz w:val="22"/>
          <w:szCs w:val="22"/>
        </w:rPr>
      </w:pPr>
      <w:r w:rsidRPr="00B073A4">
        <w:rPr>
          <w:rFonts w:ascii="Calibri" w:hAnsi="Calibri" w:cs="Calibri"/>
          <w:sz w:val="22"/>
          <w:szCs w:val="22"/>
        </w:rPr>
        <w:t>………………………………. z siedzibą przy ………………………….. REGON ……………………………. NIP ………………………………………….</w:t>
      </w:r>
    </w:p>
    <w:p w:rsidR="00832758" w:rsidRPr="00B073A4" w:rsidRDefault="00832758" w:rsidP="008E4877">
      <w:pPr>
        <w:rPr>
          <w:rFonts w:ascii="Calibri" w:hAnsi="Calibri" w:cs="Calibri"/>
          <w:sz w:val="22"/>
          <w:szCs w:val="22"/>
        </w:rPr>
      </w:pPr>
      <w:r w:rsidRPr="00B073A4">
        <w:rPr>
          <w:rFonts w:ascii="Calibri" w:hAnsi="Calibri" w:cs="Calibri"/>
          <w:sz w:val="22"/>
          <w:szCs w:val="22"/>
        </w:rPr>
        <w:t>reprezentowana przez: ……………………………………..</w:t>
      </w:r>
    </w:p>
    <w:p w:rsidR="00832758" w:rsidRPr="00B073A4" w:rsidRDefault="00832758" w:rsidP="008E4877">
      <w:pPr>
        <w:rPr>
          <w:rFonts w:ascii="Calibri" w:hAnsi="Calibri" w:cs="Calibri"/>
          <w:sz w:val="22"/>
          <w:szCs w:val="22"/>
        </w:rPr>
      </w:pPr>
      <w:r w:rsidRPr="00B073A4">
        <w:rPr>
          <w:rFonts w:ascii="Calibri" w:hAnsi="Calibri" w:cs="Calibri"/>
          <w:sz w:val="22"/>
          <w:szCs w:val="22"/>
        </w:rPr>
        <w:t>zwanym dalej ”WYKONAWCĄ”,</w:t>
      </w:r>
    </w:p>
    <w:p w:rsidR="00832758" w:rsidRPr="00B073A4" w:rsidRDefault="00832758" w:rsidP="008E4877">
      <w:pPr>
        <w:jc w:val="both"/>
        <w:rPr>
          <w:rFonts w:ascii="Calibri" w:hAnsi="Calibri" w:cs="Calibri"/>
          <w:sz w:val="22"/>
          <w:szCs w:val="22"/>
        </w:rPr>
      </w:pPr>
      <w:r w:rsidRPr="00B073A4">
        <w:rPr>
          <w:rFonts w:ascii="Calibri" w:hAnsi="Calibri" w:cs="Calibri"/>
          <w:sz w:val="22"/>
          <w:szCs w:val="22"/>
        </w:rPr>
        <w:t xml:space="preserve">w wyniku rozstrzygnięcia </w:t>
      </w:r>
      <w:r w:rsidRPr="00B073A4">
        <w:rPr>
          <w:rFonts w:ascii="Calibri" w:hAnsi="Calibri" w:cs="Calibri"/>
          <w:sz w:val="22"/>
          <w:szCs w:val="22"/>
          <w:lang w:eastAsia="ar-SA"/>
        </w:rPr>
        <w:t>postępowania o udzielenie zamówienia publicznego, prowadzonego w trybie</w:t>
      </w:r>
      <w:r w:rsidRPr="00B073A4">
        <w:rPr>
          <w:rFonts w:ascii="Calibri" w:hAnsi="Calibri" w:cs="Calibri"/>
          <w:sz w:val="22"/>
          <w:szCs w:val="22"/>
        </w:rPr>
        <w:t xml:space="preserve"> przetargu nieograniczonego, zgodnie z przepisami ustawy z dnia 29 stycznia 2004 r. Prawo zamówień publicznych (t.j. Dz. U. z 2013r., poz. 907 z późn. zm.), zwanej dalej „ustawą Pzp”, nr sprawy </w:t>
      </w:r>
      <w:r w:rsidRPr="00B073A4">
        <w:rPr>
          <w:rFonts w:ascii="Calibri" w:hAnsi="Calibri" w:cs="Calibri"/>
          <w:b/>
          <w:bCs/>
          <w:sz w:val="22"/>
          <w:szCs w:val="22"/>
        </w:rPr>
        <w:t>WDz/PN/2/2014/PLBYUA</w:t>
      </w:r>
      <w:r w:rsidRPr="00B073A4">
        <w:rPr>
          <w:rFonts w:ascii="Calibri" w:hAnsi="Calibri" w:cs="Calibri"/>
          <w:sz w:val="22"/>
          <w:szCs w:val="22"/>
        </w:rPr>
        <w:t>, realizowanego w ramach projektu pt. „Utworzenie Weterynaryjnej Szkoły Zaawansowanych Technik Diagnostycznych wraz ze specjalistycznymi laboratoriami ", Strony postanawiają co następuje:</w:t>
      </w:r>
    </w:p>
    <w:p w:rsidR="00832758" w:rsidRPr="00B073A4" w:rsidRDefault="00832758" w:rsidP="008E4877">
      <w:pPr>
        <w:jc w:val="center"/>
        <w:rPr>
          <w:rFonts w:ascii="Calibri" w:hAnsi="Calibri" w:cs="Calibri"/>
          <w:sz w:val="22"/>
          <w:szCs w:val="22"/>
        </w:rPr>
      </w:pPr>
    </w:p>
    <w:p w:rsidR="00832758" w:rsidRPr="00B073A4" w:rsidRDefault="00832758" w:rsidP="008E4877">
      <w:pPr>
        <w:jc w:val="center"/>
        <w:rPr>
          <w:rFonts w:ascii="Calibri" w:hAnsi="Calibri" w:cs="Calibri"/>
          <w:sz w:val="22"/>
          <w:szCs w:val="22"/>
        </w:rPr>
      </w:pPr>
      <w:r w:rsidRPr="00B073A4">
        <w:rPr>
          <w:rFonts w:ascii="Calibri" w:hAnsi="Calibri" w:cs="Calibri"/>
          <w:sz w:val="22"/>
          <w:szCs w:val="22"/>
        </w:rPr>
        <w:t>§1</w:t>
      </w:r>
    </w:p>
    <w:p w:rsidR="00832758" w:rsidRPr="00B073A4" w:rsidRDefault="00832758" w:rsidP="00764B6F">
      <w:pPr>
        <w:pStyle w:val="ListParagraph1"/>
        <w:widowControl/>
        <w:numPr>
          <w:ilvl w:val="0"/>
          <w:numId w:val="25"/>
        </w:numPr>
        <w:suppressAutoHyphens w:val="0"/>
        <w:autoSpaceDE/>
        <w:spacing w:line="276" w:lineRule="auto"/>
        <w:ind w:left="426" w:hanging="426"/>
        <w:jc w:val="both"/>
        <w:rPr>
          <w:b w:val="0"/>
          <w:bCs w:val="0"/>
        </w:rPr>
      </w:pPr>
      <w:r w:rsidRPr="00B073A4">
        <w:rPr>
          <w:b w:val="0"/>
          <w:bCs w:val="0"/>
        </w:rPr>
        <w:t>Przedmiotem umowy jest dostawa oraz instalacja i konfiguracja sprzętu wraz z oprogramowaniem ……. (zadanie nr …..) zgodnie ze Specyfikacją Istotnych Warunków Zamówienia, stanowiących Załącznik nr 1 do umowy oraz Ofertą Wykonawcy, stanowiącą Załącznik nr 2 do umowy.</w:t>
      </w:r>
    </w:p>
    <w:p w:rsidR="00832758" w:rsidRPr="00B073A4" w:rsidRDefault="00832758" w:rsidP="00764B6F">
      <w:pPr>
        <w:pStyle w:val="ListParagraph1"/>
        <w:widowControl/>
        <w:numPr>
          <w:ilvl w:val="0"/>
          <w:numId w:val="25"/>
        </w:numPr>
        <w:suppressAutoHyphens w:val="0"/>
        <w:autoSpaceDE/>
        <w:autoSpaceDN w:val="0"/>
        <w:spacing w:line="276" w:lineRule="auto"/>
        <w:ind w:left="426"/>
        <w:jc w:val="both"/>
        <w:rPr>
          <w:b w:val="0"/>
          <w:bCs w:val="0"/>
        </w:rPr>
      </w:pPr>
      <w:r w:rsidRPr="00B073A4">
        <w:rPr>
          <w:b w:val="0"/>
          <w:bCs w:val="0"/>
        </w:rPr>
        <w:t xml:space="preserve">Przedmiot umowy jest współfinansowany ze środków Unii Europejskiej w ramach Programu Współpracy Transgranicznej Polska - Białoruś – Ukraina 2007 – 2013 na podstawie realizacji projektu „Utworzenie Weterynaryjnej Szkoły Zaawansowanych Technik Diagnostycznych wraz ze specjalistycznymi laboratoriami” </w:t>
      </w:r>
    </w:p>
    <w:p w:rsidR="00832758" w:rsidRPr="00B073A4" w:rsidRDefault="00832758" w:rsidP="00764B6F">
      <w:pPr>
        <w:pStyle w:val="Akapitzlist"/>
        <w:widowControl/>
        <w:numPr>
          <w:ilvl w:val="0"/>
          <w:numId w:val="25"/>
        </w:numPr>
        <w:suppressAutoHyphens w:val="0"/>
        <w:autoSpaceDE/>
        <w:spacing w:line="276" w:lineRule="auto"/>
        <w:ind w:left="426" w:hanging="426"/>
        <w:jc w:val="both"/>
        <w:rPr>
          <w:b w:val="0"/>
          <w:bCs w:val="0"/>
        </w:rPr>
      </w:pPr>
      <w:r w:rsidRPr="00B073A4">
        <w:rPr>
          <w:b w:val="0"/>
          <w:bCs w:val="0"/>
        </w:rPr>
        <w:t>Zamawiający zamawia, a Wykonawca zobowiązuje się dostarczyć i zainstalować oraz skonfigurować do pracy w sieci sprzęt wraz z oprogramowaniem systemów operacyjnych w miejscu wskazanym przez Zamawiającego zgodnie z opisem zawartym w załączniku 1.</w:t>
      </w:r>
    </w:p>
    <w:p w:rsidR="00832758" w:rsidRPr="00E84275" w:rsidRDefault="00832758" w:rsidP="00764B6F">
      <w:pPr>
        <w:pStyle w:val="Akapitzlist"/>
        <w:widowControl/>
        <w:numPr>
          <w:ilvl w:val="0"/>
          <w:numId w:val="25"/>
        </w:numPr>
        <w:suppressAutoHyphens w:val="0"/>
        <w:autoSpaceDE/>
        <w:spacing w:line="276" w:lineRule="auto"/>
        <w:ind w:left="426" w:hanging="426"/>
        <w:jc w:val="both"/>
        <w:rPr>
          <w:b w:val="0"/>
          <w:bCs w:val="0"/>
        </w:rPr>
      </w:pPr>
      <w:r w:rsidRPr="00B073A4">
        <w:rPr>
          <w:b w:val="0"/>
          <w:bCs w:val="0"/>
          <w:kern w:val="22"/>
        </w:rPr>
        <w:t xml:space="preserve">Zamawiający zastrzega, że po podpisaniu umowy z Wykonawcą złoży wniosek do Ministerstwa Nauki i Szkolnictwa Wyższego o wydanie, na podstawie ustawy z dnia 11 marca 2004 r. o podatku od towarów i usług (Dz.U. nr 54, poz. 535 z późn. zm.) zaświadczenia potwierdzającego, że przedmiot zamówienia jest przeznaczony dla placówki oświatowej, na podstawie którego Wykonawca zobowiązany będzie złożyć w Urzędzie Skarbowym wniosek o zastosowanie 0% stawki podatku </w:t>
      </w:r>
      <w:r w:rsidRPr="00E84275">
        <w:rPr>
          <w:b w:val="0"/>
          <w:bCs w:val="0"/>
          <w:kern w:val="22"/>
        </w:rPr>
        <w:t>VAT(dotyczy sprzętu przeznaczonego dla Zamawiającego).</w:t>
      </w:r>
    </w:p>
    <w:p w:rsidR="00832758" w:rsidRPr="00E84275" w:rsidRDefault="00832758" w:rsidP="00764B6F">
      <w:pPr>
        <w:pStyle w:val="Akapitzlist"/>
        <w:widowControl/>
        <w:numPr>
          <w:ilvl w:val="0"/>
          <w:numId w:val="25"/>
        </w:numPr>
        <w:suppressAutoHyphens w:val="0"/>
        <w:autoSpaceDE/>
        <w:spacing w:line="276" w:lineRule="auto"/>
        <w:ind w:left="426" w:hanging="426"/>
        <w:jc w:val="both"/>
        <w:rPr>
          <w:b w:val="0"/>
          <w:bCs w:val="0"/>
        </w:rPr>
      </w:pPr>
      <w:r w:rsidRPr="00E84275">
        <w:rPr>
          <w:b w:val="0"/>
          <w:bCs w:val="0"/>
        </w:rPr>
        <w:t>Wykonawca oświadcza, że dostarczony sprzęt:</w:t>
      </w:r>
    </w:p>
    <w:p w:rsidR="00832758" w:rsidRPr="00B073A4" w:rsidRDefault="00832758" w:rsidP="00764B6F">
      <w:pPr>
        <w:pStyle w:val="Akapitzlist"/>
        <w:widowControl/>
        <w:numPr>
          <w:ilvl w:val="0"/>
          <w:numId w:val="29"/>
        </w:numPr>
        <w:suppressAutoHyphens w:val="0"/>
        <w:autoSpaceDE/>
        <w:spacing w:line="276" w:lineRule="auto"/>
        <w:jc w:val="both"/>
        <w:rPr>
          <w:b w:val="0"/>
          <w:bCs w:val="0"/>
        </w:rPr>
      </w:pPr>
      <w:r w:rsidRPr="00B073A4">
        <w:rPr>
          <w:b w:val="0"/>
          <w:bCs w:val="0"/>
        </w:rPr>
        <w:t xml:space="preserve">jest fabrycznie nowy, nieużywany, wolny od wad, </w:t>
      </w:r>
    </w:p>
    <w:p w:rsidR="00832758" w:rsidRPr="00B073A4" w:rsidRDefault="00832758" w:rsidP="00764B6F">
      <w:pPr>
        <w:pStyle w:val="Akapitzlist"/>
        <w:widowControl/>
        <w:numPr>
          <w:ilvl w:val="0"/>
          <w:numId w:val="29"/>
        </w:numPr>
        <w:suppressAutoHyphens w:val="0"/>
        <w:autoSpaceDE/>
        <w:spacing w:line="276" w:lineRule="auto"/>
        <w:jc w:val="both"/>
        <w:rPr>
          <w:b w:val="0"/>
          <w:bCs w:val="0"/>
        </w:rPr>
      </w:pPr>
      <w:r w:rsidRPr="00B073A4">
        <w:rPr>
          <w:b w:val="0"/>
          <w:bCs w:val="0"/>
        </w:rPr>
        <w:t>nie został zakupiony przez Wykonawcę przy wykorzystaniu współfinansowania środków europejskich,</w:t>
      </w:r>
    </w:p>
    <w:p w:rsidR="00832758" w:rsidRPr="00B073A4" w:rsidRDefault="00832758" w:rsidP="00764B6F">
      <w:pPr>
        <w:pStyle w:val="Akapitzlist"/>
        <w:widowControl/>
        <w:numPr>
          <w:ilvl w:val="0"/>
          <w:numId w:val="29"/>
        </w:numPr>
        <w:suppressAutoHyphens w:val="0"/>
        <w:autoSpaceDE/>
        <w:spacing w:line="276" w:lineRule="auto"/>
        <w:jc w:val="both"/>
        <w:rPr>
          <w:b w:val="0"/>
          <w:bCs w:val="0"/>
        </w:rPr>
      </w:pPr>
      <w:r w:rsidRPr="00B073A4">
        <w:rPr>
          <w:b w:val="0"/>
          <w:bCs w:val="0"/>
        </w:rPr>
        <w:t>odpowiada przeznaczeniu wynikającemu z umowy,</w:t>
      </w:r>
    </w:p>
    <w:p w:rsidR="00832758" w:rsidRPr="00B073A4" w:rsidRDefault="00832758" w:rsidP="00764B6F">
      <w:pPr>
        <w:pStyle w:val="Akapitzlist"/>
        <w:widowControl/>
        <w:numPr>
          <w:ilvl w:val="0"/>
          <w:numId w:val="29"/>
        </w:numPr>
        <w:suppressAutoHyphens w:val="0"/>
        <w:autoSpaceDE/>
        <w:spacing w:line="276" w:lineRule="auto"/>
        <w:jc w:val="both"/>
        <w:rPr>
          <w:b w:val="0"/>
          <w:bCs w:val="0"/>
        </w:rPr>
      </w:pPr>
      <w:r w:rsidRPr="00B073A4">
        <w:rPr>
          <w:b w:val="0"/>
          <w:bCs w:val="0"/>
        </w:rPr>
        <w:t>jest w pełni zgodny z</w:t>
      </w:r>
      <w:r>
        <w:rPr>
          <w:b w:val="0"/>
          <w:bCs w:val="0"/>
        </w:rPr>
        <w:t>e</w:t>
      </w:r>
      <w:r w:rsidRPr="00B073A4">
        <w:rPr>
          <w:b w:val="0"/>
          <w:bCs w:val="0"/>
        </w:rPr>
        <w:t xml:space="preserve"> Specyfikacją Istotnych Warunków Zamówienia oraz Ofertą Wykonawcy,</w:t>
      </w:r>
    </w:p>
    <w:p w:rsidR="00832758" w:rsidRPr="00B073A4" w:rsidRDefault="00832758" w:rsidP="008E4877">
      <w:pPr>
        <w:jc w:val="center"/>
        <w:rPr>
          <w:rFonts w:ascii="Calibri" w:hAnsi="Calibri" w:cs="Calibri"/>
          <w:sz w:val="22"/>
          <w:szCs w:val="22"/>
        </w:rPr>
      </w:pPr>
      <w:r w:rsidRPr="00B073A4">
        <w:rPr>
          <w:rFonts w:ascii="Calibri" w:hAnsi="Calibri" w:cs="Calibri"/>
          <w:sz w:val="22"/>
          <w:szCs w:val="22"/>
        </w:rPr>
        <w:lastRenderedPageBreak/>
        <w:t>§2</w:t>
      </w:r>
    </w:p>
    <w:p w:rsidR="00832758" w:rsidRPr="00E84275" w:rsidRDefault="00832758" w:rsidP="00764B6F">
      <w:pPr>
        <w:pStyle w:val="Akapitzlist"/>
        <w:widowControl/>
        <w:numPr>
          <w:ilvl w:val="0"/>
          <w:numId w:val="18"/>
        </w:numPr>
        <w:suppressAutoHyphens w:val="0"/>
        <w:autoSpaceDE/>
        <w:spacing w:line="276" w:lineRule="auto"/>
        <w:ind w:left="426" w:hanging="426"/>
        <w:jc w:val="both"/>
        <w:rPr>
          <w:b w:val="0"/>
          <w:bCs w:val="0"/>
        </w:rPr>
      </w:pPr>
      <w:r w:rsidRPr="00B073A4">
        <w:rPr>
          <w:b w:val="0"/>
          <w:bCs w:val="0"/>
        </w:rPr>
        <w:t>Dostawa przedmiotu umowy nastąpi</w:t>
      </w:r>
      <w:r>
        <w:rPr>
          <w:b w:val="0"/>
          <w:bCs w:val="0"/>
        </w:rPr>
        <w:t xml:space="preserve"> </w:t>
      </w:r>
      <w:r w:rsidRPr="00E84275">
        <w:rPr>
          <w:b w:val="0"/>
          <w:bCs w:val="0"/>
        </w:rPr>
        <w:t>w ciągu 4 tygodni od daty zawarcia umowy, jednak nie później niż do 10.09.2014r.</w:t>
      </w:r>
    </w:p>
    <w:p w:rsidR="00832758" w:rsidRPr="00B073A4" w:rsidRDefault="00832758" w:rsidP="00764B6F">
      <w:pPr>
        <w:pStyle w:val="Akapitzlist"/>
        <w:widowControl/>
        <w:numPr>
          <w:ilvl w:val="0"/>
          <w:numId w:val="18"/>
        </w:numPr>
        <w:suppressAutoHyphens w:val="0"/>
        <w:autoSpaceDE/>
        <w:spacing w:line="276" w:lineRule="auto"/>
        <w:ind w:left="426" w:hanging="426"/>
        <w:jc w:val="both"/>
        <w:rPr>
          <w:b w:val="0"/>
          <w:bCs w:val="0"/>
        </w:rPr>
      </w:pPr>
      <w:r w:rsidRPr="00B073A4">
        <w:rPr>
          <w:b w:val="0"/>
          <w:bCs w:val="0"/>
        </w:rPr>
        <w:t>Termin wykonania umowy jest zachowany</w:t>
      </w:r>
      <w:r>
        <w:rPr>
          <w:b w:val="0"/>
          <w:bCs w:val="0"/>
        </w:rPr>
        <w:t>,</w:t>
      </w:r>
      <w:r w:rsidRPr="00B073A4">
        <w:rPr>
          <w:b w:val="0"/>
          <w:bCs w:val="0"/>
        </w:rPr>
        <w:t xml:space="preserve"> jeśli w czasie</w:t>
      </w:r>
      <w:r>
        <w:rPr>
          <w:b w:val="0"/>
          <w:bCs w:val="0"/>
        </w:rPr>
        <w:t>,</w:t>
      </w:r>
      <w:r w:rsidRPr="00B073A4">
        <w:rPr>
          <w:b w:val="0"/>
          <w:bCs w:val="0"/>
        </w:rPr>
        <w:t xml:space="preserve"> o którym mowa w </w:t>
      </w:r>
      <w:r w:rsidRPr="005062C1">
        <w:rPr>
          <w:b w:val="0"/>
          <w:bCs w:val="0"/>
        </w:rPr>
        <w:t xml:space="preserve">ust. 1, </w:t>
      </w:r>
      <w:r w:rsidRPr="00B073A4">
        <w:rPr>
          <w:b w:val="0"/>
          <w:bCs w:val="0"/>
        </w:rPr>
        <w:t xml:space="preserve">nastąpi dostarczenie sprzętu na miejsce wskazane przez Zamawiającego, montaż, konfiguracja i uruchomienie sprzętu oraz </w:t>
      </w:r>
      <w:r w:rsidRPr="00847315">
        <w:rPr>
          <w:b w:val="0"/>
          <w:bCs w:val="0"/>
        </w:rPr>
        <w:t>przeszkolenie osób</w:t>
      </w:r>
    </w:p>
    <w:p w:rsidR="00832758" w:rsidRPr="00B073A4" w:rsidRDefault="00832758" w:rsidP="00764B6F">
      <w:pPr>
        <w:pStyle w:val="Akapitzlist"/>
        <w:widowControl/>
        <w:numPr>
          <w:ilvl w:val="0"/>
          <w:numId w:val="18"/>
        </w:numPr>
        <w:suppressAutoHyphens w:val="0"/>
        <w:autoSpaceDE/>
        <w:spacing w:line="276" w:lineRule="auto"/>
        <w:ind w:left="426"/>
        <w:jc w:val="both"/>
        <w:rPr>
          <w:b w:val="0"/>
          <w:bCs w:val="0"/>
        </w:rPr>
      </w:pPr>
      <w:r w:rsidRPr="00B073A4">
        <w:rPr>
          <w:b w:val="0"/>
          <w:bCs w:val="0"/>
        </w:rPr>
        <w:t>W terminie do 5 dni przed planowaną dostawą Wykonawca poinformuje Zamawiającego drogą faksową o terminie dostawy sprzętu.</w:t>
      </w:r>
    </w:p>
    <w:p w:rsidR="00832758" w:rsidRPr="00B073A4" w:rsidRDefault="00832758" w:rsidP="00764B6F">
      <w:pPr>
        <w:pStyle w:val="Akapitzlist"/>
        <w:widowControl/>
        <w:numPr>
          <w:ilvl w:val="0"/>
          <w:numId w:val="18"/>
        </w:numPr>
        <w:suppressAutoHyphens w:val="0"/>
        <w:autoSpaceDE/>
        <w:spacing w:line="276" w:lineRule="auto"/>
        <w:ind w:left="426"/>
        <w:jc w:val="both"/>
        <w:rPr>
          <w:b w:val="0"/>
          <w:bCs w:val="0"/>
        </w:rPr>
      </w:pPr>
      <w:r w:rsidRPr="00B073A4">
        <w:rPr>
          <w:b w:val="0"/>
          <w:bCs w:val="0"/>
        </w:rPr>
        <w:t>Dostawa sprzętu przeznaczonego dla Uniwersytetu Przyrodniczego winna nastąpić do siedziby Zamawiającego w dniach od poniedziałku do piątku, w godzinach pracy Zamawiającego, tj. od 7.00 do 15.00.</w:t>
      </w:r>
    </w:p>
    <w:p w:rsidR="00832758" w:rsidRPr="00B073A4" w:rsidRDefault="00832758" w:rsidP="00764B6F">
      <w:pPr>
        <w:pStyle w:val="Akapitzlist"/>
        <w:widowControl/>
        <w:numPr>
          <w:ilvl w:val="0"/>
          <w:numId w:val="18"/>
        </w:numPr>
        <w:suppressAutoHyphens w:val="0"/>
        <w:autoSpaceDE/>
        <w:spacing w:line="276" w:lineRule="auto"/>
        <w:ind w:left="426"/>
        <w:jc w:val="both"/>
        <w:rPr>
          <w:b w:val="0"/>
          <w:bCs w:val="0"/>
        </w:rPr>
      </w:pPr>
      <w:r w:rsidRPr="00B073A4">
        <w:rPr>
          <w:b w:val="0"/>
          <w:bCs w:val="0"/>
        </w:rPr>
        <w:t xml:space="preserve">Sprzęt przeznaczony dla Uniwersytetu Lwowskiego musi być dostarczony przez Wykonawcę do Składu Celnego w Lublinie celem załatwienia przez Zamawiającego formalności celnych, a następnie przewieziony przez Wykonawcę na jego koszt i ryzyko do Składu Celnego na Ukrainie celem załatwienia formalności przez Uniwersytet Lwowski, a następnie przewieziony do Uniwersytetu Lwowskiego we Lwowie. </w:t>
      </w:r>
    </w:p>
    <w:p w:rsidR="00832758" w:rsidRPr="00B073A4" w:rsidRDefault="00832758" w:rsidP="00764B6F">
      <w:pPr>
        <w:pStyle w:val="Akapitzlist"/>
        <w:widowControl/>
        <w:numPr>
          <w:ilvl w:val="0"/>
          <w:numId w:val="18"/>
        </w:numPr>
        <w:suppressAutoHyphens w:val="0"/>
        <w:autoSpaceDE/>
        <w:spacing w:line="276" w:lineRule="auto"/>
        <w:ind w:left="426"/>
        <w:jc w:val="both"/>
        <w:rPr>
          <w:b w:val="0"/>
          <w:bCs w:val="0"/>
        </w:rPr>
      </w:pPr>
      <w:r w:rsidRPr="00B073A4">
        <w:rPr>
          <w:b w:val="0"/>
          <w:bCs w:val="0"/>
        </w:rPr>
        <w:t>Wraz ze sprzętem Wykonawca przekaże:</w:t>
      </w:r>
    </w:p>
    <w:p w:rsidR="00832758" w:rsidRPr="00E34C81" w:rsidRDefault="00832758" w:rsidP="00E34C81">
      <w:pPr>
        <w:pStyle w:val="Akapitzlist"/>
        <w:widowControl/>
        <w:numPr>
          <w:ilvl w:val="0"/>
          <w:numId w:val="30"/>
        </w:numPr>
        <w:suppressAutoHyphens w:val="0"/>
        <w:autoSpaceDE/>
        <w:spacing w:line="276" w:lineRule="auto"/>
        <w:jc w:val="both"/>
        <w:rPr>
          <w:b w:val="0"/>
          <w:bCs w:val="0"/>
        </w:rPr>
      </w:pPr>
      <w:r w:rsidRPr="00B073A4">
        <w:rPr>
          <w:b w:val="0"/>
          <w:bCs w:val="0"/>
        </w:rPr>
        <w:t xml:space="preserve">karty </w:t>
      </w:r>
      <w:r w:rsidRPr="00E34C81">
        <w:rPr>
          <w:b w:val="0"/>
          <w:bCs w:val="0"/>
        </w:rPr>
        <w:t>gwarancyjne w języku polskim i ukraińskim (odpowiednio),</w:t>
      </w:r>
    </w:p>
    <w:p w:rsidR="00832758" w:rsidRPr="005062C1" w:rsidRDefault="00832758" w:rsidP="00764B6F">
      <w:pPr>
        <w:pStyle w:val="Akapitzlist"/>
        <w:widowControl/>
        <w:numPr>
          <w:ilvl w:val="0"/>
          <w:numId w:val="30"/>
        </w:numPr>
        <w:suppressAutoHyphens w:val="0"/>
        <w:autoSpaceDE/>
        <w:spacing w:line="276" w:lineRule="auto"/>
        <w:jc w:val="both"/>
        <w:rPr>
          <w:b w:val="0"/>
          <w:bCs w:val="0"/>
        </w:rPr>
      </w:pPr>
      <w:r w:rsidRPr="005062C1">
        <w:rPr>
          <w:b w:val="0"/>
          <w:bCs w:val="0"/>
        </w:rPr>
        <w:t>instrukcje użytkowania w języku polskim i ukraińskim (odpowiednio)</w:t>
      </w:r>
    </w:p>
    <w:p w:rsidR="00832758" w:rsidRPr="00B073A4" w:rsidRDefault="00832758" w:rsidP="00764B6F">
      <w:pPr>
        <w:pStyle w:val="Akapitzlist"/>
        <w:widowControl/>
        <w:numPr>
          <w:ilvl w:val="0"/>
          <w:numId w:val="30"/>
        </w:numPr>
        <w:suppressAutoHyphens w:val="0"/>
        <w:autoSpaceDE/>
        <w:spacing w:line="276" w:lineRule="auto"/>
        <w:jc w:val="both"/>
        <w:rPr>
          <w:b w:val="0"/>
          <w:bCs w:val="0"/>
        </w:rPr>
      </w:pPr>
      <w:r w:rsidRPr="00B073A4">
        <w:rPr>
          <w:b w:val="0"/>
          <w:bCs w:val="0"/>
        </w:rPr>
        <w:t>wszelkie niezbędne licencje oprogramowania dostarczone ze sprzętem,</w:t>
      </w:r>
    </w:p>
    <w:p w:rsidR="00832758" w:rsidRPr="00B073A4" w:rsidRDefault="00832758" w:rsidP="00764B6F">
      <w:pPr>
        <w:pStyle w:val="Akapitzlist"/>
        <w:widowControl/>
        <w:numPr>
          <w:ilvl w:val="0"/>
          <w:numId w:val="30"/>
        </w:numPr>
        <w:suppressAutoHyphens w:val="0"/>
        <w:autoSpaceDE/>
        <w:spacing w:line="276" w:lineRule="auto"/>
        <w:jc w:val="both"/>
        <w:rPr>
          <w:b w:val="0"/>
          <w:bCs w:val="0"/>
        </w:rPr>
      </w:pPr>
      <w:r w:rsidRPr="00B073A4">
        <w:rPr>
          <w:b w:val="0"/>
          <w:bCs w:val="0"/>
        </w:rPr>
        <w:t>wszelkie niezbędne nośniki wraz z utrwalonym oprogramowaniem (sterowniki)</w:t>
      </w:r>
      <w:r w:rsidRPr="00B073A4">
        <w:rPr>
          <w:b w:val="0"/>
          <w:bCs w:val="0"/>
          <w:color w:val="FF0000"/>
        </w:rPr>
        <w:t>.</w:t>
      </w:r>
    </w:p>
    <w:p w:rsidR="00832758" w:rsidRPr="00B073A4" w:rsidRDefault="00832758" w:rsidP="00764B6F">
      <w:pPr>
        <w:pStyle w:val="Akapitzlist"/>
        <w:widowControl/>
        <w:numPr>
          <w:ilvl w:val="0"/>
          <w:numId w:val="18"/>
        </w:numPr>
        <w:suppressAutoHyphens w:val="0"/>
        <w:autoSpaceDE/>
        <w:spacing w:line="276" w:lineRule="auto"/>
        <w:ind w:left="426"/>
        <w:jc w:val="both"/>
        <w:rPr>
          <w:b w:val="0"/>
          <w:bCs w:val="0"/>
        </w:rPr>
      </w:pPr>
      <w:r w:rsidRPr="00B073A4">
        <w:rPr>
          <w:b w:val="0"/>
          <w:bCs w:val="0"/>
        </w:rPr>
        <w:t>Przedmiot umowy zostanie dostarczony i przedstawiony do odbioru na koszt i ryzyko Wykonawcy.</w:t>
      </w:r>
    </w:p>
    <w:p w:rsidR="00832758" w:rsidRPr="00B073A4" w:rsidRDefault="00832758" w:rsidP="00764B6F">
      <w:pPr>
        <w:pStyle w:val="Akapitzlist"/>
        <w:widowControl/>
        <w:numPr>
          <w:ilvl w:val="0"/>
          <w:numId w:val="18"/>
        </w:numPr>
        <w:suppressAutoHyphens w:val="0"/>
        <w:autoSpaceDE/>
        <w:spacing w:line="276" w:lineRule="auto"/>
        <w:ind w:left="426"/>
        <w:jc w:val="both"/>
        <w:rPr>
          <w:b w:val="0"/>
          <w:bCs w:val="0"/>
        </w:rPr>
      </w:pPr>
      <w:r w:rsidRPr="00B073A4">
        <w:rPr>
          <w:b w:val="0"/>
          <w:bCs w:val="0"/>
        </w:rPr>
        <w:t xml:space="preserve">Odbiór ilościowo – jakościowy sprzętu i oprogramowania systemów operacyjnych przeznaczonego dla Uniwersytetu Przyrodniczego nastąpi na podstawie protokołu odbioru końcowego, sporządzonego przez Wykonawcę i podpisanego przez Zamawiającego niezwłocznie po jego zainstalowaniu, sprawdzeniu, skonfigurowaniu do pracy w sieci i uruchomieniu oraz przeszkoleniu personelu. </w:t>
      </w:r>
    </w:p>
    <w:p w:rsidR="00832758" w:rsidRDefault="00832758" w:rsidP="00764B6F">
      <w:pPr>
        <w:pStyle w:val="Akapitzlist"/>
        <w:widowControl/>
        <w:numPr>
          <w:ilvl w:val="0"/>
          <w:numId w:val="18"/>
        </w:numPr>
        <w:suppressAutoHyphens w:val="0"/>
        <w:autoSpaceDE/>
        <w:spacing w:line="276" w:lineRule="auto"/>
        <w:ind w:left="426"/>
        <w:jc w:val="both"/>
        <w:rPr>
          <w:b w:val="0"/>
          <w:bCs w:val="0"/>
        </w:rPr>
      </w:pPr>
      <w:r w:rsidRPr="00AA0105">
        <w:rPr>
          <w:b w:val="0"/>
        </w:rPr>
        <w:t>Odbiór sprzętu przeznaczonego dla Uniwersytetu Lwowskiego nastąpi  w 2 etapach. Etap I –obejmuje odbiór ilościowy dokonany w siedzibie Zamawiającego, na podstawie protokołu odbioru ilościowego podpisanego przez Wykonawcę i Zamawiającego.</w:t>
      </w:r>
      <w:r w:rsidRPr="00B073A4">
        <w:rPr>
          <w:b w:val="0"/>
          <w:bCs w:val="0"/>
        </w:rPr>
        <w:t xml:space="preserve"> Etap II – obejmuje odbiór ilościowo – jakościowy dokonany po zainstalowaniu, skonfigurowaniu do pracy w sieci i uruchomieniu sprzętu oraz oprogramowania systemów operacyjnych przeznaczonych dla Uniwersytetu Lwowskiego oraz przeszkoleniu osób wskazanych przez Uniwersytet Lwowski w zakresie jego obsługi i eksploatacji, co zostanie potwierdzone</w:t>
      </w:r>
      <w:r>
        <w:rPr>
          <w:b w:val="0"/>
          <w:bCs w:val="0"/>
        </w:rPr>
        <w:t xml:space="preserve"> przez </w:t>
      </w:r>
      <w:r w:rsidRPr="00B073A4">
        <w:rPr>
          <w:b w:val="0"/>
          <w:bCs w:val="0"/>
        </w:rPr>
        <w:t>Uniwersytet Lwowski</w:t>
      </w:r>
      <w:r>
        <w:rPr>
          <w:b w:val="0"/>
          <w:bCs w:val="0"/>
        </w:rPr>
        <w:t xml:space="preserve"> stosownym dokumentem a następnie </w:t>
      </w:r>
      <w:r w:rsidRPr="00B073A4">
        <w:rPr>
          <w:b w:val="0"/>
          <w:bCs w:val="0"/>
        </w:rPr>
        <w:t xml:space="preserve">protokołem odbioru końcowego przedmiotu umowy podpisanym przez obie Strony oraz Uniwersytet Lwowski. </w:t>
      </w:r>
    </w:p>
    <w:p w:rsidR="00832758" w:rsidRPr="00B073A4" w:rsidRDefault="00832758" w:rsidP="00764B6F">
      <w:pPr>
        <w:pStyle w:val="Akapitzlist"/>
        <w:widowControl/>
        <w:numPr>
          <w:ilvl w:val="0"/>
          <w:numId w:val="18"/>
        </w:numPr>
        <w:suppressAutoHyphens w:val="0"/>
        <w:autoSpaceDE/>
        <w:spacing w:line="276" w:lineRule="auto"/>
        <w:ind w:left="426"/>
        <w:jc w:val="both"/>
        <w:rPr>
          <w:b w:val="0"/>
          <w:bCs w:val="0"/>
        </w:rPr>
      </w:pPr>
      <w:r w:rsidRPr="00B073A4">
        <w:rPr>
          <w:b w:val="0"/>
          <w:bCs w:val="0"/>
        </w:rPr>
        <w:t xml:space="preserve">Jeżeli dostarczony przedmiot zamówienia będzie niezgodny z ofertą Wykonawcy lub w inny sposób nie będzie spełniał wymagań określonych w Specyfikacji Istotnych Warunków Zamówienia, stanowiących Załącznik nr 1 do umowy, Wykonawca odbierze przedmiot zamówienia z miejsca jego dostarczenia na swój koszt i wymieni na nowy, wolny od wad i zgodny </w:t>
      </w:r>
      <w:r w:rsidRPr="00B073A4">
        <w:rPr>
          <w:b w:val="0"/>
          <w:bCs w:val="0"/>
        </w:rPr>
        <w:lastRenderedPageBreak/>
        <w:t>ze złożoną Ofertą</w:t>
      </w:r>
      <w:r>
        <w:rPr>
          <w:b w:val="0"/>
          <w:bCs w:val="0"/>
        </w:rPr>
        <w:t>,</w:t>
      </w:r>
      <w:r w:rsidRPr="00B073A4">
        <w:rPr>
          <w:b w:val="0"/>
          <w:bCs w:val="0"/>
        </w:rPr>
        <w:t xml:space="preserve"> nie później niż w dniu roboczym następującym po dniu zgłoszenia tego faktu drogą faksową przez Zamawiającego</w:t>
      </w:r>
    </w:p>
    <w:p w:rsidR="00832758" w:rsidRPr="00B073A4" w:rsidRDefault="00832758" w:rsidP="008E4877">
      <w:pPr>
        <w:jc w:val="center"/>
        <w:rPr>
          <w:rFonts w:ascii="Calibri" w:hAnsi="Calibri" w:cs="Calibri"/>
          <w:sz w:val="22"/>
          <w:szCs w:val="22"/>
        </w:rPr>
      </w:pPr>
    </w:p>
    <w:p w:rsidR="00832758" w:rsidRPr="00B073A4" w:rsidRDefault="00832758" w:rsidP="008E4877">
      <w:pPr>
        <w:jc w:val="center"/>
        <w:rPr>
          <w:rFonts w:ascii="Calibri" w:hAnsi="Calibri" w:cs="Calibri"/>
          <w:sz w:val="22"/>
          <w:szCs w:val="22"/>
        </w:rPr>
      </w:pPr>
      <w:r w:rsidRPr="00B073A4">
        <w:rPr>
          <w:rFonts w:ascii="Calibri" w:hAnsi="Calibri" w:cs="Calibri"/>
          <w:sz w:val="22"/>
          <w:szCs w:val="22"/>
        </w:rPr>
        <w:t>§3</w:t>
      </w:r>
    </w:p>
    <w:p w:rsidR="00832758" w:rsidRPr="00B073A4" w:rsidRDefault="00832758" w:rsidP="00764B6F">
      <w:pPr>
        <w:pStyle w:val="Akapitzlist"/>
        <w:widowControl/>
        <w:numPr>
          <w:ilvl w:val="0"/>
          <w:numId w:val="35"/>
        </w:numPr>
        <w:suppressAutoHyphens w:val="0"/>
        <w:autoSpaceDE/>
        <w:spacing w:line="276" w:lineRule="auto"/>
        <w:ind w:left="426" w:hanging="426"/>
        <w:jc w:val="both"/>
        <w:rPr>
          <w:b w:val="0"/>
          <w:bCs w:val="0"/>
        </w:rPr>
      </w:pPr>
      <w:r w:rsidRPr="00B073A4">
        <w:rPr>
          <w:b w:val="0"/>
          <w:bCs w:val="0"/>
        </w:rPr>
        <w:t>Wykonawca oświadcza, że:</w:t>
      </w:r>
    </w:p>
    <w:p w:rsidR="00832758" w:rsidRPr="00B073A4" w:rsidRDefault="00832758" w:rsidP="00764B6F">
      <w:pPr>
        <w:pStyle w:val="Akapitzlist"/>
        <w:widowControl/>
        <w:numPr>
          <w:ilvl w:val="0"/>
          <w:numId w:val="36"/>
        </w:numPr>
        <w:suppressAutoHyphens w:val="0"/>
        <w:autoSpaceDE/>
        <w:spacing w:line="276" w:lineRule="auto"/>
        <w:jc w:val="both"/>
        <w:rPr>
          <w:b w:val="0"/>
          <w:bCs w:val="0"/>
        </w:rPr>
      </w:pPr>
      <w:r w:rsidRPr="00B073A4">
        <w:rPr>
          <w:b w:val="0"/>
          <w:bCs w:val="0"/>
        </w:rPr>
        <w:t>sprzęt stanowiący przedmiot umowy objęty jest gwarancją: przez okres minimum 24 miesięcy w trybie „on site”</w:t>
      </w:r>
    </w:p>
    <w:p w:rsidR="00832758" w:rsidRPr="00B073A4" w:rsidRDefault="00832758" w:rsidP="00764B6F">
      <w:pPr>
        <w:pStyle w:val="Akapitzlist"/>
        <w:widowControl/>
        <w:numPr>
          <w:ilvl w:val="0"/>
          <w:numId w:val="36"/>
        </w:numPr>
        <w:suppressAutoHyphens w:val="0"/>
        <w:autoSpaceDE/>
        <w:spacing w:line="276" w:lineRule="auto"/>
        <w:jc w:val="both"/>
        <w:rPr>
          <w:b w:val="0"/>
          <w:bCs w:val="0"/>
        </w:rPr>
      </w:pPr>
      <w:r w:rsidRPr="00B073A4">
        <w:rPr>
          <w:b w:val="0"/>
          <w:bCs w:val="0"/>
        </w:rPr>
        <w:t xml:space="preserve">gwarancja liczona jest od daty przekazania Odbiorcy do eksploatacji przedmiotu umowy potwierdzonego podpisaniem protokołu </w:t>
      </w:r>
      <w:r w:rsidR="00420F25">
        <w:rPr>
          <w:b w:val="0"/>
          <w:bCs w:val="0"/>
        </w:rPr>
        <w:t>odbioru końcowego</w:t>
      </w:r>
      <w:r w:rsidRPr="00B073A4">
        <w:rPr>
          <w:b w:val="0"/>
          <w:bCs w:val="0"/>
        </w:rPr>
        <w:t xml:space="preserve"> upoważnionego przedstawiciela</w:t>
      </w:r>
      <w:r>
        <w:rPr>
          <w:b w:val="0"/>
          <w:bCs w:val="0"/>
        </w:rPr>
        <w:t xml:space="preserve"> Zamawiającego i</w:t>
      </w:r>
      <w:r w:rsidRPr="00B073A4">
        <w:rPr>
          <w:b w:val="0"/>
          <w:bCs w:val="0"/>
        </w:rPr>
        <w:t xml:space="preserve"> Wykonawcy;</w:t>
      </w:r>
      <w:r w:rsidR="00420F25">
        <w:rPr>
          <w:b w:val="0"/>
          <w:bCs w:val="0"/>
        </w:rPr>
        <w:t xml:space="preserve"> </w:t>
      </w:r>
    </w:p>
    <w:p w:rsidR="00832758" w:rsidRPr="00B073A4" w:rsidRDefault="00832758" w:rsidP="00764B6F">
      <w:pPr>
        <w:pStyle w:val="Akapitzlist"/>
        <w:widowControl/>
        <w:numPr>
          <w:ilvl w:val="0"/>
          <w:numId w:val="36"/>
        </w:numPr>
        <w:suppressAutoHyphens w:val="0"/>
        <w:autoSpaceDE/>
        <w:spacing w:line="276" w:lineRule="auto"/>
        <w:jc w:val="both"/>
        <w:rPr>
          <w:b w:val="0"/>
          <w:bCs w:val="0"/>
        </w:rPr>
      </w:pPr>
      <w:r w:rsidRPr="00B073A4">
        <w:rPr>
          <w:b w:val="0"/>
          <w:bCs w:val="0"/>
        </w:rPr>
        <w:t>Wykonawca gwarantuje, że każdorazowo przedłuży okres gwarancji przedmiotu umowy o czas jego wyłączenia z eksploatacji, wskutek przeprowadzania naprawy przedmiotu umowy;</w:t>
      </w:r>
    </w:p>
    <w:p w:rsidR="00832758" w:rsidRPr="00B073A4" w:rsidRDefault="00832758" w:rsidP="00764B6F">
      <w:pPr>
        <w:pStyle w:val="Akapitzlist"/>
        <w:widowControl/>
        <w:numPr>
          <w:ilvl w:val="0"/>
          <w:numId w:val="36"/>
        </w:numPr>
        <w:suppressAutoHyphens w:val="0"/>
        <w:autoSpaceDE/>
        <w:spacing w:line="276" w:lineRule="auto"/>
        <w:jc w:val="both"/>
        <w:rPr>
          <w:b w:val="0"/>
          <w:bCs w:val="0"/>
        </w:rPr>
      </w:pPr>
      <w:r w:rsidRPr="00B073A4">
        <w:rPr>
          <w:b w:val="0"/>
          <w:bCs w:val="0"/>
        </w:rPr>
        <w:t>gwarancja obejmuje wszelkie wykryte podczas eksploatacji sprzętu usterki, wady oraz uszkodzenia powstałe w czasie poprawnego, zgodnego z instrukcją, ich użytkowania;</w:t>
      </w:r>
    </w:p>
    <w:p w:rsidR="00832758" w:rsidRPr="00B073A4" w:rsidRDefault="00832758" w:rsidP="00764B6F">
      <w:pPr>
        <w:pStyle w:val="Akapitzlist"/>
        <w:widowControl/>
        <w:numPr>
          <w:ilvl w:val="0"/>
          <w:numId w:val="36"/>
        </w:numPr>
        <w:suppressAutoHyphens w:val="0"/>
        <w:autoSpaceDE/>
        <w:spacing w:line="276" w:lineRule="auto"/>
        <w:jc w:val="both"/>
        <w:rPr>
          <w:b w:val="0"/>
          <w:bCs w:val="0"/>
        </w:rPr>
      </w:pPr>
      <w:r w:rsidRPr="00B073A4">
        <w:rPr>
          <w:b w:val="0"/>
          <w:bCs w:val="0"/>
        </w:rPr>
        <w:t>okres rękojmi jest równy okresowi udzielonej gwarancji;</w:t>
      </w:r>
    </w:p>
    <w:p w:rsidR="00832758" w:rsidRPr="00B073A4" w:rsidRDefault="00832758" w:rsidP="00764B6F">
      <w:pPr>
        <w:pStyle w:val="Akapitzlist"/>
        <w:numPr>
          <w:ilvl w:val="0"/>
          <w:numId w:val="36"/>
        </w:numPr>
        <w:spacing w:after="120"/>
        <w:jc w:val="both"/>
        <w:rPr>
          <w:b w:val="0"/>
          <w:bCs w:val="0"/>
        </w:rPr>
      </w:pPr>
      <w:r w:rsidRPr="00B073A4">
        <w:rPr>
          <w:b w:val="0"/>
          <w:bCs w:val="0"/>
        </w:rPr>
        <w:t>w dniu dostawy urządzeń Wykonawca poinformuje pisemnie o trybie zgłoszenia awarii (formularz zgłoszenia) oraz punktach serwisowych (adresy, numery telefonów i faksów) w okresie gwarancji. W przypadku jakichkolwiek zmian danych o serwisie Wykonawca niezwłocznie poinformuje o tym Zamawiającego pisemnie (dopuszczalny faks</w:t>
      </w:r>
      <w:r>
        <w:rPr>
          <w:b w:val="0"/>
          <w:bCs w:val="0"/>
        </w:rPr>
        <w:t xml:space="preserve"> bądź e-mail</w:t>
      </w:r>
      <w:r w:rsidRPr="00B073A4">
        <w:rPr>
          <w:b w:val="0"/>
          <w:bCs w:val="0"/>
        </w:rPr>
        <w:t>)</w:t>
      </w:r>
      <w:r>
        <w:rPr>
          <w:b w:val="0"/>
          <w:bCs w:val="0"/>
        </w:rPr>
        <w:t>.</w:t>
      </w:r>
    </w:p>
    <w:p w:rsidR="00832758" w:rsidRPr="00B073A4" w:rsidRDefault="00832758" w:rsidP="00764B6F">
      <w:pPr>
        <w:pStyle w:val="Akapitzlist"/>
        <w:widowControl/>
        <w:numPr>
          <w:ilvl w:val="0"/>
          <w:numId w:val="35"/>
        </w:numPr>
        <w:suppressAutoHyphens w:val="0"/>
        <w:autoSpaceDE/>
        <w:spacing w:after="120"/>
        <w:ind w:left="426" w:hanging="426"/>
        <w:jc w:val="both"/>
        <w:rPr>
          <w:b w:val="0"/>
          <w:bCs w:val="0"/>
        </w:rPr>
      </w:pPr>
      <w:r w:rsidRPr="00B073A4">
        <w:rPr>
          <w:b w:val="0"/>
          <w:bCs w:val="0"/>
        </w:rPr>
        <w:t>Zamawiający lub Uniwersytet Lwowski może zgłosić nieprawidłowe działanie urządzenia (awarię/usterkę) faksem</w:t>
      </w:r>
      <w:r>
        <w:rPr>
          <w:b w:val="0"/>
          <w:bCs w:val="0"/>
        </w:rPr>
        <w:t>, e-mailem</w:t>
      </w:r>
      <w:r w:rsidRPr="00B073A4">
        <w:rPr>
          <w:b w:val="0"/>
          <w:bCs w:val="0"/>
        </w:rPr>
        <w:t xml:space="preserve"> lub telefonicznie. Zgłoszenie telefoniczne musi być niezwłocznie potwierdzone faksem. W przypadku niepotwierdzenia przez Wykonawcę zgłoszenia w ciągu 60 minut, zgłoszenie uznaje się za potwierdzone. </w:t>
      </w:r>
    </w:p>
    <w:p w:rsidR="00832758" w:rsidRPr="00B073A4" w:rsidRDefault="00832758" w:rsidP="00764B6F">
      <w:pPr>
        <w:pStyle w:val="Akapitzlist"/>
        <w:widowControl/>
        <w:numPr>
          <w:ilvl w:val="0"/>
          <w:numId w:val="35"/>
        </w:numPr>
        <w:suppressAutoHyphens w:val="0"/>
        <w:autoSpaceDE/>
        <w:spacing w:after="120"/>
        <w:ind w:left="426" w:hanging="426"/>
        <w:jc w:val="both"/>
        <w:rPr>
          <w:b w:val="0"/>
          <w:bCs w:val="0"/>
        </w:rPr>
      </w:pPr>
      <w:r w:rsidRPr="00B073A4">
        <w:rPr>
          <w:b w:val="0"/>
          <w:bCs w:val="0"/>
        </w:rPr>
        <w:t>Wykonawca zobowiązany jest do zapewnienia czasu reakcji serwisowej nie dłuższego niż 48 godzin. Poprzez czas reakcji serwisowej rozumie się okres od przyjęcia zgłoszenia serwisowego przez Wykonawcę do chwili podjęcia przez personel Wykonawcy czynności zmierzających do naprawy zgłoszonej awarii w sposób podany w ust. 2. Wykonawca naprawi przedmiot umowy w ciągu maksymalnie 14 dni od dnia zgłoszenia awarii. W przypadku, gdy naprawa przedmiotu umowy potrwa dłużej niż 14 dni Wykonawca dostarczy urządzenie zastępcze wraz z wyposażeniem o takich samych parametrach, standardach i funkcjonalności lub uzgodnione z Zamawiającym – do czasu naprawy urządzenia uszkodzonego, jednak nie dłuższym niż 30 dni. Po upływie tego terminu Wykonawca wymieni na własny koszt naprawiane urządzenie na nowe, takie samo lub inne uzgodnione z Zamawiającym lub Uniwersytetem Lwowskim, o co najmniej takich samych parametrach, funkcjonalności i standardzie.</w:t>
      </w:r>
    </w:p>
    <w:p w:rsidR="00832758" w:rsidRPr="00B073A4" w:rsidRDefault="00832758" w:rsidP="00764B6F">
      <w:pPr>
        <w:numPr>
          <w:ilvl w:val="0"/>
          <w:numId w:val="35"/>
        </w:numPr>
        <w:spacing w:after="120"/>
        <w:ind w:left="426" w:hanging="426"/>
        <w:jc w:val="both"/>
        <w:rPr>
          <w:rFonts w:ascii="Calibri" w:hAnsi="Calibri" w:cs="Calibri"/>
          <w:sz w:val="22"/>
          <w:szCs w:val="22"/>
        </w:rPr>
      </w:pPr>
      <w:r w:rsidRPr="00B073A4">
        <w:rPr>
          <w:rFonts w:ascii="Calibri" w:hAnsi="Calibri" w:cs="Calibri"/>
          <w:sz w:val="22"/>
          <w:szCs w:val="22"/>
        </w:rPr>
        <w:t xml:space="preserve">W przypadku, gdy Wykonawca nie wykona obowiązku wynikającego z ust. 3 (dostarczenie urządzenia zastępczego) Zamawiający będzie miał prawo wypożyczyć, zainstalować i uruchomić na koszt Wykonawcy w dowolnej firmie sprzęt zastępczy, zachowując równocześnie prawo do naliczenia kary umownej i odszkodowania, o których mowa w §5 ust. 1 pkt. d. </w:t>
      </w:r>
    </w:p>
    <w:p w:rsidR="00832758" w:rsidRDefault="00832758" w:rsidP="00764B6F">
      <w:pPr>
        <w:numPr>
          <w:ilvl w:val="0"/>
          <w:numId w:val="35"/>
        </w:numPr>
        <w:spacing w:after="120"/>
        <w:ind w:left="426" w:hanging="426"/>
        <w:jc w:val="both"/>
        <w:rPr>
          <w:rFonts w:ascii="Calibri" w:hAnsi="Calibri" w:cs="Calibri"/>
          <w:sz w:val="22"/>
          <w:szCs w:val="22"/>
        </w:rPr>
      </w:pPr>
      <w:r w:rsidRPr="00B073A4">
        <w:rPr>
          <w:rFonts w:ascii="Calibri" w:hAnsi="Calibri" w:cs="Calibri"/>
          <w:sz w:val="22"/>
          <w:szCs w:val="22"/>
        </w:rPr>
        <w:t>Naprawy będą dokonywane w miejscu instalacji sprzętu. W przypadku niemożności dokonania naprawy na miejscu i konieczności dostarczenia sprzętu do punktu serwisowego wskazanego przez Wykonawcę – koszty dostarczenia uszkodzonego sprzętu do punktu serwisowego oraz z punktu serwisowego do miejsca instalacji pokrywa Wykonawca.</w:t>
      </w:r>
    </w:p>
    <w:p w:rsidR="00832758" w:rsidRPr="00B073A4" w:rsidRDefault="00832758" w:rsidP="00764B6F">
      <w:pPr>
        <w:numPr>
          <w:ilvl w:val="0"/>
          <w:numId w:val="35"/>
        </w:numPr>
        <w:spacing w:after="120"/>
        <w:ind w:left="426" w:hanging="426"/>
        <w:jc w:val="both"/>
        <w:rPr>
          <w:rFonts w:ascii="Calibri" w:hAnsi="Calibri" w:cs="Calibri"/>
          <w:sz w:val="22"/>
          <w:szCs w:val="22"/>
        </w:rPr>
      </w:pPr>
      <w:r w:rsidRPr="00B073A4">
        <w:rPr>
          <w:rFonts w:ascii="Calibri" w:hAnsi="Calibri" w:cs="Calibri"/>
          <w:sz w:val="22"/>
          <w:szCs w:val="22"/>
        </w:rPr>
        <w:lastRenderedPageBreak/>
        <w:t>W przypadku, gdy urządzenie będzie naprawiane trzykrotnie podczas okresu gwarancyjnego, Wykonawca wymieni na własny koszt naprawiane urządzenie na nowe, takie samo lub inne uzgodnione z Zamawiającym, o co najmniej takich samych parametrach, funkcjonalności i standardzie.</w:t>
      </w:r>
    </w:p>
    <w:p w:rsidR="00832758" w:rsidRPr="00B073A4" w:rsidRDefault="00832758" w:rsidP="00764B6F">
      <w:pPr>
        <w:numPr>
          <w:ilvl w:val="0"/>
          <w:numId w:val="35"/>
        </w:numPr>
        <w:spacing w:after="120"/>
        <w:ind w:left="426" w:hanging="426"/>
        <w:jc w:val="both"/>
        <w:rPr>
          <w:rFonts w:ascii="Calibri" w:hAnsi="Calibri" w:cs="Calibri"/>
          <w:sz w:val="22"/>
          <w:szCs w:val="22"/>
        </w:rPr>
      </w:pPr>
      <w:r w:rsidRPr="00B073A4">
        <w:rPr>
          <w:rFonts w:ascii="Calibri" w:hAnsi="Calibri" w:cs="Calibri"/>
          <w:kern w:val="3"/>
          <w:sz w:val="22"/>
          <w:szCs w:val="22"/>
        </w:rPr>
        <w:t xml:space="preserve">Okres gwarancji ulega każdorazowo przedłużeniu o czas trwania każdej naprawy. Okres ten </w:t>
      </w:r>
      <w:r w:rsidRPr="00B073A4">
        <w:rPr>
          <w:rFonts w:ascii="Calibri" w:hAnsi="Calibri" w:cs="Calibri"/>
          <w:sz w:val="22"/>
          <w:szCs w:val="22"/>
        </w:rPr>
        <w:t>Wykonawca</w:t>
      </w:r>
      <w:r w:rsidRPr="00B073A4">
        <w:rPr>
          <w:rFonts w:ascii="Calibri" w:hAnsi="Calibri" w:cs="Calibri"/>
          <w:kern w:val="3"/>
          <w:sz w:val="22"/>
          <w:szCs w:val="22"/>
        </w:rPr>
        <w:t xml:space="preserve"> zobowiązuje się odnotować w dokumencie gwarancyjnym lub innym dokumencie stwierdzającym wykonanie naprawy.</w:t>
      </w:r>
    </w:p>
    <w:p w:rsidR="00832758" w:rsidRPr="00B073A4" w:rsidRDefault="00832758" w:rsidP="00764B6F">
      <w:pPr>
        <w:numPr>
          <w:ilvl w:val="0"/>
          <w:numId w:val="35"/>
        </w:numPr>
        <w:spacing w:after="120"/>
        <w:ind w:left="426" w:hanging="426"/>
        <w:jc w:val="both"/>
        <w:rPr>
          <w:rFonts w:ascii="Calibri" w:hAnsi="Calibri" w:cs="Calibri"/>
          <w:sz w:val="22"/>
          <w:szCs w:val="22"/>
        </w:rPr>
      </w:pPr>
      <w:r w:rsidRPr="00B073A4">
        <w:rPr>
          <w:rFonts w:ascii="Calibri" w:hAnsi="Calibri" w:cs="Calibri"/>
          <w:sz w:val="22"/>
          <w:szCs w:val="22"/>
        </w:rPr>
        <w:t>W okresie gwarancji Zamawiający ma prawo do:</w:t>
      </w:r>
    </w:p>
    <w:p w:rsidR="00832758" w:rsidRPr="00B073A4" w:rsidRDefault="00832758" w:rsidP="00764B6F">
      <w:pPr>
        <w:numPr>
          <w:ilvl w:val="0"/>
          <w:numId w:val="34"/>
        </w:numPr>
        <w:tabs>
          <w:tab w:val="clear" w:pos="927"/>
          <w:tab w:val="num" w:pos="851"/>
        </w:tabs>
        <w:ind w:left="851" w:hanging="425"/>
        <w:jc w:val="both"/>
        <w:rPr>
          <w:rFonts w:ascii="Calibri" w:hAnsi="Calibri" w:cs="Calibri"/>
          <w:sz w:val="22"/>
          <w:szCs w:val="22"/>
        </w:rPr>
      </w:pPr>
      <w:r w:rsidRPr="00B073A4">
        <w:rPr>
          <w:rFonts w:ascii="Calibri" w:hAnsi="Calibri" w:cs="Calibri"/>
          <w:sz w:val="22"/>
          <w:szCs w:val="22"/>
        </w:rPr>
        <w:t>powierzania urządzeń, stanowiących przedmiot zamówienia, osobom trzecim, celem ich instalacji i konserwacji w miejscu eksploatacji;</w:t>
      </w:r>
    </w:p>
    <w:p w:rsidR="00832758" w:rsidRPr="00B073A4" w:rsidRDefault="00832758" w:rsidP="00764B6F">
      <w:pPr>
        <w:numPr>
          <w:ilvl w:val="0"/>
          <w:numId w:val="34"/>
        </w:numPr>
        <w:tabs>
          <w:tab w:val="clear" w:pos="927"/>
          <w:tab w:val="num" w:pos="851"/>
        </w:tabs>
        <w:ind w:left="851" w:hanging="425"/>
        <w:jc w:val="both"/>
        <w:rPr>
          <w:rFonts w:ascii="Calibri" w:hAnsi="Calibri" w:cs="Calibri"/>
          <w:sz w:val="22"/>
          <w:szCs w:val="22"/>
        </w:rPr>
      </w:pPr>
      <w:r w:rsidRPr="00B073A4">
        <w:rPr>
          <w:rFonts w:ascii="Calibri" w:hAnsi="Calibri" w:cs="Calibri"/>
          <w:sz w:val="22"/>
          <w:szCs w:val="22"/>
        </w:rPr>
        <w:t>przenoszenia dostarczonych urządzeń, w związku ze zmianą siedziby Zamawiającego;</w:t>
      </w:r>
    </w:p>
    <w:p w:rsidR="00832758" w:rsidRPr="00B073A4" w:rsidRDefault="00832758" w:rsidP="00764B6F">
      <w:pPr>
        <w:numPr>
          <w:ilvl w:val="0"/>
          <w:numId w:val="34"/>
        </w:numPr>
        <w:tabs>
          <w:tab w:val="clear" w:pos="927"/>
          <w:tab w:val="num" w:pos="851"/>
        </w:tabs>
        <w:ind w:left="851" w:hanging="425"/>
        <w:jc w:val="both"/>
        <w:rPr>
          <w:rFonts w:ascii="Calibri" w:hAnsi="Calibri" w:cs="Calibri"/>
          <w:sz w:val="22"/>
          <w:szCs w:val="22"/>
        </w:rPr>
      </w:pPr>
      <w:r w:rsidRPr="00B073A4">
        <w:rPr>
          <w:rFonts w:ascii="Calibri" w:hAnsi="Calibri" w:cs="Calibri"/>
          <w:sz w:val="22"/>
          <w:szCs w:val="22"/>
        </w:rPr>
        <w:t>przekazywania dostarczonych urządzeń do innych jednostek Zamawiającego;</w:t>
      </w:r>
    </w:p>
    <w:p w:rsidR="00832758" w:rsidRPr="00B073A4" w:rsidRDefault="00832758" w:rsidP="00764B6F">
      <w:pPr>
        <w:numPr>
          <w:ilvl w:val="0"/>
          <w:numId w:val="34"/>
        </w:numPr>
        <w:tabs>
          <w:tab w:val="clear" w:pos="927"/>
          <w:tab w:val="num" w:pos="851"/>
        </w:tabs>
        <w:ind w:left="851" w:hanging="425"/>
        <w:jc w:val="both"/>
        <w:rPr>
          <w:rFonts w:ascii="Calibri" w:hAnsi="Calibri" w:cs="Calibri"/>
          <w:sz w:val="22"/>
          <w:szCs w:val="22"/>
        </w:rPr>
      </w:pPr>
      <w:r w:rsidRPr="00B073A4">
        <w:rPr>
          <w:rFonts w:ascii="Calibri" w:hAnsi="Calibri" w:cs="Calibri"/>
          <w:sz w:val="22"/>
          <w:szCs w:val="22"/>
        </w:rPr>
        <w:t xml:space="preserve">instalacji dodatkowych modułów sprzętowych dopuszczonych przez producenta urządzeń; </w:t>
      </w:r>
    </w:p>
    <w:p w:rsidR="00832758" w:rsidRPr="00B073A4" w:rsidRDefault="00832758" w:rsidP="00764B6F">
      <w:pPr>
        <w:numPr>
          <w:ilvl w:val="0"/>
          <w:numId w:val="34"/>
        </w:numPr>
        <w:tabs>
          <w:tab w:val="clear" w:pos="927"/>
          <w:tab w:val="num" w:pos="851"/>
        </w:tabs>
        <w:ind w:left="851" w:hanging="425"/>
        <w:jc w:val="both"/>
        <w:rPr>
          <w:rFonts w:ascii="Calibri" w:hAnsi="Calibri" w:cs="Calibri"/>
          <w:sz w:val="22"/>
          <w:szCs w:val="22"/>
        </w:rPr>
      </w:pPr>
      <w:r w:rsidRPr="00B073A4">
        <w:rPr>
          <w:rFonts w:ascii="Calibri" w:hAnsi="Calibri" w:cs="Calibri"/>
          <w:sz w:val="22"/>
          <w:szCs w:val="22"/>
        </w:rPr>
        <w:t>instalacji wszystkich nowych wersji oprogramowania dla dostarczonych urządzeń w zakresie tej samej funkcjonalności.</w:t>
      </w:r>
    </w:p>
    <w:p w:rsidR="00832758" w:rsidRPr="00B073A4" w:rsidRDefault="00832758" w:rsidP="00764B6F">
      <w:pPr>
        <w:pStyle w:val="Akapitzlist"/>
        <w:widowControl/>
        <w:numPr>
          <w:ilvl w:val="0"/>
          <w:numId w:val="35"/>
        </w:numPr>
        <w:suppressAutoHyphens w:val="0"/>
        <w:autoSpaceDE/>
        <w:spacing w:line="276" w:lineRule="auto"/>
        <w:ind w:left="426" w:hanging="426"/>
        <w:jc w:val="both"/>
        <w:rPr>
          <w:b w:val="0"/>
          <w:bCs w:val="0"/>
        </w:rPr>
      </w:pPr>
      <w:r w:rsidRPr="00B073A4">
        <w:rPr>
          <w:b w:val="0"/>
          <w:bCs w:val="0"/>
        </w:rPr>
        <w:t>Wykonawca zobowiązuje się do zabezpieczenia serwisu gwarancyjnego przez producenta lub uprawniony</w:t>
      </w:r>
      <w:r>
        <w:rPr>
          <w:b w:val="0"/>
          <w:bCs w:val="0"/>
        </w:rPr>
        <w:t xml:space="preserve"> autoryzowany podmiot serwisowy</w:t>
      </w:r>
      <w:r w:rsidRPr="00B073A4">
        <w:rPr>
          <w:b w:val="0"/>
          <w:bCs w:val="0"/>
        </w:rPr>
        <w:t>.</w:t>
      </w:r>
    </w:p>
    <w:p w:rsidR="00832758" w:rsidRPr="00B073A4" w:rsidRDefault="00832758" w:rsidP="00764B6F">
      <w:pPr>
        <w:pStyle w:val="Akapitzlist"/>
        <w:widowControl/>
        <w:numPr>
          <w:ilvl w:val="0"/>
          <w:numId w:val="35"/>
        </w:numPr>
        <w:suppressAutoHyphens w:val="0"/>
        <w:autoSpaceDE/>
        <w:spacing w:line="276" w:lineRule="auto"/>
        <w:ind w:left="426" w:hanging="426"/>
        <w:jc w:val="both"/>
        <w:rPr>
          <w:b w:val="0"/>
          <w:bCs w:val="0"/>
        </w:rPr>
      </w:pPr>
      <w:r w:rsidRPr="00B073A4">
        <w:rPr>
          <w:b w:val="0"/>
          <w:bCs w:val="0"/>
          <w:kern w:val="3"/>
        </w:rPr>
        <w:t xml:space="preserve">Wszelkie koszty związane z naprawami i wymaganymi przez producenta przeglądami w okresie gwarancji ponosi </w:t>
      </w:r>
      <w:r w:rsidRPr="00B073A4">
        <w:rPr>
          <w:b w:val="0"/>
          <w:bCs w:val="0"/>
        </w:rPr>
        <w:t>Wykonawca</w:t>
      </w:r>
      <w:r w:rsidRPr="00B073A4">
        <w:rPr>
          <w:b w:val="0"/>
          <w:bCs w:val="0"/>
          <w:kern w:val="3"/>
        </w:rPr>
        <w:t>.</w:t>
      </w:r>
    </w:p>
    <w:p w:rsidR="00832758" w:rsidRPr="00B073A4" w:rsidRDefault="00832758" w:rsidP="008E4877">
      <w:pPr>
        <w:pStyle w:val="Akapitzlist"/>
        <w:widowControl/>
        <w:suppressAutoHyphens w:val="0"/>
        <w:autoSpaceDE/>
        <w:spacing w:line="276" w:lineRule="auto"/>
        <w:ind w:left="426"/>
        <w:jc w:val="both"/>
        <w:rPr>
          <w:b w:val="0"/>
          <w:bCs w:val="0"/>
        </w:rPr>
      </w:pPr>
    </w:p>
    <w:p w:rsidR="00832758" w:rsidRPr="00B073A4" w:rsidRDefault="00832758" w:rsidP="008E4877">
      <w:pPr>
        <w:jc w:val="center"/>
        <w:rPr>
          <w:rFonts w:ascii="Calibri" w:hAnsi="Calibri" w:cs="Calibri"/>
          <w:sz w:val="22"/>
          <w:szCs w:val="22"/>
        </w:rPr>
      </w:pPr>
      <w:r w:rsidRPr="00B073A4">
        <w:rPr>
          <w:rFonts w:ascii="Calibri" w:hAnsi="Calibri" w:cs="Calibri"/>
          <w:sz w:val="22"/>
          <w:szCs w:val="22"/>
        </w:rPr>
        <w:t>§4</w:t>
      </w:r>
    </w:p>
    <w:p w:rsidR="00832758" w:rsidRPr="00B073A4" w:rsidRDefault="00832758" w:rsidP="00764B6F">
      <w:pPr>
        <w:pStyle w:val="Akapitzlist"/>
        <w:widowControl/>
        <w:numPr>
          <w:ilvl w:val="0"/>
          <w:numId w:val="19"/>
        </w:numPr>
        <w:suppressAutoHyphens w:val="0"/>
        <w:autoSpaceDE/>
        <w:spacing w:line="276" w:lineRule="auto"/>
        <w:ind w:left="426" w:hanging="426"/>
        <w:jc w:val="both"/>
        <w:rPr>
          <w:b w:val="0"/>
          <w:bCs w:val="0"/>
        </w:rPr>
      </w:pPr>
      <w:r w:rsidRPr="00B073A4">
        <w:rPr>
          <w:b w:val="0"/>
          <w:bCs w:val="0"/>
        </w:rPr>
        <w:t>Zamawiający zapłaci Wykonawcy za realizację przedmiotu umowy wynagrodzenie, w wysokości: ……………….…………....zł brutto (słownie: ………………………………..…….), zgodnie ze złożoną przez Wykonawcę Ofertą stanowiącą Załącznik nr 2 do umowy, z zastrzeżeniem ust.</w:t>
      </w:r>
      <w:r>
        <w:rPr>
          <w:b w:val="0"/>
          <w:bCs w:val="0"/>
        </w:rPr>
        <w:t>7.</w:t>
      </w:r>
    </w:p>
    <w:p w:rsidR="00832758" w:rsidRPr="00B073A4" w:rsidRDefault="00832758" w:rsidP="00764B6F">
      <w:pPr>
        <w:pStyle w:val="Akapitzlist"/>
        <w:widowControl/>
        <w:numPr>
          <w:ilvl w:val="0"/>
          <w:numId w:val="19"/>
        </w:numPr>
        <w:suppressAutoHyphens w:val="0"/>
        <w:autoSpaceDE/>
        <w:spacing w:line="276" w:lineRule="auto"/>
        <w:ind w:left="426" w:hanging="426"/>
        <w:jc w:val="both"/>
        <w:rPr>
          <w:b w:val="0"/>
          <w:bCs w:val="0"/>
        </w:rPr>
      </w:pPr>
      <w:r w:rsidRPr="00B073A4">
        <w:rPr>
          <w:b w:val="0"/>
          <w:bCs w:val="0"/>
        </w:rPr>
        <w:t>Wynagrodzenie  określone w ust. 1 obejmuje wszelkie koszty związane z realizacją przedmiotu umowy, w tym koszt opakowania, dostarczenia, montażu i uruchomienia, ubezpieczenia na czas transportu, licencji oraz wszelkie należne cła i podatki, w tym podatek od towarów i usług VAT, a także koszt przeszkolenia pracowników.</w:t>
      </w:r>
    </w:p>
    <w:p w:rsidR="00832758" w:rsidRPr="00B073A4" w:rsidRDefault="00832758" w:rsidP="00764B6F">
      <w:pPr>
        <w:pStyle w:val="Akapitzlist"/>
        <w:widowControl/>
        <w:numPr>
          <w:ilvl w:val="0"/>
          <w:numId w:val="19"/>
        </w:numPr>
        <w:suppressAutoHyphens w:val="0"/>
        <w:autoSpaceDE/>
        <w:spacing w:line="276" w:lineRule="auto"/>
        <w:ind w:left="426" w:hanging="426"/>
        <w:jc w:val="both"/>
        <w:rPr>
          <w:b w:val="0"/>
          <w:bCs w:val="0"/>
        </w:rPr>
      </w:pPr>
      <w:r w:rsidRPr="00B073A4">
        <w:rPr>
          <w:b w:val="0"/>
          <w:bCs w:val="0"/>
        </w:rPr>
        <w:t>Płatność wynagrodzenia za realizację przedmiotu umowy, nastąpi na podstawie prawidłowych faktur, wystawionych po podpisaniu przez Strony protokołu odbioru końcowego (sprzęt i oprogramowanie dla Uniwersytetu Przyrodniczego w Lublinie) oraz po podpisaniu przez Strony protokołu odbioru ilościowego sporządzonego w Składzie Celnym (sprzęt i oprogramowanie dla Uniwersytetu Lwowskiego).</w:t>
      </w:r>
    </w:p>
    <w:p w:rsidR="00832758" w:rsidRPr="00B073A4" w:rsidRDefault="00832758" w:rsidP="00764B6F">
      <w:pPr>
        <w:pStyle w:val="Akapitzlist"/>
        <w:widowControl/>
        <w:numPr>
          <w:ilvl w:val="0"/>
          <w:numId w:val="19"/>
        </w:numPr>
        <w:suppressAutoHyphens w:val="0"/>
        <w:autoSpaceDE/>
        <w:spacing w:line="276" w:lineRule="auto"/>
        <w:ind w:left="426" w:hanging="426"/>
        <w:jc w:val="both"/>
        <w:rPr>
          <w:b w:val="0"/>
          <w:bCs w:val="0"/>
        </w:rPr>
      </w:pPr>
      <w:r w:rsidRPr="00B073A4">
        <w:rPr>
          <w:b w:val="0"/>
          <w:bCs w:val="0"/>
        </w:rPr>
        <w:t xml:space="preserve">Faktury będą wystawiane oddzielnie za sprzęt i oprogramowanie przeznaczone dla Uniwersytetu Przyrodniczego i oddzielnie za sprzęt i oprogramowanie dla Uniwersytetu Lwowskiego. Faktura będzie zawierała wyszczególniony sprzęt i oprogramowanie z podaniem jego ilości. Do faktury zostanie dołączony szczegółowy opis zawierający: nazwę sprzętu, jego ilość, numery katalogowe, wartość sprzętu, waga netto, ilość paczek; w przypadku oprogramowania: nazwę oprogramowania, jego wersję, ilość. </w:t>
      </w:r>
    </w:p>
    <w:p w:rsidR="00832758" w:rsidRPr="00B073A4" w:rsidRDefault="00832758" w:rsidP="00764B6F">
      <w:pPr>
        <w:pStyle w:val="Akapitzlist"/>
        <w:widowControl/>
        <w:numPr>
          <w:ilvl w:val="0"/>
          <w:numId w:val="19"/>
        </w:numPr>
        <w:suppressAutoHyphens w:val="0"/>
        <w:autoSpaceDE/>
        <w:spacing w:line="276" w:lineRule="auto"/>
        <w:ind w:left="426" w:hanging="426"/>
        <w:jc w:val="both"/>
        <w:rPr>
          <w:b w:val="0"/>
          <w:bCs w:val="0"/>
        </w:rPr>
      </w:pPr>
      <w:r w:rsidRPr="00B073A4">
        <w:rPr>
          <w:b w:val="0"/>
          <w:bCs w:val="0"/>
        </w:rPr>
        <w:t>Płatność zostanie przekazana na konto bankowe Wykonawcy wskazane w fakturze, w terminie do 30 dni od dnia jej otrzymania przez Zamawiającego.</w:t>
      </w:r>
    </w:p>
    <w:p w:rsidR="00832758" w:rsidRPr="00B073A4" w:rsidRDefault="00832758" w:rsidP="00764B6F">
      <w:pPr>
        <w:pStyle w:val="Akapitzlist"/>
        <w:widowControl/>
        <w:numPr>
          <w:ilvl w:val="0"/>
          <w:numId w:val="19"/>
        </w:numPr>
        <w:suppressAutoHyphens w:val="0"/>
        <w:autoSpaceDE/>
        <w:spacing w:line="276" w:lineRule="auto"/>
        <w:ind w:left="426" w:hanging="426"/>
        <w:jc w:val="both"/>
        <w:rPr>
          <w:b w:val="0"/>
          <w:bCs w:val="0"/>
        </w:rPr>
      </w:pPr>
      <w:r w:rsidRPr="00B073A4">
        <w:rPr>
          <w:b w:val="0"/>
          <w:bCs w:val="0"/>
        </w:rPr>
        <w:t xml:space="preserve">Jako dzień zapłaty Strony wskazują dzień dokonania przez Zamawiającego dyspozycji przelewu wynagrodzenia Wykonawcy na jego rachunek bankowy. </w:t>
      </w:r>
    </w:p>
    <w:p w:rsidR="00832758" w:rsidRPr="00B073A4" w:rsidRDefault="00832758" w:rsidP="00764B6F">
      <w:pPr>
        <w:pStyle w:val="Akapitzlist"/>
        <w:widowControl/>
        <w:numPr>
          <w:ilvl w:val="0"/>
          <w:numId w:val="19"/>
        </w:numPr>
        <w:suppressAutoHyphens w:val="0"/>
        <w:autoSpaceDE/>
        <w:spacing w:line="276" w:lineRule="auto"/>
        <w:ind w:left="426" w:hanging="426"/>
        <w:jc w:val="both"/>
        <w:rPr>
          <w:b w:val="0"/>
          <w:bCs w:val="0"/>
        </w:rPr>
      </w:pPr>
      <w:r w:rsidRPr="00B073A4">
        <w:rPr>
          <w:b w:val="0"/>
          <w:bCs w:val="0"/>
        </w:rPr>
        <w:lastRenderedPageBreak/>
        <w:t xml:space="preserve">Wykonawca zwraca Zamawiającemu zapłacony podatek VAT, wyliczony według obowiązujących stawek, po uprzednim uzyskaniu przez Zamawiającego zaświadczenia o którym mowa w §1 ust.4 umowy i uzyskaniu przez Wykonawcę zgody organu podatkowego na zastosowanie 0% stawki podatku VAT. Zwrot nadpłaconego podatku </w:t>
      </w:r>
      <w:r>
        <w:rPr>
          <w:b w:val="0"/>
          <w:bCs w:val="0"/>
        </w:rPr>
        <w:t xml:space="preserve">na rzecz Zamawiającego </w:t>
      </w:r>
      <w:r w:rsidRPr="00B073A4">
        <w:rPr>
          <w:b w:val="0"/>
          <w:bCs w:val="0"/>
        </w:rPr>
        <w:t>następuje niezwłocznie.</w:t>
      </w:r>
    </w:p>
    <w:p w:rsidR="00832758" w:rsidRPr="00B073A4" w:rsidRDefault="00832758" w:rsidP="008E4877">
      <w:pPr>
        <w:jc w:val="center"/>
        <w:rPr>
          <w:rFonts w:ascii="Calibri" w:hAnsi="Calibri" w:cs="Calibri"/>
          <w:sz w:val="22"/>
          <w:szCs w:val="22"/>
        </w:rPr>
      </w:pPr>
      <w:r w:rsidRPr="00B073A4">
        <w:rPr>
          <w:rFonts w:ascii="Calibri" w:hAnsi="Calibri" w:cs="Calibri"/>
          <w:sz w:val="22"/>
          <w:szCs w:val="22"/>
        </w:rPr>
        <w:t>§5</w:t>
      </w:r>
    </w:p>
    <w:p w:rsidR="00832758" w:rsidRPr="00B073A4" w:rsidRDefault="00832758" w:rsidP="00764B6F">
      <w:pPr>
        <w:pStyle w:val="Akapitzlist"/>
        <w:widowControl/>
        <w:numPr>
          <w:ilvl w:val="0"/>
          <w:numId w:val="20"/>
        </w:numPr>
        <w:suppressAutoHyphens w:val="0"/>
        <w:autoSpaceDE/>
        <w:spacing w:line="276" w:lineRule="auto"/>
        <w:ind w:left="426" w:hanging="426"/>
        <w:jc w:val="both"/>
        <w:rPr>
          <w:b w:val="0"/>
          <w:bCs w:val="0"/>
        </w:rPr>
      </w:pPr>
      <w:r w:rsidRPr="00B073A4">
        <w:rPr>
          <w:b w:val="0"/>
          <w:bCs w:val="0"/>
        </w:rPr>
        <w:t>Wykonawca zapłaci Zamawiającemu karę umowną:</w:t>
      </w:r>
    </w:p>
    <w:p w:rsidR="00832758" w:rsidRPr="00B073A4" w:rsidRDefault="00832758" w:rsidP="00764B6F">
      <w:pPr>
        <w:pStyle w:val="Akapitzlist"/>
        <w:widowControl/>
        <w:numPr>
          <w:ilvl w:val="0"/>
          <w:numId w:val="33"/>
        </w:numPr>
        <w:suppressAutoHyphens w:val="0"/>
        <w:autoSpaceDE/>
        <w:spacing w:line="276" w:lineRule="auto"/>
        <w:jc w:val="both"/>
        <w:rPr>
          <w:b w:val="0"/>
          <w:bCs w:val="0"/>
        </w:rPr>
      </w:pPr>
      <w:r w:rsidRPr="00B073A4">
        <w:rPr>
          <w:b w:val="0"/>
          <w:bCs w:val="0"/>
        </w:rPr>
        <w:t>w przypadku niezależnego od Zamawiającego niedotr</w:t>
      </w:r>
      <w:r>
        <w:rPr>
          <w:b w:val="0"/>
          <w:bCs w:val="0"/>
        </w:rPr>
        <w:t>zymania przez Wykonawcę terminu</w:t>
      </w:r>
      <w:r w:rsidRPr="00B073A4">
        <w:rPr>
          <w:b w:val="0"/>
          <w:bCs w:val="0"/>
        </w:rPr>
        <w:t>, o którym mowa w § 2 ust. 2 w wysokości 1 % kwoty brutto, o której mowa w § 4 ust. 1 za każdy rozpoczęty dzień opóźnienia;</w:t>
      </w:r>
    </w:p>
    <w:p w:rsidR="00832758" w:rsidRPr="00B073A4" w:rsidRDefault="00832758" w:rsidP="00764B6F">
      <w:pPr>
        <w:pStyle w:val="Akapitzlist"/>
        <w:widowControl/>
        <w:numPr>
          <w:ilvl w:val="0"/>
          <w:numId w:val="33"/>
        </w:numPr>
        <w:suppressAutoHyphens w:val="0"/>
        <w:autoSpaceDE/>
        <w:spacing w:line="276" w:lineRule="auto"/>
        <w:jc w:val="both"/>
        <w:rPr>
          <w:b w:val="0"/>
          <w:bCs w:val="0"/>
        </w:rPr>
      </w:pPr>
      <w:r w:rsidRPr="00B073A4">
        <w:rPr>
          <w:b w:val="0"/>
          <w:bCs w:val="0"/>
        </w:rPr>
        <w:t xml:space="preserve">w przypadku odstąpienia przez Zamawiającego </w:t>
      </w:r>
      <w:r>
        <w:rPr>
          <w:b w:val="0"/>
          <w:bCs w:val="0"/>
        </w:rPr>
        <w:t xml:space="preserve">od </w:t>
      </w:r>
      <w:r w:rsidRPr="00B073A4">
        <w:rPr>
          <w:b w:val="0"/>
          <w:bCs w:val="0"/>
        </w:rPr>
        <w:t>umowy, z przyczyn leżących po stronie Wykonawcy w wysokości 10% kwoty brutto, o której mowa w § 4 ust. 1;</w:t>
      </w:r>
    </w:p>
    <w:p w:rsidR="00832758" w:rsidRPr="00B073A4" w:rsidRDefault="00832758" w:rsidP="00764B6F">
      <w:pPr>
        <w:pStyle w:val="Akapitzlist"/>
        <w:widowControl/>
        <w:numPr>
          <w:ilvl w:val="0"/>
          <w:numId w:val="33"/>
        </w:numPr>
        <w:suppressAutoHyphens w:val="0"/>
        <w:autoSpaceDE/>
        <w:spacing w:line="276" w:lineRule="auto"/>
        <w:jc w:val="both"/>
        <w:rPr>
          <w:b w:val="0"/>
          <w:bCs w:val="0"/>
        </w:rPr>
      </w:pPr>
      <w:r w:rsidRPr="00B073A4">
        <w:rPr>
          <w:b w:val="0"/>
          <w:bCs w:val="0"/>
        </w:rPr>
        <w:t>w przypadku odstąpienia przez Wykonawcę  od umowy, z przyczyn nie leżących po stronie Zamawiającego w wysokości 10% kwoty brutto, o której mowa w § 4 ust. 1.</w:t>
      </w:r>
    </w:p>
    <w:p w:rsidR="00832758" w:rsidRPr="00B073A4" w:rsidRDefault="00832758" w:rsidP="00764B6F">
      <w:pPr>
        <w:pStyle w:val="Akapitzlist"/>
        <w:widowControl/>
        <w:numPr>
          <w:ilvl w:val="0"/>
          <w:numId w:val="33"/>
        </w:numPr>
        <w:suppressAutoHyphens w:val="0"/>
        <w:autoSpaceDE/>
        <w:spacing w:line="276" w:lineRule="auto"/>
        <w:jc w:val="both"/>
        <w:rPr>
          <w:b w:val="0"/>
          <w:bCs w:val="0"/>
        </w:rPr>
      </w:pPr>
      <w:r w:rsidRPr="00B073A4">
        <w:rPr>
          <w:b w:val="0"/>
          <w:bCs w:val="0"/>
        </w:rPr>
        <w:t>w przypadku przekroczenia terminu naprawy określonego w § 3 ust. 6 w wysokości 0,1 % kwoty brutto, o której mowa w § 4 ust. 1, za każdy rozpoczęty dzień. W przypadku dostarczenie sprzętu zastępczego Zamawiający nie będzie naliczał kar umownych.</w:t>
      </w:r>
    </w:p>
    <w:p w:rsidR="00832758" w:rsidRPr="00B073A4" w:rsidRDefault="00832758" w:rsidP="00764B6F">
      <w:pPr>
        <w:pStyle w:val="Akapitzlist"/>
        <w:widowControl/>
        <w:numPr>
          <w:ilvl w:val="0"/>
          <w:numId w:val="33"/>
        </w:numPr>
        <w:suppressAutoHyphens w:val="0"/>
        <w:autoSpaceDE/>
        <w:spacing w:line="276" w:lineRule="auto"/>
        <w:jc w:val="both"/>
        <w:rPr>
          <w:b w:val="0"/>
          <w:bCs w:val="0"/>
        </w:rPr>
      </w:pPr>
      <w:r w:rsidRPr="00B073A4">
        <w:rPr>
          <w:b w:val="0"/>
          <w:bCs w:val="0"/>
        </w:rPr>
        <w:t>w przypadku nie zainstalowania sprzętu lub nie uruchomienia sprzętu dla Uniwersytet</w:t>
      </w:r>
      <w:r>
        <w:rPr>
          <w:b w:val="0"/>
          <w:bCs w:val="0"/>
        </w:rPr>
        <w:t>u Lwowskiego zgodnie z terminem</w:t>
      </w:r>
      <w:r w:rsidRPr="00B073A4">
        <w:rPr>
          <w:b w:val="0"/>
          <w:bCs w:val="0"/>
        </w:rPr>
        <w:t xml:space="preserve"> określonym w §2 ust.2 - 1 % kwoty brutto, o której mowa w § 4 ust. 1 za każdy rozpoczęty dzień opóźnienia; </w:t>
      </w:r>
    </w:p>
    <w:p w:rsidR="00832758" w:rsidRPr="00B073A4" w:rsidRDefault="00832758" w:rsidP="00764B6F">
      <w:pPr>
        <w:pStyle w:val="Akapitzlist"/>
        <w:widowControl/>
        <w:numPr>
          <w:ilvl w:val="0"/>
          <w:numId w:val="20"/>
        </w:numPr>
        <w:suppressAutoHyphens w:val="0"/>
        <w:autoSpaceDE/>
        <w:spacing w:line="276" w:lineRule="auto"/>
        <w:ind w:left="426" w:hanging="426"/>
        <w:jc w:val="both"/>
        <w:rPr>
          <w:b w:val="0"/>
          <w:bCs w:val="0"/>
        </w:rPr>
      </w:pPr>
      <w:r w:rsidRPr="00B073A4">
        <w:rPr>
          <w:b w:val="0"/>
          <w:bCs w:val="0"/>
        </w:rPr>
        <w:t>Kary umowne mogą być potrącane z zabezpieczenia należytego wykonania umowy wniesionego przez Wykonawcę lub płatności należnych Wykonawcy, zgodnie z wyborem Zamawiającego.</w:t>
      </w:r>
    </w:p>
    <w:p w:rsidR="00832758" w:rsidRPr="00B073A4" w:rsidRDefault="00832758" w:rsidP="00764B6F">
      <w:pPr>
        <w:pStyle w:val="Akapitzlist"/>
        <w:widowControl/>
        <w:numPr>
          <w:ilvl w:val="0"/>
          <w:numId w:val="20"/>
        </w:numPr>
        <w:suppressAutoHyphens w:val="0"/>
        <w:autoSpaceDE/>
        <w:spacing w:line="276" w:lineRule="auto"/>
        <w:ind w:left="426" w:hanging="426"/>
        <w:jc w:val="both"/>
        <w:rPr>
          <w:b w:val="0"/>
          <w:bCs w:val="0"/>
        </w:rPr>
      </w:pPr>
      <w:r w:rsidRPr="00B073A4">
        <w:rPr>
          <w:b w:val="0"/>
          <w:bCs w:val="0"/>
        </w:rPr>
        <w:t>Zamawiającemu przysługuje prawo dochodzenia odszkodowania na zasadach ogólnych w przypadku, gdy szkoda po stronie Zamawiającego przewyższy wysokość kary umownej.</w:t>
      </w:r>
    </w:p>
    <w:p w:rsidR="00832758" w:rsidRPr="00B073A4" w:rsidRDefault="00832758" w:rsidP="008E4877">
      <w:pPr>
        <w:jc w:val="center"/>
        <w:rPr>
          <w:rFonts w:ascii="Calibri" w:hAnsi="Calibri" w:cs="Calibri"/>
          <w:sz w:val="22"/>
          <w:szCs w:val="22"/>
        </w:rPr>
      </w:pPr>
      <w:r w:rsidRPr="00B073A4">
        <w:rPr>
          <w:rFonts w:ascii="Calibri" w:hAnsi="Calibri" w:cs="Calibri"/>
          <w:sz w:val="22"/>
          <w:szCs w:val="22"/>
        </w:rPr>
        <w:t>§6</w:t>
      </w:r>
    </w:p>
    <w:p w:rsidR="00832758" w:rsidRPr="00B073A4" w:rsidRDefault="00832758" w:rsidP="00764B6F">
      <w:pPr>
        <w:pStyle w:val="Akapitzlist"/>
        <w:widowControl/>
        <w:numPr>
          <w:ilvl w:val="0"/>
          <w:numId w:val="22"/>
        </w:numPr>
        <w:suppressAutoHyphens w:val="0"/>
        <w:autoSpaceDE/>
        <w:spacing w:line="276" w:lineRule="auto"/>
        <w:ind w:left="426" w:hanging="426"/>
        <w:jc w:val="both"/>
        <w:rPr>
          <w:b w:val="0"/>
          <w:bCs w:val="0"/>
        </w:rPr>
      </w:pPr>
      <w:r w:rsidRPr="00B073A4">
        <w:rPr>
          <w:b w:val="0"/>
          <w:bCs w:val="0"/>
        </w:rPr>
        <w:t>Wszelkie zmiany umowy wymagają formy pisemnej pod rygorem nieważności.</w:t>
      </w:r>
    </w:p>
    <w:p w:rsidR="00832758" w:rsidRPr="00B073A4" w:rsidRDefault="00832758" w:rsidP="00764B6F">
      <w:pPr>
        <w:pStyle w:val="Akapitzlist"/>
        <w:widowControl/>
        <w:numPr>
          <w:ilvl w:val="0"/>
          <w:numId w:val="22"/>
        </w:numPr>
        <w:suppressAutoHyphens w:val="0"/>
        <w:autoSpaceDE/>
        <w:spacing w:line="276" w:lineRule="auto"/>
        <w:ind w:left="426" w:hanging="426"/>
        <w:jc w:val="both"/>
        <w:rPr>
          <w:b w:val="0"/>
          <w:bCs w:val="0"/>
        </w:rPr>
      </w:pPr>
      <w:r w:rsidRPr="00B073A4">
        <w:rPr>
          <w:b w:val="0"/>
          <w:bCs w:val="0"/>
        </w:rPr>
        <w:t>Zamawiający przewiduje możliwość dokonania istotnych zmian postanowień zawartej umowy w następujących przypadkach:</w:t>
      </w:r>
    </w:p>
    <w:p w:rsidR="00832758" w:rsidRPr="00B073A4" w:rsidRDefault="00832758" w:rsidP="00764B6F">
      <w:pPr>
        <w:numPr>
          <w:ilvl w:val="0"/>
          <w:numId w:val="31"/>
        </w:numPr>
        <w:jc w:val="both"/>
        <w:rPr>
          <w:rFonts w:ascii="Calibri" w:hAnsi="Calibri" w:cs="Calibri"/>
          <w:sz w:val="22"/>
          <w:szCs w:val="22"/>
        </w:rPr>
      </w:pPr>
      <w:r w:rsidRPr="00B073A4">
        <w:rPr>
          <w:rFonts w:ascii="Calibri" w:hAnsi="Calibri" w:cs="Calibri"/>
          <w:sz w:val="22"/>
          <w:szCs w:val="22"/>
        </w:rPr>
        <w:t>W zakresie terminów realizacji przedmiotu umowy wskazanych w umowie, gdy jest to następstwem okoliczności niezależnych od stron (siła wyższa) lub okoliczności leżących po stronie Zamawiającego lub Uniwersytetu Lwowskiego;</w:t>
      </w:r>
    </w:p>
    <w:p w:rsidR="00832758" w:rsidRPr="00B073A4" w:rsidRDefault="00832758" w:rsidP="00764B6F">
      <w:pPr>
        <w:numPr>
          <w:ilvl w:val="0"/>
          <w:numId w:val="31"/>
        </w:numPr>
        <w:jc w:val="both"/>
        <w:rPr>
          <w:rFonts w:ascii="Calibri" w:hAnsi="Calibri" w:cs="Calibri"/>
          <w:sz w:val="22"/>
          <w:szCs w:val="22"/>
        </w:rPr>
      </w:pPr>
      <w:r w:rsidRPr="00B073A4">
        <w:rPr>
          <w:rFonts w:ascii="Calibri" w:hAnsi="Calibri" w:cs="Calibri"/>
          <w:sz w:val="22"/>
          <w:szCs w:val="22"/>
        </w:rPr>
        <w:t>Strony dopuszczają realizację przedmiotu umowy po cenach niższych niż w formularzu cenowym;</w:t>
      </w:r>
    </w:p>
    <w:p w:rsidR="00832758" w:rsidRPr="00B073A4" w:rsidRDefault="00832758" w:rsidP="00764B6F">
      <w:pPr>
        <w:numPr>
          <w:ilvl w:val="0"/>
          <w:numId w:val="31"/>
        </w:numPr>
        <w:jc w:val="both"/>
        <w:rPr>
          <w:rFonts w:ascii="Calibri" w:hAnsi="Calibri" w:cs="Calibri"/>
          <w:sz w:val="22"/>
          <w:szCs w:val="22"/>
        </w:rPr>
      </w:pPr>
      <w:r w:rsidRPr="00B073A4">
        <w:rPr>
          <w:rFonts w:ascii="Calibri" w:hAnsi="Calibri" w:cs="Calibri"/>
          <w:sz w:val="22"/>
          <w:szCs w:val="22"/>
        </w:rPr>
        <w:t>W przypadku zmiany organizacyjnej po stronie Wykonawcy – zmiana nazwy, adresu wykonawcy, siedziby serwisu;</w:t>
      </w:r>
    </w:p>
    <w:p w:rsidR="00832758" w:rsidRPr="00B073A4" w:rsidRDefault="00832758" w:rsidP="00764B6F">
      <w:pPr>
        <w:numPr>
          <w:ilvl w:val="0"/>
          <w:numId w:val="31"/>
        </w:numPr>
        <w:jc w:val="both"/>
        <w:rPr>
          <w:rFonts w:ascii="Calibri" w:hAnsi="Calibri" w:cs="Calibri"/>
          <w:sz w:val="22"/>
          <w:szCs w:val="22"/>
        </w:rPr>
      </w:pPr>
      <w:r w:rsidRPr="00B073A4">
        <w:rPr>
          <w:rFonts w:ascii="Calibri" w:hAnsi="Calibri" w:cs="Calibri"/>
          <w:sz w:val="22"/>
          <w:szCs w:val="22"/>
        </w:rPr>
        <w:t>W przypadku zmiany stawki podatku VAT – zmiany wynagrodzenia brutto o którym mowa w §4 ust1 umowy.</w:t>
      </w:r>
    </w:p>
    <w:p w:rsidR="00832758" w:rsidRPr="00B073A4" w:rsidRDefault="00832758" w:rsidP="008E4877">
      <w:pPr>
        <w:jc w:val="center"/>
        <w:rPr>
          <w:rFonts w:ascii="Calibri" w:hAnsi="Calibri" w:cs="Calibri"/>
          <w:sz w:val="22"/>
          <w:szCs w:val="22"/>
        </w:rPr>
      </w:pPr>
      <w:r w:rsidRPr="00B073A4">
        <w:rPr>
          <w:rFonts w:ascii="Calibri" w:hAnsi="Calibri" w:cs="Calibri"/>
          <w:sz w:val="22"/>
          <w:szCs w:val="22"/>
        </w:rPr>
        <w:t>§7</w:t>
      </w:r>
    </w:p>
    <w:p w:rsidR="00832758" w:rsidRPr="00B073A4" w:rsidRDefault="00832758" w:rsidP="00764B6F">
      <w:pPr>
        <w:pStyle w:val="ListParagraph1"/>
        <w:widowControl/>
        <w:numPr>
          <w:ilvl w:val="0"/>
          <w:numId w:val="21"/>
        </w:numPr>
        <w:suppressAutoHyphens w:val="0"/>
        <w:autoSpaceDE/>
        <w:spacing w:line="276" w:lineRule="auto"/>
        <w:ind w:left="426" w:hanging="426"/>
        <w:jc w:val="both"/>
        <w:rPr>
          <w:b w:val="0"/>
          <w:bCs w:val="0"/>
        </w:rPr>
      </w:pPr>
      <w:r w:rsidRPr="00B073A4">
        <w:rPr>
          <w:b w:val="0"/>
          <w:bCs w:val="0"/>
        </w:rPr>
        <w:t>Zamawiającemu przysługuje prawo odstąpienia od umowy:</w:t>
      </w:r>
    </w:p>
    <w:p w:rsidR="00832758" w:rsidRPr="00B073A4" w:rsidRDefault="00832758" w:rsidP="00764B6F">
      <w:pPr>
        <w:pStyle w:val="ListParagraph1"/>
        <w:widowControl/>
        <w:numPr>
          <w:ilvl w:val="0"/>
          <w:numId w:val="32"/>
        </w:numPr>
        <w:suppressAutoHyphens w:val="0"/>
        <w:autoSpaceDE/>
        <w:spacing w:line="276" w:lineRule="auto"/>
        <w:jc w:val="both"/>
        <w:rPr>
          <w:b w:val="0"/>
          <w:bCs w:val="0"/>
        </w:rPr>
      </w:pPr>
      <w:r w:rsidRPr="00B073A4">
        <w:rPr>
          <w:b w:val="0"/>
          <w:bCs w:val="0"/>
        </w:rPr>
        <w:t>jeżeli w stosunku do Wykonawcy zostanie wszczęte postępowanie upadłościowe, jeżeli sąd odmówi ogłoszenia upadłości ze względu na niewystarczające aktywa na prowadzenie działalności, jeżeli Wykonawca zawrze z wierzycielami układ skutkujący powstaniem zagrożenia dla realizacji umowy lub jeżeli nastąpi faktyczna likwidacja przedsiębiorstwa,</w:t>
      </w:r>
    </w:p>
    <w:p w:rsidR="00832758" w:rsidRPr="00B073A4" w:rsidRDefault="00832758" w:rsidP="00764B6F">
      <w:pPr>
        <w:pStyle w:val="ListParagraph1"/>
        <w:widowControl/>
        <w:numPr>
          <w:ilvl w:val="0"/>
          <w:numId w:val="32"/>
        </w:numPr>
        <w:suppressAutoHyphens w:val="0"/>
        <w:autoSpaceDE/>
        <w:spacing w:line="276" w:lineRule="auto"/>
        <w:jc w:val="both"/>
        <w:rPr>
          <w:b w:val="0"/>
          <w:bCs w:val="0"/>
        </w:rPr>
      </w:pPr>
      <w:r w:rsidRPr="00B073A4">
        <w:rPr>
          <w:b w:val="0"/>
          <w:bCs w:val="0"/>
        </w:rPr>
        <w:t>jeżeli w wyniku wszczętego postępowania egzekucyjnego nastąpi zajęcie całego majątku Wykonawcy lub znacznej jego części</w:t>
      </w:r>
    </w:p>
    <w:p w:rsidR="00832758" w:rsidRPr="00B073A4" w:rsidRDefault="00832758" w:rsidP="00764B6F">
      <w:pPr>
        <w:pStyle w:val="ListParagraph1"/>
        <w:widowControl/>
        <w:numPr>
          <w:ilvl w:val="0"/>
          <w:numId w:val="32"/>
        </w:numPr>
        <w:suppressAutoHyphens w:val="0"/>
        <w:autoSpaceDE/>
        <w:spacing w:line="276" w:lineRule="auto"/>
        <w:jc w:val="both"/>
        <w:rPr>
          <w:b w:val="0"/>
          <w:bCs w:val="0"/>
        </w:rPr>
      </w:pPr>
      <w:r w:rsidRPr="00B073A4">
        <w:rPr>
          <w:b w:val="0"/>
          <w:bCs w:val="0"/>
        </w:rPr>
        <w:lastRenderedPageBreak/>
        <w:t xml:space="preserve">w przypadku przedstawienia do odbioru urządzeń i sprzętu stanowiących  przedmiot umowy, które nie posiadają parametrów i cech zgodnych ze złożoną ofertą lub wymaganiami SIWZ, są uszkodzone,  niekompletne i pomimo próby ich uruchomienia nie działają lub po uruchomieniu nie działają prawidłowo. </w:t>
      </w:r>
    </w:p>
    <w:p w:rsidR="00832758" w:rsidRPr="00B073A4" w:rsidRDefault="00832758" w:rsidP="00764B6F">
      <w:pPr>
        <w:pStyle w:val="ListParagraph1"/>
        <w:widowControl/>
        <w:numPr>
          <w:ilvl w:val="0"/>
          <w:numId w:val="21"/>
        </w:numPr>
        <w:suppressAutoHyphens w:val="0"/>
        <w:autoSpaceDE/>
        <w:spacing w:line="276" w:lineRule="auto"/>
        <w:ind w:left="426" w:hanging="426"/>
        <w:jc w:val="both"/>
        <w:rPr>
          <w:b w:val="0"/>
          <w:bCs w:val="0"/>
        </w:rPr>
      </w:pPr>
      <w:r w:rsidRPr="00B073A4">
        <w:rPr>
          <w:b w:val="0"/>
          <w:bCs w:val="0"/>
        </w:rPr>
        <w:t>Oświadczenie o odstąpieniu od umowy należy złożyć w formie pisemnej pod rygorem nieważności w terminie do 14 dni od powzięcia wiadomości o okolicznościach uzasadniających odstąpienie.</w:t>
      </w:r>
    </w:p>
    <w:p w:rsidR="00832758" w:rsidRPr="00B073A4" w:rsidRDefault="00832758" w:rsidP="00764B6F">
      <w:pPr>
        <w:pStyle w:val="ListParagraph1"/>
        <w:widowControl/>
        <w:numPr>
          <w:ilvl w:val="0"/>
          <w:numId w:val="21"/>
        </w:numPr>
        <w:suppressAutoHyphens w:val="0"/>
        <w:autoSpaceDE/>
        <w:spacing w:line="276" w:lineRule="auto"/>
        <w:ind w:left="426" w:hanging="426"/>
        <w:jc w:val="both"/>
        <w:rPr>
          <w:b w:val="0"/>
          <w:bCs w:val="0"/>
        </w:rPr>
      </w:pPr>
      <w:r w:rsidRPr="00B073A4">
        <w:rPr>
          <w:b w:val="0"/>
          <w:bCs w:val="0"/>
        </w:rPr>
        <w:t>Zamawiającemu przysługuje prawo odstąpienia od umowy, zgodnie z art. 145 ustawy Prawo zamówień publicznych.</w:t>
      </w:r>
    </w:p>
    <w:p w:rsidR="00832758" w:rsidRPr="00B073A4" w:rsidRDefault="00832758" w:rsidP="00764B6F">
      <w:pPr>
        <w:pStyle w:val="ListParagraph1"/>
        <w:widowControl/>
        <w:numPr>
          <w:ilvl w:val="0"/>
          <w:numId w:val="21"/>
        </w:numPr>
        <w:suppressAutoHyphens w:val="0"/>
        <w:autoSpaceDE/>
        <w:spacing w:line="276" w:lineRule="auto"/>
        <w:ind w:left="426" w:hanging="426"/>
        <w:jc w:val="both"/>
        <w:rPr>
          <w:b w:val="0"/>
          <w:bCs w:val="0"/>
        </w:rPr>
      </w:pPr>
      <w:r w:rsidRPr="00B073A4">
        <w:rPr>
          <w:b w:val="0"/>
          <w:bCs w:val="0"/>
        </w:rPr>
        <w:t>W przypadku odstąpienia od umowy przez Zamawiającego Wykonawcy nie przysługują z tego tytułu żadne roszczenia z zastrzeżeniem art. 145 Pzp.</w:t>
      </w:r>
    </w:p>
    <w:p w:rsidR="00832758" w:rsidRPr="00B073A4" w:rsidRDefault="00832758" w:rsidP="008E4877">
      <w:pPr>
        <w:jc w:val="center"/>
        <w:rPr>
          <w:rFonts w:ascii="Calibri" w:hAnsi="Calibri" w:cs="Calibri"/>
          <w:sz w:val="22"/>
          <w:szCs w:val="22"/>
        </w:rPr>
      </w:pPr>
      <w:r w:rsidRPr="00B073A4">
        <w:rPr>
          <w:rFonts w:ascii="Calibri" w:hAnsi="Calibri" w:cs="Calibri"/>
          <w:sz w:val="22"/>
          <w:szCs w:val="22"/>
        </w:rPr>
        <w:t>§8</w:t>
      </w:r>
    </w:p>
    <w:p w:rsidR="00832758" w:rsidRPr="00B073A4" w:rsidRDefault="00832758" w:rsidP="008E4877">
      <w:pPr>
        <w:jc w:val="both"/>
        <w:rPr>
          <w:rFonts w:ascii="Calibri" w:hAnsi="Calibri" w:cs="Calibri"/>
          <w:sz w:val="22"/>
          <w:szCs w:val="22"/>
        </w:rPr>
      </w:pPr>
      <w:r w:rsidRPr="00B073A4">
        <w:rPr>
          <w:rFonts w:ascii="Calibri" w:hAnsi="Calibri" w:cs="Calibri"/>
          <w:sz w:val="22"/>
          <w:szCs w:val="22"/>
        </w:rPr>
        <w:t>W sprawach nie uregulowanych postanowieniami umowy zastosowanie mają przepisy ustawy Pzp, Kodeksu cywilnego oraz inne powszechnie obowiązujące dotyczące przedmiotu umowy.</w:t>
      </w:r>
    </w:p>
    <w:p w:rsidR="00832758" w:rsidRPr="00B073A4" w:rsidRDefault="00832758" w:rsidP="008E4877">
      <w:pPr>
        <w:jc w:val="center"/>
        <w:rPr>
          <w:rFonts w:ascii="Calibri" w:hAnsi="Calibri" w:cs="Calibri"/>
          <w:sz w:val="22"/>
          <w:szCs w:val="22"/>
        </w:rPr>
      </w:pPr>
      <w:r w:rsidRPr="00B073A4">
        <w:rPr>
          <w:rFonts w:ascii="Calibri" w:hAnsi="Calibri" w:cs="Calibri"/>
          <w:sz w:val="22"/>
          <w:szCs w:val="22"/>
        </w:rPr>
        <w:t>§9</w:t>
      </w:r>
    </w:p>
    <w:p w:rsidR="00832758" w:rsidRPr="00B073A4" w:rsidRDefault="00832758" w:rsidP="00764B6F">
      <w:pPr>
        <w:pStyle w:val="Akapitzlist"/>
        <w:widowControl/>
        <w:numPr>
          <w:ilvl w:val="0"/>
          <w:numId w:val="23"/>
        </w:numPr>
        <w:suppressAutoHyphens w:val="0"/>
        <w:autoSpaceDE/>
        <w:spacing w:line="276" w:lineRule="auto"/>
        <w:ind w:left="426" w:hanging="426"/>
        <w:jc w:val="both"/>
        <w:rPr>
          <w:b w:val="0"/>
          <w:bCs w:val="0"/>
        </w:rPr>
      </w:pPr>
      <w:r w:rsidRPr="00B073A4">
        <w:rPr>
          <w:b w:val="0"/>
          <w:bCs w:val="0"/>
        </w:rPr>
        <w:t>Strony deklarują, iż w razie powstania jakiegokolwiek sporu wynikającego z interpretacji lub wykonania Umowy, podejmą w dobrej wierze negocjacje w celu rozstrzygnięcia takiego sporu. W przypadku nieosiągnięcia porozumienia, w terminie 7 dni od pisemnego wezwania do wszczęcia rokowań, Strony poddadzą spór do rozstrzygnięcia sądowi powszechnemu właściwemu miejscowo dla siedziby Zamawiającego.</w:t>
      </w:r>
    </w:p>
    <w:p w:rsidR="00832758" w:rsidRPr="00B073A4" w:rsidRDefault="00832758" w:rsidP="00764B6F">
      <w:pPr>
        <w:pStyle w:val="Akapitzlist"/>
        <w:widowControl/>
        <w:numPr>
          <w:ilvl w:val="0"/>
          <w:numId w:val="23"/>
        </w:numPr>
        <w:suppressAutoHyphens w:val="0"/>
        <w:autoSpaceDE/>
        <w:spacing w:line="276" w:lineRule="auto"/>
        <w:ind w:left="426" w:hanging="426"/>
        <w:jc w:val="both"/>
        <w:rPr>
          <w:b w:val="0"/>
          <w:bCs w:val="0"/>
        </w:rPr>
      </w:pPr>
      <w:r w:rsidRPr="00B073A4">
        <w:rPr>
          <w:b w:val="0"/>
          <w:bCs w:val="0"/>
        </w:rPr>
        <w:t>Prawa i obowiązki Stron określone i wynikające z niniejszej umowy, w tym cesja wierzytelności, nie mogą być przenoszone na osoby trzecie bez uprzedniej pisemnej zgody drugiej Strony.</w:t>
      </w:r>
    </w:p>
    <w:p w:rsidR="00832758" w:rsidRPr="00B073A4" w:rsidRDefault="00832758" w:rsidP="008E4877">
      <w:pPr>
        <w:jc w:val="center"/>
        <w:rPr>
          <w:rFonts w:ascii="Calibri" w:hAnsi="Calibri" w:cs="Calibri"/>
          <w:sz w:val="22"/>
          <w:szCs w:val="22"/>
        </w:rPr>
      </w:pPr>
      <w:r w:rsidRPr="00B073A4">
        <w:rPr>
          <w:rFonts w:ascii="Calibri" w:hAnsi="Calibri" w:cs="Calibri"/>
          <w:sz w:val="22"/>
          <w:szCs w:val="22"/>
        </w:rPr>
        <w:t>§10</w:t>
      </w:r>
    </w:p>
    <w:p w:rsidR="00832758" w:rsidRPr="00B073A4" w:rsidRDefault="00832758" w:rsidP="008E4877">
      <w:pPr>
        <w:rPr>
          <w:rFonts w:ascii="Calibri" w:hAnsi="Calibri" w:cs="Calibri"/>
          <w:sz w:val="22"/>
          <w:szCs w:val="22"/>
        </w:rPr>
      </w:pPr>
      <w:r w:rsidRPr="00B073A4">
        <w:rPr>
          <w:rFonts w:ascii="Calibri" w:hAnsi="Calibri" w:cs="Calibri"/>
          <w:sz w:val="22"/>
          <w:szCs w:val="22"/>
        </w:rPr>
        <w:t>Umowę sporządzono w dwóch jednobrzmiących egzemplarzach, po jednym dla każdej ze Stron.</w:t>
      </w:r>
    </w:p>
    <w:p w:rsidR="00832758" w:rsidRPr="00B073A4" w:rsidRDefault="00832758" w:rsidP="008E4877">
      <w:pPr>
        <w:jc w:val="center"/>
        <w:rPr>
          <w:rFonts w:ascii="Calibri" w:hAnsi="Calibri" w:cs="Calibri"/>
          <w:sz w:val="22"/>
          <w:szCs w:val="22"/>
        </w:rPr>
      </w:pPr>
      <w:r w:rsidRPr="00B073A4">
        <w:rPr>
          <w:rFonts w:ascii="Calibri" w:hAnsi="Calibri" w:cs="Calibri"/>
          <w:sz w:val="22"/>
          <w:szCs w:val="22"/>
        </w:rPr>
        <w:t>§11</w:t>
      </w:r>
    </w:p>
    <w:p w:rsidR="00832758" w:rsidRPr="00B073A4" w:rsidRDefault="00832758" w:rsidP="008E4877">
      <w:pPr>
        <w:rPr>
          <w:rFonts w:ascii="Calibri" w:hAnsi="Calibri" w:cs="Calibri"/>
          <w:sz w:val="22"/>
          <w:szCs w:val="22"/>
        </w:rPr>
      </w:pPr>
      <w:r w:rsidRPr="00B073A4">
        <w:rPr>
          <w:rFonts w:ascii="Calibri" w:hAnsi="Calibri" w:cs="Calibri"/>
          <w:sz w:val="22"/>
          <w:szCs w:val="22"/>
        </w:rPr>
        <w:t xml:space="preserve">Integralną częścią umowy są następujące załączniki: </w:t>
      </w:r>
    </w:p>
    <w:p w:rsidR="00832758" w:rsidRPr="00B073A4" w:rsidRDefault="00832758" w:rsidP="00764B6F">
      <w:pPr>
        <w:pStyle w:val="ListParagraph1"/>
        <w:widowControl/>
        <w:numPr>
          <w:ilvl w:val="0"/>
          <w:numId w:val="24"/>
        </w:numPr>
        <w:suppressAutoHyphens w:val="0"/>
        <w:autoSpaceDE/>
        <w:spacing w:line="276" w:lineRule="auto"/>
        <w:jc w:val="both"/>
        <w:rPr>
          <w:b w:val="0"/>
          <w:bCs w:val="0"/>
        </w:rPr>
      </w:pPr>
      <w:r w:rsidRPr="00B073A4">
        <w:rPr>
          <w:b w:val="0"/>
          <w:bCs w:val="0"/>
        </w:rPr>
        <w:t xml:space="preserve">Załącznik Nr 1 – Specyfikacja Istotnych Warunków Zamówienia (z załącznikami). </w:t>
      </w:r>
    </w:p>
    <w:p w:rsidR="00832758" w:rsidRPr="00B073A4" w:rsidRDefault="00832758" w:rsidP="00764B6F">
      <w:pPr>
        <w:pStyle w:val="ListParagraph1"/>
        <w:widowControl/>
        <w:numPr>
          <w:ilvl w:val="0"/>
          <w:numId w:val="24"/>
        </w:numPr>
        <w:suppressAutoHyphens w:val="0"/>
        <w:autoSpaceDE/>
        <w:spacing w:line="276" w:lineRule="auto"/>
        <w:jc w:val="both"/>
        <w:rPr>
          <w:b w:val="0"/>
          <w:bCs w:val="0"/>
        </w:rPr>
      </w:pPr>
      <w:r w:rsidRPr="00B073A4">
        <w:rPr>
          <w:b w:val="0"/>
          <w:bCs w:val="0"/>
        </w:rPr>
        <w:t xml:space="preserve">Załącznik Nr 2 - Oferta Wykonawcy </w:t>
      </w:r>
    </w:p>
    <w:p w:rsidR="00832758" w:rsidRPr="00B073A4" w:rsidRDefault="00832758" w:rsidP="008E4877">
      <w:pPr>
        <w:rPr>
          <w:rFonts w:ascii="Calibri" w:hAnsi="Calibri" w:cs="Calibri"/>
          <w:sz w:val="22"/>
          <w:szCs w:val="22"/>
        </w:rPr>
      </w:pPr>
    </w:p>
    <w:p w:rsidR="00832758" w:rsidRPr="00B073A4" w:rsidRDefault="00832758" w:rsidP="008E4877">
      <w:pPr>
        <w:ind w:firstLine="360"/>
        <w:rPr>
          <w:rFonts w:ascii="Calibri" w:hAnsi="Calibri" w:cs="Calibri"/>
          <w:b/>
          <w:bCs/>
          <w:sz w:val="22"/>
          <w:szCs w:val="22"/>
        </w:rPr>
      </w:pPr>
      <w:r w:rsidRPr="00B073A4">
        <w:rPr>
          <w:rFonts w:ascii="Calibri" w:hAnsi="Calibri" w:cs="Calibri"/>
          <w:b/>
          <w:bCs/>
          <w:sz w:val="22"/>
          <w:szCs w:val="22"/>
        </w:rPr>
        <w:t>ZAMAWIAJĄCY</w:t>
      </w:r>
      <w:r w:rsidRPr="00B073A4">
        <w:rPr>
          <w:rFonts w:ascii="Calibri" w:hAnsi="Calibri" w:cs="Calibri"/>
          <w:b/>
          <w:bCs/>
          <w:sz w:val="22"/>
          <w:szCs w:val="22"/>
        </w:rPr>
        <w:tab/>
      </w:r>
      <w:r w:rsidRPr="00B073A4">
        <w:rPr>
          <w:rFonts w:ascii="Calibri" w:hAnsi="Calibri" w:cs="Calibri"/>
          <w:b/>
          <w:bCs/>
          <w:sz w:val="22"/>
          <w:szCs w:val="22"/>
        </w:rPr>
        <w:tab/>
      </w:r>
      <w:r w:rsidRPr="00B073A4">
        <w:rPr>
          <w:rFonts w:ascii="Calibri" w:hAnsi="Calibri" w:cs="Calibri"/>
          <w:b/>
          <w:bCs/>
          <w:sz w:val="22"/>
          <w:szCs w:val="22"/>
        </w:rPr>
        <w:tab/>
      </w:r>
      <w:r w:rsidRPr="00B073A4">
        <w:rPr>
          <w:rFonts w:ascii="Calibri" w:hAnsi="Calibri" w:cs="Calibri"/>
          <w:b/>
          <w:bCs/>
          <w:sz w:val="22"/>
          <w:szCs w:val="22"/>
        </w:rPr>
        <w:tab/>
      </w:r>
      <w:r w:rsidRPr="00B073A4">
        <w:rPr>
          <w:rFonts w:ascii="Calibri" w:hAnsi="Calibri" w:cs="Calibri"/>
          <w:b/>
          <w:bCs/>
          <w:sz w:val="22"/>
          <w:szCs w:val="22"/>
        </w:rPr>
        <w:tab/>
      </w:r>
      <w:r w:rsidRPr="00B073A4">
        <w:rPr>
          <w:rFonts w:ascii="Calibri" w:hAnsi="Calibri" w:cs="Calibri"/>
          <w:b/>
          <w:bCs/>
          <w:sz w:val="22"/>
          <w:szCs w:val="22"/>
        </w:rPr>
        <w:tab/>
      </w:r>
      <w:r w:rsidRPr="00B073A4">
        <w:rPr>
          <w:rFonts w:ascii="Calibri" w:hAnsi="Calibri" w:cs="Calibri"/>
          <w:b/>
          <w:bCs/>
          <w:sz w:val="22"/>
          <w:szCs w:val="22"/>
        </w:rPr>
        <w:tab/>
      </w:r>
      <w:r w:rsidRPr="00B073A4">
        <w:rPr>
          <w:rFonts w:ascii="Calibri" w:hAnsi="Calibri" w:cs="Calibri"/>
          <w:b/>
          <w:bCs/>
          <w:sz w:val="22"/>
          <w:szCs w:val="22"/>
        </w:rPr>
        <w:tab/>
        <w:t>WYKONAWCA</w:t>
      </w:r>
    </w:p>
    <w:p w:rsidR="00832758" w:rsidRPr="00B073A4" w:rsidRDefault="00832758" w:rsidP="002D6002">
      <w:pPr>
        <w:rPr>
          <w:rFonts w:ascii="Calibri" w:hAnsi="Calibri" w:cs="Calibri"/>
          <w:sz w:val="22"/>
          <w:szCs w:val="22"/>
        </w:rPr>
      </w:pPr>
    </w:p>
    <w:p w:rsidR="00832758" w:rsidRPr="00B073A4" w:rsidRDefault="00832758" w:rsidP="002D6002">
      <w:pPr>
        <w:rPr>
          <w:rFonts w:ascii="Calibri" w:hAnsi="Calibri" w:cs="Calibri"/>
          <w:b/>
          <w:bCs/>
        </w:rPr>
      </w:pPr>
      <w:r w:rsidRPr="00B073A4">
        <w:rPr>
          <w:rFonts w:ascii="Calibri" w:hAnsi="Calibri" w:cs="Calibri"/>
          <w:sz w:val="22"/>
          <w:szCs w:val="22"/>
        </w:rPr>
        <w:br w:type="page"/>
      </w:r>
      <w:r w:rsidRPr="00B073A4">
        <w:rPr>
          <w:rFonts w:ascii="Calibri" w:hAnsi="Calibri" w:cs="Calibri"/>
          <w:b/>
          <w:bCs/>
        </w:rPr>
        <w:lastRenderedPageBreak/>
        <w:t>Załącznik nr 7</w:t>
      </w:r>
    </w:p>
    <w:p w:rsidR="00832758" w:rsidRPr="00B073A4" w:rsidRDefault="00832758" w:rsidP="00B7062D">
      <w:pPr>
        <w:rPr>
          <w:rFonts w:ascii="Calibri" w:hAnsi="Calibri" w:cs="Calibri"/>
        </w:rPr>
      </w:pPr>
    </w:p>
    <w:p w:rsidR="00832758" w:rsidRPr="005437BE" w:rsidRDefault="00832758" w:rsidP="00B073A4">
      <w:pPr>
        <w:jc w:val="center"/>
        <w:rPr>
          <w:rFonts w:ascii="Calibri" w:hAnsi="Calibri" w:cs="Calibri"/>
          <w:b/>
          <w:bCs/>
          <w:color w:val="000000"/>
          <w:sz w:val="22"/>
          <w:szCs w:val="22"/>
        </w:rPr>
      </w:pPr>
      <w:r w:rsidRPr="005437BE">
        <w:rPr>
          <w:rFonts w:ascii="Calibri" w:hAnsi="Calibri" w:cs="Calibri"/>
          <w:b/>
          <w:bCs/>
          <w:color w:val="000000"/>
          <w:sz w:val="22"/>
          <w:szCs w:val="22"/>
        </w:rPr>
        <w:t>OPIS PRZEDMIOTU ZAMÓWIENIA</w:t>
      </w:r>
    </w:p>
    <w:p w:rsidR="00832758" w:rsidRDefault="00832758" w:rsidP="00B073A4">
      <w:pPr>
        <w:rPr>
          <w:rFonts w:ascii="Calibri" w:hAnsi="Calibri" w:cs="Calibri"/>
          <w:color w:val="000000"/>
          <w:sz w:val="20"/>
          <w:szCs w:val="20"/>
        </w:rPr>
      </w:pPr>
    </w:p>
    <w:p w:rsidR="00832758" w:rsidRPr="005437BE" w:rsidRDefault="00832758" w:rsidP="00B073A4">
      <w:pPr>
        <w:rPr>
          <w:rFonts w:ascii="Calibri" w:hAnsi="Calibri" w:cs="Calibri"/>
          <w:color w:val="000000"/>
          <w:sz w:val="22"/>
          <w:szCs w:val="22"/>
        </w:rPr>
      </w:pPr>
      <w:r w:rsidRPr="005437BE">
        <w:rPr>
          <w:rFonts w:ascii="Calibri" w:hAnsi="Calibri" w:cs="Calibri"/>
          <w:color w:val="000000"/>
          <w:sz w:val="22"/>
          <w:szCs w:val="22"/>
        </w:rPr>
        <w:t>Przedmiotem zamówienia jest dostawa sprzętu komputerowego i serwerowego wraz z oprogramowaniem systemowym.</w:t>
      </w:r>
    </w:p>
    <w:p w:rsidR="00832758" w:rsidRPr="005437BE" w:rsidRDefault="00832758" w:rsidP="00B073A4">
      <w:pPr>
        <w:rPr>
          <w:rFonts w:ascii="Calibri" w:hAnsi="Calibri" w:cs="Calibri"/>
          <w:color w:val="000000"/>
          <w:sz w:val="22"/>
          <w:szCs w:val="22"/>
        </w:rPr>
      </w:pPr>
    </w:p>
    <w:p w:rsidR="00832758" w:rsidRPr="005437BE" w:rsidRDefault="00832758" w:rsidP="00B073A4">
      <w:pPr>
        <w:rPr>
          <w:rFonts w:ascii="Calibri" w:hAnsi="Calibri" w:cs="Calibri"/>
          <w:color w:val="000000"/>
          <w:sz w:val="22"/>
          <w:szCs w:val="22"/>
        </w:rPr>
      </w:pPr>
      <w:r w:rsidRPr="005437BE">
        <w:rPr>
          <w:rFonts w:ascii="Calibri" w:hAnsi="Calibri" w:cs="Calibri"/>
          <w:color w:val="000000"/>
          <w:sz w:val="22"/>
          <w:szCs w:val="22"/>
        </w:rPr>
        <w:t>CPV:</w:t>
      </w:r>
    </w:p>
    <w:p w:rsidR="00832758" w:rsidRPr="005437BE" w:rsidRDefault="00832758" w:rsidP="00B073A4">
      <w:pPr>
        <w:rPr>
          <w:rFonts w:ascii="Calibri" w:hAnsi="Calibri" w:cs="Calibri"/>
          <w:color w:val="000000"/>
          <w:sz w:val="22"/>
          <w:szCs w:val="22"/>
        </w:rPr>
      </w:pPr>
      <w:r w:rsidRPr="00D2193A">
        <w:rPr>
          <w:rFonts w:ascii="Calibri" w:hAnsi="Calibri" w:cs="Calibri"/>
          <w:sz w:val="22"/>
          <w:szCs w:val="22"/>
        </w:rPr>
        <w:t>48820000-2, 30213100-6, 30214000-2, 48620000-0, 30230000-0, 48322000-1, 33195100-4, 38652100-1, 38653400-1, 30232100-5,</w:t>
      </w:r>
    </w:p>
    <w:p w:rsidR="00832758" w:rsidRPr="00F41804" w:rsidRDefault="00832758" w:rsidP="00B073A4">
      <w:pPr>
        <w:rPr>
          <w:rFonts w:ascii="Calibri" w:hAnsi="Calibri" w:cs="Calibri"/>
          <w:color w:val="000000"/>
          <w:sz w:val="20"/>
          <w:szCs w:val="20"/>
        </w:rPr>
      </w:pPr>
    </w:p>
    <w:p w:rsidR="00832758" w:rsidRPr="00F41804" w:rsidRDefault="00832758" w:rsidP="00B073A4">
      <w:pPr>
        <w:rPr>
          <w:rFonts w:ascii="Calibri" w:hAnsi="Calibri" w:cs="Calibri"/>
          <w:color w:val="000000"/>
          <w:sz w:val="20"/>
          <w:szCs w:val="20"/>
        </w:rPr>
      </w:pPr>
    </w:p>
    <w:p w:rsidR="00832758" w:rsidRPr="00F41804" w:rsidRDefault="00832758" w:rsidP="00B073A4">
      <w:pPr>
        <w:rPr>
          <w:rFonts w:ascii="Calibri" w:hAnsi="Calibri" w:cs="Calibri"/>
          <w:color w:val="000000"/>
          <w:sz w:val="20"/>
          <w:szCs w:val="20"/>
        </w:rPr>
      </w:pPr>
    </w:p>
    <w:p w:rsidR="00832758" w:rsidRPr="00764B6F" w:rsidRDefault="00832758" w:rsidP="00B073A4">
      <w:pPr>
        <w:rPr>
          <w:rFonts w:ascii="Calibri" w:hAnsi="Calibri" w:cs="Calibri"/>
          <w:color w:val="000000"/>
          <w:sz w:val="22"/>
          <w:szCs w:val="22"/>
        </w:rPr>
      </w:pPr>
      <w:r w:rsidRPr="00764B6F">
        <w:rPr>
          <w:rFonts w:ascii="Calibri" w:hAnsi="Calibri" w:cs="Calibri"/>
          <w:color w:val="000000"/>
          <w:sz w:val="22"/>
          <w:szCs w:val="22"/>
        </w:rPr>
        <w:t>Skróty użyte w Załączniku nr 7 – Opis Przedmiotu Zamówienia</w:t>
      </w:r>
      <w:r>
        <w:rPr>
          <w:rFonts w:ascii="Calibri" w:hAnsi="Calibri" w:cs="Calibri"/>
          <w:color w:val="000000"/>
          <w:sz w:val="22"/>
          <w:szCs w:val="22"/>
        </w:rPr>
        <w:t>:</w:t>
      </w:r>
    </w:p>
    <w:p w:rsidR="00832758" w:rsidRPr="00764B6F" w:rsidRDefault="00832758" w:rsidP="00764B6F">
      <w:pPr>
        <w:pStyle w:val="Akapitzlist"/>
        <w:numPr>
          <w:ilvl w:val="0"/>
          <w:numId w:val="51"/>
        </w:numPr>
        <w:rPr>
          <w:b w:val="0"/>
          <w:bCs w:val="0"/>
          <w:color w:val="000000"/>
        </w:rPr>
      </w:pPr>
      <w:r w:rsidRPr="00764B6F">
        <w:rPr>
          <w:b w:val="0"/>
          <w:bCs w:val="0"/>
          <w:color w:val="000000"/>
        </w:rPr>
        <w:t>Zamawiający – Uniwersytet Przyrodniczy w Lublinie</w:t>
      </w:r>
    </w:p>
    <w:p w:rsidR="00832758" w:rsidRPr="00764B6F" w:rsidRDefault="00832758" w:rsidP="00764B6F">
      <w:pPr>
        <w:pStyle w:val="Akapitzlist"/>
        <w:numPr>
          <w:ilvl w:val="0"/>
          <w:numId w:val="51"/>
        </w:numPr>
        <w:rPr>
          <w:b w:val="0"/>
          <w:bCs w:val="0"/>
          <w:color w:val="000000"/>
        </w:rPr>
      </w:pPr>
      <w:r w:rsidRPr="00764B6F">
        <w:rPr>
          <w:b w:val="0"/>
          <w:bCs w:val="0"/>
          <w:color w:val="000000"/>
        </w:rPr>
        <w:t xml:space="preserve">Partner – </w:t>
      </w:r>
      <w:r w:rsidRPr="00764B6F">
        <w:rPr>
          <w:b w:val="0"/>
          <w:bCs w:val="0"/>
        </w:rPr>
        <w:t>Lwowski Narodowy Uniwersytet Medycyny Weterynaryjnej i Biotechnologii</w:t>
      </w:r>
    </w:p>
    <w:p w:rsidR="00832758" w:rsidRPr="00B073A4" w:rsidRDefault="00832758" w:rsidP="00B073A4">
      <w:pPr>
        <w:rPr>
          <w:rFonts w:ascii="Calibri" w:hAnsi="Calibri" w:cs="Calibri"/>
          <w:strike/>
          <w:color w:val="000000"/>
          <w:sz w:val="20"/>
          <w:szCs w:val="20"/>
        </w:rPr>
      </w:pPr>
    </w:p>
    <w:p w:rsidR="00832758" w:rsidRPr="00B073A4" w:rsidRDefault="00832758" w:rsidP="00B073A4">
      <w:pPr>
        <w:rPr>
          <w:rFonts w:ascii="Calibri" w:hAnsi="Calibri" w:cs="Calibri"/>
          <w:strike/>
          <w:color w:val="000000"/>
          <w:sz w:val="20"/>
          <w:szCs w:val="20"/>
        </w:rPr>
      </w:pPr>
    </w:p>
    <w:p w:rsidR="00832758" w:rsidRPr="00B073A4" w:rsidRDefault="00832758" w:rsidP="00764B6F">
      <w:pPr>
        <w:pStyle w:val="Nagwek1"/>
        <w:numPr>
          <w:ilvl w:val="0"/>
          <w:numId w:val="39"/>
        </w:numPr>
        <w:jc w:val="both"/>
        <w:rPr>
          <w:rFonts w:ascii="Calibri" w:hAnsi="Calibri" w:cs="Calibri"/>
          <w:color w:val="000000"/>
          <w:sz w:val="20"/>
          <w:szCs w:val="20"/>
        </w:rPr>
      </w:pPr>
      <w:bookmarkStart w:id="1" w:name="_Toc383456364"/>
      <w:r w:rsidRPr="00B073A4">
        <w:rPr>
          <w:rFonts w:ascii="Calibri" w:hAnsi="Calibri" w:cs="Calibri"/>
          <w:color w:val="000000"/>
          <w:sz w:val="20"/>
          <w:szCs w:val="20"/>
        </w:rPr>
        <w:t xml:space="preserve">DOSTAWA ORAZ INSTALACJA SPRZĘTU, PRZEKAZANIE LICENCJI NA OPROGRAMOWANIE </w:t>
      </w:r>
      <w:bookmarkEnd w:id="1"/>
    </w:p>
    <w:p w:rsidR="00832758" w:rsidRDefault="00832758" w:rsidP="00B073A4">
      <w:pPr>
        <w:jc w:val="both"/>
        <w:rPr>
          <w:rFonts w:ascii="Calibri" w:hAnsi="Calibri" w:cs="Calibri"/>
          <w:color w:val="000000"/>
          <w:sz w:val="20"/>
          <w:szCs w:val="20"/>
        </w:rPr>
      </w:pPr>
      <w:r w:rsidRPr="00B073A4">
        <w:rPr>
          <w:rFonts w:ascii="Calibri" w:hAnsi="Calibri" w:cs="Calibri"/>
          <w:color w:val="000000"/>
          <w:sz w:val="20"/>
          <w:szCs w:val="20"/>
        </w:rPr>
        <w:t xml:space="preserve">Zamawiający wymaga dostarczenia sprzętu komputerowego, licencji oraz instalacji elementów składowych. </w:t>
      </w:r>
    </w:p>
    <w:p w:rsidR="00832758" w:rsidRPr="00B073A4" w:rsidRDefault="00832758" w:rsidP="00B073A4">
      <w:pPr>
        <w:jc w:val="both"/>
        <w:rPr>
          <w:rFonts w:ascii="Calibri" w:hAnsi="Calibri" w:cs="Calibri"/>
          <w:color w:val="000000"/>
          <w:sz w:val="20"/>
          <w:szCs w:val="20"/>
        </w:rPr>
      </w:pPr>
    </w:p>
    <w:p w:rsidR="00832758" w:rsidRPr="00537AC5" w:rsidRDefault="00832758" w:rsidP="00B073A4">
      <w:pPr>
        <w:autoSpaceDE w:val="0"/>
        <w:autoSpaceDN w:val="0"/>
        <w:adjustRightInd w:val="0"/>
        <w:jc w:val="both"/>
        <w:rPr>
          <w:rFonts w:ascii="Calibri" w:hAnsi="Calibri" w:cs="Calibri"/>
          <w:color w:val="000000"/>
          <w:sz w:val="20"/>
          <w:szCs w:val="20"/>
        </w:rPr>
      </w:pPr>
      <w:r w:rsidRPr="00537AC5">
        <w:rPr>
          <w:rFonts w:ascii="Calibri" w:hAnsi="Calibri" w:cs="Calibri"/>
          <w:color w:val="000000"/>
          <w:sz w:val="20"/>
          <w:szCs w:val="20"/>
        </w:rPr>
        <w:t>Wykonawca musi zapewnić wymagania nie mniejsze niż opisane w OPZ oraz wykonać zadania do niego należące według OPZ.</w:t>
      </w:r>
    </w:p>
    <w:p w:rsidR="00832758" w:rsidRPr="00537AC5" w:rsidRDefault="00832758" w:rsidP="00B073A4">
      <w:pPr>
        <w:autoSpaceDE w:val="0"/>
        <w:autoSpaceDN w:val="0"/>
        <w:adjustRightInd w:val="0"/>
        <w:jc w:val="both"/>
        <w:rPr>
          <w:rFonts w:ascii="Calibri" w:hAnsi="Calibri" w:cs="Calibri"/>
          <w:color w:val="000000"/>
          <w:sz w:val="20"/>
          <w:szCs w:val="20"/>
        </w:rPr>
      </w:pPr>
    </w:p>
    <w:p w:rsidR="00832758" w:rsidRPr="00537AC5" w:rsidRDefault="00832758" w:rsidP="00AA4B60">
      <w:pPr>
        <w:jc w:val="both"/>
        <w:rPr>
          <w:rFonts w:ascii="Calibri" w:hAnsi="Calibri" w:cs="Calibri"/>
          <w:b/>
          <w:bCs/>
          <w:color w:val="000000"/>
          <w:sz w:val="20"/>
          <w:szCs w:val="20"/>
          <w:u w:val="single"/>
        </w:rPr>
      </w:pPr>
      <w:r w:rsidRPr="00537AC5">
        <w:rPr>
          <w:rFonts w:ascii="Calibri" w:hAnsi="Calibri" w:cs="Calibri"/>
          <w:b/>
          <w:bCs/>
          <w:color w:val="000000"/>
          <w:sz w:val="20"/>
          <w:szCs w:val="20"/>
          <w:u w:val="single"/>
        </w:rPr>
        <w:t>Do zadań Wykonawcy należy:</w:t>
      </w:r>
    </w:p>
    <w:p w:rsidR="00832758" w:rsidRPr="00537AC5" w:rsidRDefault="00832758" w:rsidP="00537AC5">
      <w:pPr>
        <w:pStyle w:val="Akapitzlist"/>
        <w:widowControl/>
        <w:numPr>
          <w:ilvl w:val="0"/>
          <w:numId w:val="38"/>
        </w:numPr>
        <w:suppressAutoHyphens w:val="0"/>
        <w:autoSpaceDN w:val="0"/>
        <w:adjustRightInd w:val="0"/>
        <w:jc w:val="both"/>
        <w:rPr>
          <w:b w:val="0"/>
          <w:bCs w:val="0"/>
          <w:color w:val="000000"/>
          <w:sz w:val="20"/>
          <w:szCs w:val="20"/>
        </w:rPr>
      </w:pPr>
      <w:r w:rsidRPr="00537AC5">
        <w:rPr>
          <w:b w:val="0"/>
          <w:bCs w:val="0"/>
          <w:color w:val="000000"/>
          <w:sz w:val="20"/>
          <w:szCs w:val="20"/>
        </w:rPr>
        <w:t>Dostawa zamówionego sprzętu do Zamawiającego i Partnera, opisanego w OPZ,</w:t>
      </w:r>
    </w:p>
    <w:p w:rsidR="00832758" w:rsidRPr="00537AC5" w:rsidRDefault="00832758" w:rsidP="00537AC5">
      <w:pPr>
        <w:pStyle w:val="Akapitzlist"/>
        <w:widowControl/>
        <w:numPr>
          <w:ilvl w:val="0"/>
          <w:numId w:val="38"/>
        </w:numPr>
        <w:suppressAutoHyphens w:val="0"/>
        <w:autoSpaceDN w:val="0"/>
        <w:adjustRightInd w:val="0"/>
        <w:jc w:val="both"/>
        <w:rPr>
          <w:b w:val="0"/>
          <w:bCs w:val="0"/>
          <w:color w:val="000000"/>
          <w:sz w:val="20"/>
          <w:szCs w:val="20"/>
        </w:rPr>
      </w:pPr>
      <w:r w:rsidRPr="00537AC5">
        <w:rPr>
          <w:b w:val="0"/>
          <w:bCs w:val="0"/>
          <w:color w:val="000000"/>
          <w:sz w:val="20"/>
          <w:szCs w:val="20"/>
        </w:rPr>
        <w:t xml:space="preserve">Transport sprzętu komputerowego do agencji i z agencji celnych oraz do lokalizacji Partnera. Sprzęt zostanie dostarczony do siedziby Zamawiającego, a następnie wskazana przez Zamawiającego część dostawy zostanie poddana procedurze eksportu,  przy czym koszt transportu </w:t>
      </w:r>
      <w:r w:rsidRPr="00537AC5">
        <w:rPr>
          <w:rFonts w:ascii="Times New Roman" w:hAnsi="Times New Roman" w:cs="Times New Roman"/>
          <w:b w:val="0"/>
          <w:bCs w:val="0"/>
          <w:color w:val="000000"/>
          <w:sz w:val="20"/>
          <w:szCs w:val="20"/>
        </w:rPr>
        <w:t>do agencji celnej w Lublinie następnie do agencji celnej na Uk</w:t>
      </w:r>
      <w:r>
        <w:rPr>
          <w:rFonts w:ascii="Times New Roman" w:hAnsi="Times New Roman" w:cs="Times New Roman"/>
          <w:b w:val="0"/>
          <w:bCs w:val="0"/>
          <w:color w:val="000000"/>
          <w:sz w:val="20"/>
          <w:szCs w:val="20"/>
        </w:rPr>
        <w:t>r</w:t>
      </w:r>
      <w:r w:rsidRPr="00537AC5">
        <w:rPr>
          <w:rFonts w:ascii="Times New Roman" w:hAnsi="Times New Roman" w:cs="Times New Roman"/>
          <w:b w:val="0"/>
          <w:bCs w:val="0"/>
          <w:color w:val="000000"/>
          <w:sz w:val="20"/>
          <w:szCs w:val="20"/>
        </w:rPr>
        <w:t>ainie a potem do lokalizacji Partnera we Lwowie</w:t>
      </w:r>
      <w:r w:rsidRPr="00537AC5">
        <w:rPr>
          <w:b w:val="0"/>
          <w:bCs w:val="0"/>
          <w:color w:val="000000"/>
          <w:sz w:val="20"/>
          <w:szCs w:val="20"/>
        </w:rPr>
        <w:t xml:space="preserve"> ponosi Wykonawca; Zamawiający odpowiada za niezbędne w swoim zakresie formalności eksportu </w:t>
      </w:r>
      <w:r w:rsidRPr="00537AC5">
        <w:rPr>
          <w:rFonts w:ascii="Times New Roman" w:hAnsi="Times New Roman" w:cs="Times New Roman"/>
          <w:b w:val="0"/>
          <w:bCs w:val="0"/>
          <w:color w:val="000000"/>
          <w:sz w:val="20"/>
          <w:szCs w:val="20"/>
        </w:rPr>
        <w:t>natomiast Wykonawca zobowiązany jest do dostarczenia niezbędnych dokumentów Zamawiającemu dotyczących przewozu (dokumenty samochodu, listy przewozowe, protokoły odbioru)</w:t>
      </w:r>
    </w:p>
    <w:p w:rsidR="00832758" w:rsidRPr="00537AC5" w:rsidRDefault="00832758" w:rsidP="00AA4B60">
      <w:pPr>
        <w:pStyle w:val="Default"/>
        <w:numPr>
          <w:ilvl w:val="0"/>
          <w:numId w:val="50"/>
        </w:numPr>
        <w:jc w:val="both"/>
        <w:rPr>
          <w:rFonts w:ascii="Calibri" w:hAnsi="Calibri" w:cs="Calibri"/>
          <w:sz w:val="20"/>
          <w:szCs w:val="20"/>
        </w:rPr>
      </w:pPr>
      <w:r w:rsidRPr="00537AC5">
        <w:rPr>
          <w:rFonts w:ascii="Calibri" w:hAnsi="Calibri" w:cs="Calibri"/>
          <w:sz w:val="20"/>
          <w:szCs w:val="20"/>
        </w:rPr>
        <w:t>Dostawa licencji na systemy operacyjne i oprogramowanie narzędziowe</w:t>
      </w:r>
    </w:p>
    <w:p w:rsidR="00832758" w:rsidRPr="00537AC5" w:rsidRDefault="00832758" w:rsidP="00E35BD5">
      <w:pPr>
        <w:pStyle w:val="Akapitzlist"/>
        <w:widowControl/>
        <w:numPr>
          <w:ilvl w:val="1"/>
          <w:numId w:val="50"/>
        </w:numPr>
        <w:suppressAutoHyphens w:val="0"/>
        <w:autoSpaceDN w:val="0"/>
        <w:adjustRightInd w:val="0"/>
        <w:jc w:val="both"/>
        <w:rPr>
          <w:b w:val="0"/>
          <w:bCs w:val="0"/>
          <w:sz w:val="20"/>
          <w:szCs w:val="20"/>
        </w:rPr>
      </w:pPr>
      <w:r w:rsidRPr="00537AC5">
        <w:rPr>
          <w:b w:val="0"/>
          <w:bCs w:val="0"/>
          <w:color w:val="000000"/>
          <w:sz w:val="20"/>
          <w:szCs w:val="20"/>
        </w:rPr>
        <w:t>Wykonawca przekazuje wszystkie licencje dostarczonych programów i oprogramowania systemowego najpóźniej w dniu odbioru instalacji środowiska serwerowego oraz komputerów w każdej z lokalizacji .</w:t>
      </w:r>
    </w:p>
    <w:p w:rsidR="00832758" w:rsidRPr="00537AC5" w:rsidRDefault="00832758" w:rsidP="00AA4B60">
      <w:pPr>
        <w:pStyle w:val="Default"/>
        <w:numPr>
          <w:ilvl w:val="0"/>
          <w:numId w:val="50"/>
        </w:numPr>
        <w:jc w:val="both"/>
        <w:rPr>
          <w:rFonts w:ascii="Calibri" w:hAnsi="Calibri" w:cs="Calibri"/>
          <w:sz w:val="20"/>
          <w:szCs w:val="20"/>
        </w:rPr>
      </w:pPr>
      <w:r w:rsidRPr="00537AC5">
        <w:rPr>
          <w:sz w:val="20"/>
          <w:szCs w:val="20"/>
        </w:rPr>
        <w:t>Wykonawca ma obowiązek dostarczenia, uruchomienia/skonfigurowania dostarczonego sprzętu</w:t>
      </w:r>
      <w:r w:rsidR="00420F25">
        <w:rPr>
          <w:sz w:val="20"/>
          <w:szCs w:val="20"/>
        </w:rPr>
        <w:t xml:space="preserve"> </w:t>
      </w:r>
      <w:r w:rsidRPr="00537AC5">
        <w:rPr>
          <w:rFonts w:ascii="Calibri" w:hAnsi="Calibri" w:cs="Calibri"/>
          <w:sz w:val="20"/>
          <w:szCs w:val="20"/>
        </w:rPr>
        <w:t>komputerowego oraz serwerów</w:t>
      </w:r>
    </w:p>
    <w:p w:rsidR="00832758" w:rsidRPr="00537AC5" w:rsidRDefault="00832758" w:rsidP="00E35BD5">
      <w:pPr>
        <w:pStyle w:val="Default"/>
        <w:numPr>
          <w:ilvl w:val="1"/>
          <w:numId w:val="50"/>
        </w:numPr>
        <w:jc w:val="both"/>
        <w:rPr>
          <w:rFonts w:ascii="Calibri" w:hAnsi="Calibri" w:cs="Calibri"/>
          <w:sz w:val="20"/>
          <w:szCs w:val="20"/>
        </w:rPr>
      </w:pPr>
      <w:r w:rsidRPr="00537AC5">
        <w:rPr>
          <w:rFonts w:ascii="Calibri" w:hAnsi="Calibri" w:cs="Calibri"/>
          <w:sz w:val="20"/>
          <w:szCs w:val="20"/>
        </w:rPr>
        <w:t>Uruchomienie dostarczonych komputerów</w:t>
      </w:r>
    </w:p>
    <w:p w:rsidR="00832758" w:rsidRPr="00537AC5" w:rsidRDefault="00832758" w:rsidP="00E35BD5">
      <w:pPr>
        <w:pStyle w:val="Default"/>
        <w:numPr>
          <w:ilvl w:val="1"/>
          <w:numId w:val="50"/>
        </w:numPr>
        <w:jc w:val="both"/>
        <w:rPr>
          <w:rFonts w:ascii="Calibri" w:hAnsi="Calibri" w:cs="Calibri"/>
          <w:sz w:val="20"/>
          <w:szCs w:val="20"/>
        </w:rPr>
      </w:pPr>
      <w:r w:rsidRPr="00537AC5">
        <w:rPr>
          <w:rFonts w:ascii="Calibri" w:hAnsi="Calibri" w:cs="Calibri"/>
          <w:sz w:val="20"/>
          <w:szCs w:val="20"/>
        </w:rPr>
        <w:t>Instalacja środowiska serwerowego, oprogramowania systemów operacyjnych i konfiguracja sprzętu serwerowego oraz połączeń sieciowych środowiska serwerowego</w:t>
      </w:r>
    </w:p>
    <w:p w:rsidR="00832758" w:rsidRPr="00537AC5" w:rsidRDefault="00832758" w:rsidP="00AA4B60">
      <w:pPr>
        <w:pStyle w:val="Akapitzlist"/>
        <w:widowControl/>
        <w:numPr>
          <w:ilvl w:val="1"/>
          <w:numId w:val="50"/>
        </w:numPr>
        <w:suppressAutoHyphens w:val="0"/>
        <w:autoSpaceDN w:val="0"/>
        <w:adjustRightInd w:val="0"/>
        <w:jc w:val="both"/>
        <w:rPr>
          <w:b w:val="0"/>
          <w:bCs w:val="0"/>
          <w:color w:val="000000"/>
          <w:sz w:val="20"/>
          <w:szCs w:val="20"/>
        </w:rPr>
      </w:pPr>
      <w:r w:rsidRPr="00537AC5">
        <w:rPr>
          <w:b w:val="0"/>
          <w:bCs w:val="0"/>
          <w:color w:val="000000"/>
          <w:sz w:val="20"/>
          <w:szCs w:val="20"/>
        </w:rPr>
        <w:t xml:space="preserve">Wykonawca instaluje w każdej lokalizacji dostawy sprzęt serwerowy we wskazanym miejscu przez Zamawiającego lub Partnera oraz konfiguruje niezbędne oprogramowanie systemowe i backupów przygotowując środowisko serwerowe do instalacji na nim innych programów, wstępnie konfigurując połączenia sieciowe środowiska serwerowego na podstawie przekazanej przez Zamawiającego lub Partnera obowiązującej adresacji sieciowej </w:t>
      </w:r>
    </w:p>
    <w:p w:rsidR="00832758" w:rsidRPr="00537AC5" w:rsidRDefault="00832758" w:rsidP="00E35BD5">
      <w:pPr>
        <w:pStyle w:val="Akapitzlist"/>
        <w:widowControl/>
        <w:numPr>
          <w:ilvl w:val="1"/>
          <w:numId w:val="50"/>
        </w:numPr>
        <w:suppressAutoHyphens w:val="0"/>
        <w:autoSpaceDN w:val="0"/>
        <w:adjustRightInd w:val="0"/>
        <w:jc w:val="both"/>
        <w:rPr>
          <w:b w:val="0"/>
          <w:bCs w:val="0"/>
          <w:color w:val="000000"/>
          <w:sz w:val="20"/>
          <w:szCs w:val="20"/>
        </w:rPr>
      </w:pPr>
      <w:r w:rsidRPr="00537AC5">
        <w:rPr>
          <w:b w:val="0"/>
          <w:bCs w:val="0"/>
          <w:color w:val="000000"/>
          <w:sz w:val="20"/>
          <w:szCs w:val="20"/>
        </w:rPr>
        <w:t>Wykonawca ponosi koszt niezbędnego okablowania i innych materiałów oraz usług niezbędnych do montażu dostarczonych serwerów w szafach RACK w ramach usługi instalacji i konfiguracji środowiska serwerowego</w:t>
      </w:r>
    </w:p>
    <w:p w:rsidR="00832758" w:rsidRPr="00537AC5" w:rsidRDefault="00832758" w:rsidP="00AA4B60">
      <w:pPr>
        <w:pStyle w:val="Default"/>
        <w:numPr>
          <w:ilvl w:val="0"/>
          <w:numId w:val="50"/>
        </w:numPr>
        <w:jc w:val="both"/>
        <w:rPr>
          <w:rFonts w:ascii="Calibri" w:hAnsi="Calibri" w:cs="Calibri"/>
          <w:sz w:val="20"/>
          <w:szCs w:val="20"/>
        </w:rPr>
      </w:pPr>
      <w:r w:rsidRPr="00537AC5">
        <w:rPr>
          <w:rFonts w:ascii="Calibri" w:hAnsi="Calibri" w:cs="Calibri"/>
          <w:sz w:val="20"/>
          <w:szCs w:val="20"/>
        </w:rPr>
        <w:t>Udostępnienie Zamawiającemu środowiska serwerowego, wszystkich kont i haseł, w tym systemów operacyjnych, wszelkich innych danych niezbędnych do instalacji innego oprogramowania na serwerach</w:t>
      </w:r>
    </w:p>
    <w:p w:rsidR="00832758" w:rsidRPr="00537AC5" w:rsidRDefault="00832758" w:rsidP="00AA4B60">
      <w:pPr>
        <w:pStyle w:val="Akapitzlist"/>
        <w:widowControl/>
        <w:numPr>
          <w:ilvl w:val="0"/>
          <w:numId w:val="50"/>
        </w:numPr>
        <w:suppressAutoHyphens w:val="0"/>
        <w:autoSpaceDE/>
        <w:jc w:val="both"/>
        <w:rPr>
          <w:rFonts w:eastAsia="MS ??"/>
          <w:b w:val="0"/>
          <w:bCs w:val="0"/>
          <w:color w:val="000000"/>
          <w:sz w:val="20"/>
          <w:szCs w:val="20"/>
          <w:lang w:eastAsia="en-US"/>
        </w:rPr>
      </w:pPr>
      <w:r w:rsidRPr="00537AC5">
        <w:rPr>
          <w:b w:val="0"/>
          <w:bCs w:val="0"/>
          <w:color w:val="000000"/>
          <w:sz w:val="20"/>
          <w:szCs w:val="20"/>
          <w:lang w:eastAsia="pl-PL"/>
        </w:rPr>
        <w:t>uruchomienie dostępu do systemu on-line zgłaszania błędów klasy/typu Bugzilla lub Mantis w wersji językowej polskiej lub angielskiej</w:t>
      </w:r>
    </w:p>
    <w:p w:rsidR="00832758" w:rsidRPr="00537AC5" w:rsidRDefault="00832758" w:rsidP="00AA4B60">
      <w:pPr>
        <w:pStyle w:val="Akapitzlist"/>
        <w:widowControl/>
        <w:numPr>
          <w:ilvl w:val="0"/>
          <w:numId w:val="50"/>
        </w:numPr>
        <w:suppressAutoHyphens w:val="0"/>
        <w:autoSpaceDE/>
        <w:jc w:val="both"/>
        <w:rPr>
          <w:rFonts w:eastAsia="MS ??"/>
          <w:b w:val="0"/>
          <w:bCs w:val="0"/>
          <w:color w:val="000000"/>
          <w:sz w:val="20"/>
          <w:szCs w:val="20"/>
          <w:lang w:eastAsia="en-US"/>
        </w:rPr>
      </w:pPr>
      <w:r w:rsidRPr="00537AC5">
        <w:rPr>
          <w:b w:val="0"/>
          <w:bCs w:val="0"/>
          <w:color w:val="000000"/>
          <w:sz w:val="20"/>
          <w:szCs w:val="20"/>
          <w:lang w:eastAsia="pl-PL"/>
        </w:rPr>
        <w:t>zestawienie wg wytycznych Zamawiającego bezpiecznego kanału komunikacji VPN dla użytkowników/administratorów zdalnych pracujących poza lokalizacją instalacji serwerów</w:t>
      </w:r>
    </w:p>
    <w:p w:rsidR="00832758" w:rsidRPr="00537AC5" w:rsidRDefault="00832758" w:rsidP="00AA4B60">
      <w:pPr>
        <w:pStyle w:val="Akapitzlist"/>
        <w:widowControl/>
        <w:numPr>
          <w:ilvl w:val="0"/>
          <w:numId w:val="50"/>
        </w:numPr>
        <w:suppressAutoHyphens w:val="0"/>
        <w:autoSpaceDE/>
        <w:jc w:val="both"/>
        <w:rPr>
          <w:rFonts w:eastAsia="MS ??"/>
          <w:b w:val="0"/>
          <w:bCs w:val="0"/>
          <w:color w:val="000000"/>
          <w:sz w:val="20"/>
          <w:szCs w:val="20"/>
          <w:lang w:eastAsia="en-US"/>
        </w:rPr>
      </w:pPr>
      <w:r w:rsidRPr="00537AC5">
        <w:rPr>
          <w:b w:val="0"/>
          <w:bCs w:val="0"/>
          <w:color w:val="000000"/>
          <w:sz w:val="20"/>
          <w:szCs w:val="20"/>
        </w:rPr>
        <w:t>Wsparcie techniczne administratorów Wykonawcy dostawy sprzętu komputerowego, polegające na gotowości bezpłatnego świadczenia usług zmiany konfiguracji oprogramowania i systemów operacyjnych dla Zamawiającego i wskazanych przez Zamawiającego podmiotów w zakresie niezbędnych (w szczególności wynikłych ze zmian adresacji sieciowej u Zamawiającego lub Partnera) zmian konfiguracji dostarczonego oprogramowania i środowiska serwerowego</w:t>
      </w:r>
    </w:p>
    <w:p w:rsidR="00832758" w:rsidRPr="00537AC5" w:rsidRDefault="00832758" w:rsidP="00B073A4">
      <w:pPr>
        <w:jc w:val="both"/>
        <w:rPr>
          <w:rFonts w:ascii="Calibri" w:hAnsi="Calibri" w:cs="Calibri"/>
          <w:color w:val="000000"/>
          <w:sz w:val="20"/>
          <w:szCs w:val="20"/>
        </w:rPr>
      </w:pPr>
    </w:p>
    <w:p w:rsidR="00832758" w:rsidRPr="00537AC5" w:rsidRDefault="00832758" w:rsidP="00B073A4">
      <w:pPr>
        <w:jc w:val="both"/>
        <w:rPr>
          <w:rFonts w:ascii="Calibri" w:hAnsi="Calibri" w:cs="Calibri"/>
          <w:color w:val="000000"/>
          <w:sz w:val="20"/>
          <w:szCs w:val="20"/>
        </w:rPr>
      </w:pPr>
      <w:r w:rsidRPr="00537AC5">
        <w:rPr>
          <w:rFonts w:ascii="Calibri" w:hAnsi="Calibri" w:cs="Calibri"/>
          <w:color w:val="000000"/>
          <w:sz w:val="20"/>
          <w:szCs w:val="20"/>
        </w:rPr>
        <w:t>Wykonawca skonfiguruje środowisko serwerowe zgodnie z wytycznymi Zamawiającego w zakresie co najmniej zapewnienia podstawowych ustawień oprogramowania systemowego, kont użytkowników, adresowanie sieci, połączenia z siecią, dostęp do systemów oraz zdalne połączenia sieciowe VPN niezbędne do instalacji zdalnej innego oprogramowania przez Zamawiającego lub wybranego przez niego wykonawcę. Wykonawca ma obowiązek przekazać Zamawiającemu wszystkie loginy i hasła dostępowe zapewniające pełne administrowanie systemów operacyjnych.</w:t>
      </w:r>
    </w:p>
    <w:p w:rsidR="00832758" w:rsidRPr="00537AC5" w:rsidRDefault="00832758" w:rsidP="00B073A4">
      <w:pPr>
        <w:rPr>
          <w:rFonts w:ascii="Calibri" w:hAnsi="Calibri" w:cs="Calibri"/>
          <w:color w:val="000000"/>
          <w:sz w:val="20"/>
          <w:szCs w:val="20"/>
        </w:rPr>
      </w:pPr>
    </w:p>
    <w:p w:rsidR="00832758" w:rsidRPr="00537AC5" w:rsidRDefault="00832758" w:rsidP="00AA4B60">
      <w:pPr>
        <w:rPr>
          <w:rFonts w:ascii="Calibri" w:hAnsi="Calibri" w:cs="Calibri"/>
          <w:color w:val="000000"/>
          <w:sz w:val="20"/>
          <w:szCs w:val="20"/>
        </w:rPr>
      </w:pPr>
    </w:p>
    <w:p w:rsidR="00832758" w:rsidRPr="00537AC5" w:rsidRDefault="00832758" w:rsidP="00AA4B60">
      <w:pPr>
        <w:rPr>
          <w:rFonts w:ascii="Calibri" w:hAnsi="Calibri" w:cs="Calibri"/>
          <w:b/>
          <w:bCs/>
          <w:color w:val="000000"/>
          <w:sz w:val="20"/>
          <w:szCs w:val="20"/>
          <w:u w:val="single"/>
        </w:rPr>
      </w:pPr>
      <w:r w:rsidRPr="00537AC5">
        <w:rPr>
          <w:rFonts w:ascii="Calibri" w:hAnsi="Calibri" w:cs="Calibri"/>
          <w:b/>
          <w:bCs/>
          <w:color w:val="000000"/>
          <w:sz w:val="20"/>
          <w:szCs w:val="20"/>
          <w:u w:val="single"/>
        </w:rPr>
        <w:t>Uwagi:</w:t>
      </w:r>
    </w:p>
    <w:p w:rsidR="00832758" w:rsidRPr="00537AC5" w:rsidRDefault="00832758" w:rsidP="00AA4B60">
      <w:pPr>
        <w:pStyle w:val="Akapitzlist"/>
        <w:widowControl/>
        <w:numPr>
          <w:ilvl w:val="0"/>
          <w:numId w:val="38"/>
        </w:numPr>
        <w:suppressAutoHyphens w:val="0"/>
        <w:autoSpaceDN w:val="0"/>
        <w:adjustRightInd w:val="0"/>
        <w:jc w:val="both"/>
        <w:rPr>
          <w:b w:val="0"/>
          <w:bCs w:val="0"/>
          <w:color w:val="000000"/>
          <w:sz w:val="20"/>
          <w:szCs w:val="20"/>
        </w:rPr>
      </w:pPr>
      <w:r w:rsidRPr="00537AC5">
        <w:rPr>
          <w:b w:val="0"/>
          <w:bCs w:val="0"/>
          <w:color w:val="000000"/>
          <w:sz w:val="20"/>
          <w:szCs w:val="20"/>
        </w:rPr>
        <w:t>Zamawiający oraz Partner zapewnią wszelkie przyłącza teleinformatyczne oraz wyznaczą adresowanie sieci</w:t>
      </w:r>
    </w:p>
    <w:p w:rsidR="00832758" w:rsidRPr="00537AC5" w:rsidRDefault="00832758" w:rsidP="00AA4B60">
      <w:pPr>
        <w:pStyle w:val="Akapitzlist"/>
        <w:widowControl/>
        <w:numPr>
          <w:ilvl w:val="0"/>
          <w:numId w:val="38"/>
        </w:numPr>
        <w:suppressAutoHyphens w:val="0"/>
        <w:autoSpaceDN w:val="0"/>
        <w:adjustRightInd w:val="0"/>
        <w:jc w:val="both"/>
        <w:rPr>
          <w:color w:val="000000"/>
          <w:sz w:val="20"/>
          <w:szCs w:val="20"/>
        </w:rPr>
      </w:pPr>
      <w:r w:rsidRPr="00537AC5">
        <w:rPr>
          <w:b w:val="0"/>
          <w:bCs w:val="0"/>
          <w:color w:val="000000"/>
          <w:sz w:val="20"/>
          <w:szCs w:val="20"/>
        </w:rPr>
        <w:t>W przypadku środowiska serwerowego Zamawiający / Partner udostępni Wykonawcy niezbędne dane oraz symetryczne pasmo telekomunikacyjne minimum 1Mbps do zestawienia odpowiedniego szyfrowanego łącza teleinformatycznego na potrzeby zdalnej konfiguracji</w:t>
      </w:r>
    </w:p>
    <w:p w:rsidR="00832758" w:rsidRPr="00B073A4" w:rsidRDefault="00832758" w:rsidP="00B073A4">
      <w:pPr>
        <w:rPr>
          <w:rFonts w:ascii="Calibri" w:hAnsi="Calibri" w:cs="Calibri"/>
          <w:color w:val="000000"/>
          <w:sz w:val="20"/>
          <w:szCs w:val="20"/>
        </w:rPr>
      </w:pPr>
    </w:p>
    <w:p w:rsidR="00832758" w:rsidRPr="00B073A4" w:rsidRDefault="00832758" w:rsidP="00764B6F">
      <w:pPr>
        <w:pStyle w:val="Nagwek1"/>
        <w:numPr>
          <w:ilvl w:val="0"/>
          <w:numId w:val="39"/>
        </w:numPr>
        <w:ind w:left="431" w:hanging="431"/>
        <w:rPr>
          <w:rFonts w:ascii="Calibri" w:hAnsi="Calibri" w:cs="Calibri"/>
          <w:color w:val="000000"/>
          <w:sz w:val="20"/>
          <w:szCs w:val="20"/>
        </w:rPr>
      </w:pPr>
      <w:bookmarkStart w:id="2" w:name="_Ref380109612"/>
      <w:bookmarkStart w:id="3" w:name="_Ref380109622"/>
      <w:bookmarkStart w:id="4" w:name="_Ref380110478"/>
      <w:bookmarkStart w:id="5" w:name="_Ref380111779"/>
      <w:bookmarkStart w:id="6" w:name="_Ref380111784"/>
      <w:bookmarkStart w:id="7" w:name="_Ref380112769"/>
      <w:bookmarkStart w:id="8" w:name="_Ref380112772"/>
      <w:bookmarkStart w:id="9" w:name="_Toc383456365"/>
      <w:r w:rsidRPr="00B073A4">
        <w:rPr>
          <w:rFonts w:ascii="Calibri" w:hAnsi="Calibri" w:cs="Calibri"/>
          <w:color w:val="000000"/>
          <w:sz w:val="20"/>
          <w:szCs w:val="20"/>
        </w:rPr>
        <w:t>SZCZEGÓŁOWE WYMAGANIA</w:t>
      </w:r>
      <w:bookmarkEnd w:id="2"/>
      <w:bookmarkEnd w:id="3"/>
      <w:bookmarkEnd w:id="4"/>
      <w:bookmarkEnd w:id="5"/>
      <w:bookmarkEnd w:id="6"/>
      <w:bookmarkEnd w:id="7"/>
      <w:bookmarkEnd w:id="8"/>
      <w:bookmarkEnd w:id="9"/>
    </w:p>
    <w:p w:rsidR="00832758" w:rsidRPr="00B073A4" w:rsidRDefault="00832758" w:rsidP="00B073A4">
      <w:pPr>
        <w:rPr>
          <w:rFonts w:ascii="Calibri" w:hAnsi="Calibri" w:cs="Calibri"/>
          <w:strike/>
          <w:color w:val="000000"/>
          <w:sz w:val="20"/>
          <w:szCs w:val="20"/>
        </w:rPr>
      </w:pPr>
    </w:p>
    <w:p w:rsidR="00832758" w:rsidRPr="00B073A4" w:rsidRDefault="00832758" w:rsidP="00764B6F">
      <w:pPr>
        <w:pStyle w:val="Nagwek3"/>
        <w:keepLines w:val="0"/>
        <w:numPr>
          <w:ilvl w:val="2"/>
          <w:numId w:val="39"/>
        </w:numPr>
        <w:spacing w:before="240" w:after="60"/>
        <w:rPr>
          <w:rFonts w:ascii="Calibri" w:hAnsi="Calibri" w:cs="Calibri"/>
          <w:color w:val="000000"/>
          <w:sz w:val="20"/>
          <w:szCs w:val="20"/>
        </w:rPr>
      </w:pPr>
      <w:bookmarkStart w:id="10" w:name="_Toc383456367"/>
      <w:r w:rsidRPr="00B073A4">
        <w:rPr>
          <w:rFonts w:ascii="Calibri" w:hAnsi="Calibri" w:cs="Calibri"/>
          <w:color w:val="000000"/>
          <w:sz w:val="20"/>
          <w:szCs w:val="20"/>
        </w:rPr>
        <w:t>Sprzęt komputerowy i uzupełniające oprogramowanie narzędziowe</w:t>
      </w:r>
      <w:bookmarkEnd w:id="10"/>
    </w:p>
    <w:p w:rsidR="00832758" w:rsidRPr="00B073A4" w:rsidRDefault="00832758" w:rsidP="00B073A4">
      <w:pPr>
        <w:rPr>
          <w:rFonts w:ascii="Calibri" w:hAnsi="Calibri" w:cs="Calibri"/>
          <w:color w:val="000000"/>
          <w:sz w:val="20"/>
          <w:szCs w:val="20"/>
        </w:rPr>
      </w:pPr>
    </w:p>
    <w:p w:rsidR="00832758" w:rsidRPr="00B073A4" w:rsidRDefault="00832758" w:rsidP="00764B6F">
      <w:pPr>
        <w:pStyle w:val="Nagwek4"/>
        <w:keepLines w:val="0"/>
        <w:numPr>
          <w:ilvl w:val="3"/>
          <w:numId w:val="39"/>
        </w:numPr>
        <w:spacing w:before="240" w:after="60"/>
        <w:rPr>
          <w:rFonts w:ascii="Calibri" w:hAnsi="Calibri" w:cs="Calibri"/>
          <w:color w:val="000000"/>
          <w:sz w:val="20"/>
          <w:szCs w:val="20"/>
        </w:rPr>
      </w:pPr>
      <w:r w:rsidRPr="00B073A4">
        <w:rPr>
          <w:rFonts w:ascii="Calibri" w:hAnsi="Calibri" w:cs="Calibri"/>
          <w:color w:val="000000"/>
          <w:sz w:val="20"/>
          <w:szCs w:val="20"/>
        </w:rPr>
        <w:t>Wykaz sprzętu serwerowego dedykowanego dla Zamawiającego</w:t>
      </w:r>
    </w:p>
    <w:p w:rsidR="00832758" w:rsidRDefault="00832758" w:rsidP="00B073A4">
      <w:pPr>
        <w:rPr>
          <w:rFonts w:ascii="Calibri" w:hAnsi="Calibri" w:cs="Calibri"/>
          <w:color w:val="000000"/>
          <w:sz w:val="20"/>
          <w:szCs w:val="20"/>
        </w:rPr>
      </w:pPr>
    </w:p>
    <w:p w:rsidR="00832758" w:rsidRPr="00903A02" w:rsidRDefault="00832758" w:rsidP="002E0D14">
      <w:pPr>
        <w:jc w:val="both"/>
        <w:rPr>
          <w:color w:val="000000"/>
          <w:sz w:val="20"/>
          <w:szCs w:val="20"/>
        </w:rPr>
      </w:pPr>
      <w:r w:rsidRPr="00903A02">
        <w:rPr>
          <w:color w:val="000000"/>
          <w:sz w:val="20"/>
          <w:szCs w:val="20"/>
        </w:rPr>
        <w:t>Wykazany sprzęt serwerowy o wymaganych parametrach technicznych przedstawionych poniżej zostanie zainstalowany przez Wykonawcę w odpowiedniej do tego celu szafie serwerowej udostępnionej przez Zamawiającego w następującej konfiguracji:</w:t>
      </w:r>
    </w:p>
    <w:p w:rsidR="00832758" w:rsidRPr="00903A02" w:rsidRDefault="00832758" w:rsidP="002E0D14">
      <w:pPr>
        <w:pStyle w:val="Akapitzlist"/>
        <w:widowControl/>
        <w:numPr>
          <w:ilvl w:val="0"/>
          <w:numId w:val="49"/>
        </w:numPr>
        <w:suppressAutoHyphens w:val="0"/>
        <w:autoSpaceDE/>
        <w:jc w:val="both"/>
        <w:rPr>
          <w:rFonts w:ascii="Times New Roman" w:hAnsi="Times New Roman" w:cs="Times New Roman"/>
          <w:color w:val="000000"/>
          <w:sz w:val="20"/>
          <w:szCs w:val="20"/>
        </w:rPr>
      </w:pPr>
      <w:r>
        <w:rPr>
          <w:rFonts w:ascii="Times New Roman" w:hAnsi="Times New Roman" w:cs="Times New Roman"/>
          <w:color w:val="000000"/>
          <w:sz w:val="20"/>
          <w:szCs w:val="20"/>
          <w:lang w:eastAsia="pl-PL"/>
        </w:rPr>
        <w:t>1</w:t>
      </w:r>
      <w:r w:rsidRPr="00903A02">
        <w:rPr>
          <w:rFonts w:ascii="Times New Roman" w:hAnsi="Times New Roman" w:cs="Times New Roman"/>
          <w:color w:val="000000"/>
          <w:sz w:val="20"/>
          <w:szCs w:val="20"/>
          <w:lang w:eastAsia="pl-PL"/>
        </w:rPr>
        <w:t xml:space="preserve"> serwery na potrzeby składowania plików, baz danych i usług lokalnych oraz CMS i e-Learning – typ: Serwer z macierzą RAID 1</w:t>
      </w:r>
    </w:p>
    <w:p w:rsidR="00832758" w:rsidRPr="00903A02" w:rsidRDefault="00832758" w:rsidP="002E0D14">
      <w:pPr>
        <w:pStyle w:val="Akapitzlist"/>
        <w:widowControl/>
        <w:numPr>
          <w:ilvl w:val="0"/>
          <w:numId w:val="49"/>
        </w:numPr>
        <w:suppressAutoHyphens w:val="0"/>
        <w:autoSpaceDE/>
        <w:jc w:val="both"/>
        <w:rPr>
          <w:rFonts w:ascii="Times New Roman" w:hAnsi="Times New Roman" w:cs="Times New Roman"/>
          <w:color w:val="000000"/>
          <w:sz w:val="20"/>
          <w:szCs w:val="20"/>
        </w:rPr>
      </w:pPr>
      <w:r w:rsidRPr="00903A02">
        <w:rPr>
          <w:rFonts w:ascii="Times New Roman" w:hAnsi="Times New Roman" w:cs="Times New Roman"/>
          <w:color w:val="000000"/>
          <w:sz w:val="20"/>
          <w:szCs w:val="20"/>
          <w:lang w:eastAsia="pl-PL"/>
        </w:rPr>
        <w:t>1 serwer lokalny PACS USG, RTG, MRI  – typ: Serwer z macierzą RAID 5</w:t>
      </w:r>
    </w:p>
    <w:p w:rsidR="00832758" w:rsidRPr="00903A02" w:rsidRDefault="00832758" w:rsidP="002E0D14">
      <w:pPr>
        <w:jc w:val="both"/>
        <w:rPr>
          <w:color w:val="000000"/>
          <w:sz w:val="20"/>
          <w:szCs w:val="20"/>
        </w:rPr>
      </w:pPr>
    </w:p>
    <w:p w:rsidR="00832758" w:rsidRPr="00ED0138" w:rsidRDefault="00832758" w:rsidP="002E0D14">
      <w:pPr>
        <w:jc w:val="both"/>
        <w:rPr>
          <w:color w:val="000000"/>
          <w:sz w:val="20"/>
          <w:szCs w:val="20"/>
        </w:rPr>
      </w:pPr>
      <w:r w:rsidRPr="00903A02">
        <w:rPr>
          <w:color w:val="000000"/>
          <w:sz w:val="20"/>
          <w:szCs w:val="20"/>
        </w:rPr>
        <w:t xml:space="preserve">Serwery na potrzeby składowania plików, baz danych i usług lokalnych oraz CMS i e-Learning </w:t>
      </w:r>
      <w:r w:rsidRPr="00903A02">
        <w:rPr>
          <w:b/>
          <w:bCs/>
          <w:color w:val="000000"/>
          <w:sz w:val="20"/>
          <w:szCs w:val="20"/>
        </w:rPr>
        <w:t xml:space="preserve">- </w:t>
      </w:r>
      <w:r w:rsidRPr="00ED0138">
        <w:rPr>
          <w:color w:val="000000"/>
          <w:sz w:val="20"/>
          <w:szCs w:val="20"/>
        </w:rPr>
        <w:t>Serwer z macierzą RAID 1   1 szt.</w:t>
      </w:r>
    </w:p>
    <w:p w:rsidR="00832758" w:rsidRPr="00903A02" w:rsidRDefault="00832758" w:rsidP="002E0D14">
      <w:pPr>
        <w:pStyle w:val="Akapitzlist"/>
        <w:spacing w:line="100" w:lineRule="atLeast"/>
        <w:jc w:val="both"/>
        <w:rPr>
          <w:rFonts w:ascii="Times New Roman" w:hAnsi="Times New Roman" w:cs="Times New Roman"/>
          <w:b w:val="0"/>
          <w:bCs w:val="0"/>
          <w:color w:val="000000"/>
          <w:sz w:val="20"/>
          <w:szCs w:val="20"/>
        </w:rPr>
      </w:pPr>
      <w:r w:rsidRPr="00903A02">
        <w:rPr>
          <w:rFonts w:ascii="Times New Roman" w:hAnsi="Times New Roman" w:cs="Times New Roman"/>
          <w:b w:val="0"/>
          <w:bCs w:val="0"/>
          <w:color w:val="000000"/>
          <w:sz w:val="20"/>
          <w:szCs w:val="20"/>
        </w:rPr>
        <w:t xml:space="preserve"> w ofercie wymagane jest podanie modelu, symbolu oraz producenta</w:t>
      </w:r>
    </w:p>
    <w:p w:rsidR="00832758" w:rsidRPr="00903A02" w:rsidRDefault="00832758" w:rsidP="002E0D14">
      <w:pPr>
        <w:rPr>
          <w:color w:val="000000"/>
          <w:sz w:val="20"/>
          <w:szCs w:val="20"/>
        </w:rPr>
      </w:pPr>
    </w:p>
    <w:tbl>
      <w:tblPr>
        <w:tblW w:w="5000" w:type="pct"/>
        <w:tblInd w:w="2" w:type="dxa"/>
        <w:tblLook w:val="0000" w:firstRow="0" w:lastRow="0" w:firstColumn="0" w:lastColumn="0" w:noHBand="0" w:noVBand="0"/>
      </w:tblPr>
      <w:tblGrid>
        <w:gridCol w:w="1469"/>
        <w:gridCol w:w="3909"/>
        <w:gridCol w:w="3908"/>
      </w:tblGrid>
      <w:tr w:rsidR="00832758" w:rsidRPr="002579FB" w:rsidTr="00BD1D9D">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Parametr lub warunek</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b/>
                <w:bCs/>
                <w:sz w:val="20"/>
                <w:szCs w:val="20"/>
              </w:rPr>
            </w:pPr>
            <w:r w:rsidRPr="00780812">
              <w:rPr>
                <w:b/>
                <w:bCs/>
                <w:sz w:val="20"/>
                <w:szCs w:val="20"/>
              </w:rPr>
              <w:t>Minimalne wymagania</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b/>
                <w:bCs/>
                <w:sz w:val="20"/>
                <w:szCs w:val="20"/>
              </w:rPr>
            </w:pPr>
            <w:r w:rsidRPr="00780812">
              <w:rPr>
                <w:b/>
                <w:bCs/>
                <w:sz w:val="20"/>
                <w:szCs w:val="20"/>
              </w:rPr>
              <w:t>Opis parametrów sprzętu zaoferowanego przez Wykonawcę w ramach prowadzonego postępowania - szczegółowy opis umożliwiający identyfikację urządzenia lub podzespołu w szczególności z podaniem nazwy producenta oraz kodu produktu.</w:t>
            </w:r>
          </w:p>
        </w:tc>
      </w:tr>
      <w:tr w:rsidR="00832758" w:rsidRPr="002579FB" w:rsidTr="00BD1D9D">
        <w:trPr>
          <w:trHeight w:val="658"/>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Obudowa</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-Typu Rack, wysokość 2U;</w:t>
            </w:r>
          </w:p>
          <w:p w:rsidR="00832758" w:rsidRPr="00780812" w:rsidRDefault="00832758" w:rsidP="00BD1D9D">
            <w:pPr>
              <w:rPr>
                <w:sz w:val="20"/>
                <w:szCs w:val="20"/>
              </w:rPr>
            </w:pPr>
            <w:r w:rsidRPr="00780812">
              <w:rPr>
                <w:sz w:val="20"/>
                <w:szCs w:val="20"/>
              </w:rPr>
              <w:t>-Dostarczona wraz z szynami umożliwiającymi wysunięcie serwera z szafy rack</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2579FB" w:rsidTr="00BD1D9D">
        <w:trPr>
          <w:trHeight w:val="956"/>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Płyta główna</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-Dwuprocesorowa, możliwość instalacji procesorów dwunastordzeniowych;</w:t>
            </w:r>
          </w:p>
          <w:p w:rsidR="00832758" w:rsidRPr="00780812" w:rsidRDefault="00832758" w:rsidP="00BD1D9D">
            <w:pPr>
              <w:rPr>
                <w:sz w:val="20"/>
                <w:szCs w:val="20"/>
              </w:rPr>
            </w:pPr>
            <w:r w:rsidRPr="00780812">
              <w:rPr>
                <w:sz w:val="20"/>
                <w:szCs w:val="20"/>
              </w:rPr>
              <w:t>-Minimum 6 złącz PCI Express generacji 3 oraz minimum 1 złącze generacji 2</w:t>
            </w:r>
          </w:p>
          <w:p w:rsidR="00832758" w:rsidRPr="00780812" w:rsidRDefault="00832758" w:rsidP="00BD1D9D">
            <w:pPr>
              <w:rPr>
                <w:sz w:val="20"/>
                <w:szCs w:val="20"/>
              </w:rPr>
            </w:pPr>
            <w:r w:rsidRPr="00780812">
              <w:rPr>
                <w:sz w:val="20"/>
                <w:szCs w:val="20"/>
              </w:rPr>
              <w:t>-Możliwość integracji dedykowanej, wewnętrznej pamięci flash przeznaczonej dla wirtualizatora (niezależne od dysków twardych);</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2579FB" w:rsidTr="00BD1D9D">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Procesory</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-Zainstalowane dwa procesory nie więcej niż 4-rdzeniowe w architekturze x86 osiągające w oferowanym serwerze w testach wydajności SPECint_base 2006 min. 34,7 pkt;</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2579FB" w:rsidTr="00BD1D9D">
        <w:trPr>
          <w:trHeight w:val="1128"/>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Pamięć RAM</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 xml:space="preserve">-Zainstalowane minimum 12 GB pamięci RAM buforowanej </w:t>
            </w:r>
          </w:p>
          <w:p w:rsidR="00832758" w:rsidRPr="00780812" w:rsidRDefault="00832758" w:rsidP="00BD1D9D">
            <w:pPr>
              <w:rPr>
                <w:sz w:val="20"/>
                <w:szCs w:val="20"/>
              </w:rPr>
            </w:pPr>
            <w:r w:rsidRPr="00780812">
              <w:rPr>
                <w:sz w:val="20"/>
                <w:szCs w:val="20"/>
              </w:rPr>
              <w:t>-Wsparcie dla technologii zabezpieczania pamięci Advanced ECC, Memory Scrubbing, SDDC;</w:t>
            </w:r>
          </w:p>
          <w:p w:rsidR="00832758" w:rsidRPr="00780812" w:rsidRDefault="00832758" w:rsidP="00BD1D9D">
            <w:pPr>
              <w:rPr>
                <w:sz w:val="20"/>
                <w:szCs w:val="20"/>
              </w:rPr>
            </w:pPr>
            <w:r w:rsidRPr="00780812">
              <w:rPr>
                <w:sz w:val="20"/>
                <w:szCs w:val="20"/>
              </w:rPr>
              <w:t>-Wsparcie dla konfiguracji pamięci w trybie „Rank Sparing”;</w:t>
            </w:r>
          </w:p>
          <w:p w:rsidR="00832758" w:rsidRPr="00780812" w:rsidRDefault="00832758" w:rsidP="00BD1D9D">
            <w:pPr>
              <w:rPr>
                <w:sz w:val="20"/>
                <w:szCs w:val="20"/>
              </w:rPr>
            </w:pPr>
            <w:r w:rsidRPr="00780812">
              <w:rPr>
                <w:sz w:val="20"/>
                <w:szCs w:val="20"/>
              </w:rPr>
              <w:t>-12 gniazd pamięci RAM na płycie głównej, obsługa do 192GB pamięci RAM;</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2579FB" w:rsidTr="00BD1D9D">
        <w:trPr>
          <w:trHeight w:val="700"/>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Kontrolery dyskowe, I/O</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-Zainstalowany kontroler RAID 0,1</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2579FB" w:rsidTr="00BD1D9D">
        <w:trPr>
          <w:trHeight w:val="532"/>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Macierz RAID</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2 dyski SAS 2.0 o pojemności 300 GB każdy, 10K RPM spięte w sprzętowy RAID1</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2579FB" w:rsidTr="00BD1D9D">
        <w:trPr>
          <w:trHeight w:val="1005"/>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Dyski twarde</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-Minimum 4 wnęki dla dysków twardych Hotplug 2,5;</w:t>
            </w:r>
          </w:p>
          <w:p w:rsidR="00832758" w:rsidRPr="00780812" w:rsidRDefault="00832758" w:rsidP="00BD1D9D">
            <w:pPr>
              <w:rPr>
                <w:sz w:val="20"/>
                <w:szCs w:val="20"/>
              </w:rPr>
            </w:pPr>
            <w:r w:rsidRPr="00780812">
              <w:rPr>
                <w:sz w:val="20"/>
                <w:szCs w:val="20"/>
              </w:rPr>
              <w:t>-Obsługa dysków SAS, SATA;</w:t>
            </w:r>
          </w:p>
          <w:p w:rsidR="00832758" w:rsidRPr="00780812" w:rsidRDefault="00832758" w:rsidP="00BD1D9D">
            <w:pPr>
              <w:rPr>
                <w:sz w:val="20"/>
                <w:szCs w:val="20"/>
              </w:rPr>
            </w:pPr>
            <w:r w:rsidRPr="00780812">
              <w:rPr>
                <w:sz w:val="20"/>
                <w:szCs w:val="20"/>
              </w:rPr>
              <w:t>-Możliwość rozbudowy dostarczonego serwera do obsługi 16 wewnętrznych dysków twardych Hotplug 2,5;</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2579FB" w:rsidTr="00BD1D9D">
        <w:trPr>
          <w:trHeight w:val="435"/>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Inne napędy zintegrowane</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-Zintegrowany napęd DVD-RW</w:t>
            </w:r>
          </w:p>
          <w:p w:rsidR="00832758" w:rsidRPr="00780812" w:rsidRDefault="00832758" w:rsidP="00BD1D9D">
            <w:pPr>
              <w:rPr>
                <w:sz w:val="20"/>
                <w:szCs w:val="20"/>
              </w:rPr>
            </w:pPr>
            <w:r w:rsidRPr="00780812">
              <w:rPr>
                <w:sz w:val="20"/>
                <w:szCs w:val="20"/>
              </w:rPr>
              <w:t>-Możliwość wymiennej instalacji wewnętrznego napędu LTO SAS zamiast napędu optycznego;</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2579FB" w:rsidTr="00BD1D9D">
        <w:trPr>
          <w:trHeight w:val="550"/>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Kontrolery LAN</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-2x 1Gb/s LAN, ze wsparciem iSCSI i iSCSIboot i teamingu, RJ-45;</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2579FB" w:rsidTr="00BD1D9D">
        <w:trPr>
          <w:trHeight w:val="420"/>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Porty</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-zintegrowana karta graficzna ze złączem VGA;</w:t>
            </w:r>
          </w:p>
          <w:p w:rsidR="00832758" w:rsidRPr="00780812" w:rsidRDefault="00832758" w:rsidP="00BD1D9D">
            <w:pPr>
              <w:rPr>
                <w:sz w:val="20"/>
                <w:szCs w:val="20"/>
              </w:rPr>
            </w:pPr>
            <w:r w:rsidRPr="00780812">
              <w:rPr>
                <w:sz w:val="20"/>
                <w:szCs w:val="20"/>
              </w:rPr>
              <w:t>-9x USB 2.0, w tym minimum 2 na panelu przednim, minimum 1 wewnętrzny;</w:t>
            </w:r>
          </w:p>
          <w:p w:rsidR="00832758" w:rsidRPr="00780812" w:rsidRDefault="00832758" w:rsidP="00BD1D9D">
            <w:pPr>
              <w:rPr>
                <w:sz w:val="20"/>
                <w:szCs w:val="20"/>
              </w:rPr>
            </w:pPr>
            <w:r w:rsidRPr="00780812">
              <w:rPr>
                <w:sz w:val="20"/>
                <w:szCs w:val="20"/>
              </w:rPr>
              <w:t>-1x RS-232</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2579FB" w:rsidTr="00BD1D9D">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Zasilanie, chłodzenie</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-zasilacz hotplug o sprawności 94% (tzw klasa Platinum) o mocy maksymalnej 450W;</w:t>
            </w:r>
          </w:p>
          <w:p w:rsidR="00832758" w:rsidRPr="00780812" w:rsidRDefault="00832758" w:rsidP="00BD1D9D">
            <w:pPr>
              <w:rPr>
                <w:sz w:val="20"/>
                <w:szCs w:val="20"/>
              </w:rPr>
            </w:pPr>
            <w:r w:rsidRPr="00780812">
              <w:rPr>
                <w:sz w:val="20"/>
                <w:szCs w:val="20"/>
              </w:rPr>
              <w:t>-Redundantne wentylatory hotplug;</w:t>
            </w:r>
          </w:p>
          <w:p w:rsidR="00832758" w:rsidRPr="005A4E41" w:rsidRDefault="00832758" w:rsidP="00BD1D9D">
            <w:pPr>
              <w:rPr>
                <w:sz w:val="20"/>
                <w:szCs w:val="20"/>
              </w:rPr>
            </w:pPr>
            <w:r w:rsidRPr="005A4E41">
              <w:rPr>
                <w:sz w:val="20"/>
                <w:szCs w:val="20"/>
              </w:rPr>
              <w:t>Zasilacz awaryjny</w:t>
            </w:r>
            <w:r>
              <w:rPr>
                <w:sz w:val="20"/>
                <w:szCs w:val="20"/>
              </w:rPr>
              <w:t>o parametrach</w:t>
            </w:r>
            <w:r w:rsidRPr="00F761B2">
              <w:rPr>
                <w:sz w:val="20"/>
                <w:szCs w:val="20"/>
              </w:rPr>
              <w:t>.</w:t>
            </w:r>
          </w:p>
          <w:p w:rsidR="00832758" w:rsidRPr="00780812" w:rsidRDefault="00832758" w:rsidP="00BD1D9D">
            <w:pPr>
              <w:tabs>
                <w:tab w:val="left" w:pos="1746"/>
              </w:tabs>
              <w:ind w:left="60"/>
              <w:rPr>
                <w:sz w:val="20"/>
                <w:szCs w:val="20"/>
              </w:rPr>
            </w:pPr>
            <w:r w:rsidRPr="005A4E41">
              <w:rPr>
                <w:sz w:val="20"/>
                <w:szCs w:val="20"/>
              </w:rPr>
              <w:t>Moc pozorna</w:t>
            </w:r>
            <w:r>
              <w:rPr>
                <w:sz w:val="20"/>
                <w:szCs w:val="20"/>
              </w:rPr>
              <w:t>:</w:t>
            </w:r>
            <w:r w:rsidRPr="005A4E41">
              <w:rPr>
                <w:sz w:val="20"/>
                <w:szCs w:val="20"/>
              </w:rPr>
              <w:tab/>
            </w:r>
            <w:r>
              <w:rPr>
                <w:sz w:val="20"/>
                <w:szCs w:val="20"/>
              </w:rPr>
              <w:t xml:space="preserve">co najmniej </w:t>
            </w:r>
            <w:r w:rsidRPr="00780812">
              <w:rPr>
                <w:sz w:val="20"/>
                <w:szCs w:val="20"/>
              </w:rPr>
              <w:t>3000 VA</w:t>
            </w:r>
          </w:p>
          <w:p w:rsidR="00832758" w:rsidRPr="00780812" w:rsidRDefault="00832758" w:rsidP="00BD1D9D">
            <w:pPr>
              <w:tabs>
                <w:tab w:val="left" w:pos="1746"/>
              </w:tabs>
              <w:ind w:left="60"/>
              <w:rPr>
                <w:sz w:val="20"/>
                <w:szCs w:val="20"/>
              </w:rPr>
            </w:pPr>
            <w:r w:rsidRPr="005A4E41">
              <w:rPr>
                <w:sz w:val="20"/>
                <w:szCs w:val="20"/>
              </w:rPr>
              <w:t>Moc rzeczywista</w:t>
            </w:r>
            <w:r>
              <w:rPr>
                <w:sz w:val="20"/>
                <w:szCs w:val="20"/>
              </w:rPr>
              <w:t>:</w:t>
            </w:r>
            <w:r w:rsidRPr="005A4E41">
              <w:rPr>
                <w:sz w:val="20"/>
                <w:szCs w:val="20"/>
              </w:rPr>
              <w:tab/>
            </w:r>
            <w:r>
              <w:rPr>
                <w:sz w:val="20"/>
                <w:szCs w:val="20"/>
              </w:rPr>
              <w:t xml:space="preserve">co najmniej </w:t>
            </w:r>
            <w:r w:rsidRPr="00780812">
              <w:rPr>
                <w:sz w:val="20"/>
                <w:szCs w:val="20"/>
              </w:rPr>
              <w:t>2</w:t>
            </w:r>
            <w:r>
              <w:rPr>
                <w:sz w:val="20"/>
                <w:szCs w:val="20"/>
              </w:rPr>
              <w:t>6</w:t>
            </w:r>
            <w:r w:rsidRPr="00780812">
              <w:rPr>
                <w:sz w:val="20"/>
                <w:szCs w:val="20"/>
              </w:rPr>
              <w:t>00 Wat</w:t>
            </w:r>
          </w:p>
          <w:p w:rsidR="00832758" w:rsidRPr="00780812" w:rsidRDefault="00832758" w:rsidP="00BD1D9D">
            <w:pPr>
              <w:tabs>
                <w:tab w:val="left" w:pos="1746"/>
              </w:tabs>
              <w:ind w:left="60"/>
              <w:rPr>
                <w:sz w:val="20"/>
                <w:szCs w:val="20"/>
              </w:rPr>
            </w:pPr>
            <w:r w:rsidRPr="005A4E41">
              <w:rPr>
                <w:sz w:val="20"/>
                <w:szCs w:val="20"/>
              </w:rPr>
              <w:t>Architektura UPSa</w:t>
            </w:r>
            <w:r>
              <w:rPr>
                <w:sz w:val="20"/>
                <w:szCs w:val="20"/>
              </w:rPr>
              <w:t>:</w:t>
            </w:r>
            <w:r w:rsidRPr="005A4E41">
              <w:rPr>
                <w:sz w:val="20"/>
                <w:szCs w:val="20"/>
              </w:rPr>
              <w:tab/>
            </w:r>
            <w:r w:rsidRPr="00780812">
              <w:rPr>
                <w:sz w:val="20"/>
                <w:szCs w:val="20"/>
              </w:rPr>
              <w:t>line-interactive</w:t>
            </w:r>
          </w:p>
          <w:p w:rsidR="00832758" w:rsidRPr="00780812" w:rsidRDefault="00832758" w:rsidP="00BD1D9D">
            <w:pPr>
              <w:tabs>
                <w:tab w:val="left" w:pos="1746"/>
              </w:tabs>
              <w:ind w:left="60"/>
              <w:rPr>
                <w:sz w:val="20"/>
                <w:szCs w:val="20"/>
              </w:rPr>
            </w:pPr>
            <w:r w:rsidRPr="005A4E41">
              <w:rPr>
                <w:sz w:val="20"/>
                <w:szCs w:val="20"/>
              </w:rPr>
              <w:t>Maks. czas przełączenia na baterię</w:t>
            </w:r>
            <w:r>
              <w:rPr>
                <w:sz w:val="20"/>
                <w:szCs w:val="20"/>
              </w:rPr>
              <w:t xml:space="preserve"> - </w:t>
            </w:r>
            <w:r w:rsidRPr="00780812">
              <w:rPr>
                <w:sz w:val="20"/>
                <w:szCs w:val="20"/>
              </w:rPr>
              <w:t>4 ms</w:t>
            </w:r>
            <w:r w:rsidRPr="00860F7D">
              <w:rPr>
                <w:sz w:val="20"/>
                <w:szCs w:val="20"/>
                <w:u w:val="single"/>
              </w:rPr>
              <w:t>+</w:t>
            </w:r>
            <w:r>
              <w:rPr>
                <w:sz w:val="20"/>
                <w:szCs w:val="20"/>
              </w:rPr>
              <w:t>1</w:t>
            </w:r>
          </w:p>
          <w:p w:rsidR="00832758" w:rsidRPr="00780812" w:rsidRDefault="00832758" w:rsidP="00BD1D9D">
            <w:pPr>
              <w:numPr>
                <w:ilvl w:val="0"/>
                <w:numId w:val="52"/>
              </w:numPr>
              <w:tabs>
                <w:tab w:val="clear" w:pos="720"/>
              </w:tabs>
              <w:ind w:left="0"/>
              <w:rPr>
                <w:sz w:val="20"/>
                <w:szCs w:val="20"/>
              </w:rPr>
            </w:pPr>
            <w:r w:rsidRPr="005A4E41">
              <w:rPr>
                <w:sz w:val="20"/>
                <w:szCs w:val="20"/>
              </w:rPr>
              <w:t>Liczba i rodzaj gniazdek z utrzymaniem zasilania</w:t>
            </w:r>
            <w:r w:rsidRPr="005A4E41">
              <w:rPr>
                <w:sz w:val="20"/>
                <w:szCs w:val="20"/>
              </w:rPr>
              <w:tab/>
            </w:r>
            <w:r>
              <w:rPr>
                <w:sz w:val="20"/>
                <w:szCs w:val="20"/>
              </w:rPr>
              <w:t xml:space="preserve">: </w:t>
            </w:r>
            <w:r w:rsidRPr="00780812">
              <w:rPr>
                <w:sz w:val="20"/>
                <w:szCs w:val="20"/>
              </w:rPr>
              <w:t>8 x IEC320 C13 (10A)</w:t>
            </w:r>
          </w:p>
          <w:p w:rsidR="00832758" w:rsidRPr="00780812" w:rsidRDefault="00832758" w:rsidP="00BD1D9D">
            <w:pPr>
              <w:numPr>
                <w:ilvl w:val="0"/>
                <w:numId w:val="52"/>
              </w:numPr>
              <w:tabs>
                <w:tab w:val="num" w:pos="1746"/>
              </w:tabs>
              <w:ind w:left="60" w:hanging="357"/>
              <w:rPr>
                <w:sz w:val="20"/>
                <w:szCs w:val="20"/>
              </w:rPr>
            </w:pPr>
            <w:r w:rsidRPr="00780812">
              <w:rPr>
                <w:sz w:val="20"/>
                <w:szCs w:val="20"/>
              </w:rPr>
              <w:t>1 x IEC320 C19 (16A)</w:t>
            </w:r>
          </w:p>
          <w:p w:rsidR="00832758" w:rsidRPr="00780812" w:rsidRDefault="00832758" w:rsidP="00BD1D9D">
            <w:pPr>
              <w:numPr>
                <w:ilvl w:val="0"/>
                <w:numId w:val="53"/>
              </w:numPr>
              <w:tabs>
                <w:tab w:val="clear" w:pos="720"/>
                <w:tab w:val="num" w:pos="0"/>
              </w:tabs>
              <w:ind w:left="0" w:hanging="357"/>
              <w:rPr>
                <w:sz w:val="20"/>
                <w:szCs w:val="20"/>
              </w:rPr>
            </w:pPr>
            <w:r w:rsidRPr="005A4E41">
              <w:rPr>
                <w:sz w:val="20"/>
                <w:szCs w:val="20"/>
              </w:rPr>
              <w:t>Typ gniazda wejściowego</w:t>
            </w:r>
            <w:r w:rsidRPr="005A4E41">
              <w:rPr>
                <w:sz w:val="20"/>
                <w:szCs w:val="20"/>
              </w:rPr>
              <w:tab/>
            </w:r>
            <w:r w:rsidRPr="00780812">
              <w:rPr>
                <w:sz w:val="20"/>
                <w:szCs w:val="20"/>
              </w:rPr>
              <w:t>IEC320 C20 (16A)</w:t>
            </w:r>
          </w:p>
          <w:p w:rsidR="00832758" w:rsidRPr="00780812" w:rsidRDefault="00832758" w:rsidP="00BD1D9D">
            <w:pPr>
              <w:numPr>
                <w:ilvl w:val="0"/>
                <w:numId w:val="53"/>
              </w:numPr>
              <w:tabs>
                <w:tab w:val="num" w:pos="1746"/>
              </w:tabs>
              <w:ind w:left="60" w:hanging="357"/>
              <w:rPr>
                <w:sz w:val="20"/>
                <w:szCs w:val="20"/>
              </w:rPr>
            </w:pPr>
            <w:r w:rsidRPr="00780812">
              <w:rPr>
                <w:sz w:val="20"/>
                <w:szCs w:val="20"/>
              </w:rPr>
              <w:t>Schuko CEE 7 / EU1-16P</w:t>
            </w:r>
          </w:p>
          <w:p w:rsidR="00832758" w:rsidRPr="00780812" w:rsidRDefault="00832758" w:rsidP="00BD1D9D">
            <w:pPr>
              <w:tabs>
                <w:tab w:val="left" w:pos="1746"/>
              </w:tabs>
              <w:ind w:left="60"/>
              <w:rPr>
                <w:sz w:val="20"/>
                <w:szCs w:val="20"/>
              </w:rPr>
            </w:pPr>
            <w:r w:rsidRPr="005A4E41">
              <w:rPr>
                <w:sz w:val="20"/>
                <w:szCs w:val="20"/>
              </w:rPr>
              <w:t>Czas podtrzymania dla obciążenia 100%</w:t>
            </w:r>
            <w:r>
              <w:rPr>
                <w:sz w:val="20"/>
                <w:szCs w:val="20"/>
              </w:rPr>
              <w:t xml:space="preserve"> -</w:t>
            </w:r>
            <w:r w:rsidRPr="005A4E41">
              <w:rPr>
                <w:sz w:val="20"/>
                <w:szCs w:val="20"/>
              </w:rPr>
              <w:tab/>
            </w:r>
            <w:r w:rsidRPr="00780812">
              <w:rPr>
                <w:sz w:val="20"/>
                <w:szCs w:val="20"/>
              </w:rPr>
              <w:t>3 min</w:t>
            </w:r>
            <w:r w:rsidRPr="00860F7D">
              <w:rPr>
                <w:sz w:val="20"/>
                <w:szCs w:val="20"/>
                <w:u w:val="single"/>
              </w:rPr>
              <w:t>+</w:t>
            </w:r>
            <w:r>
              <w:rPr>
                <w:sz w:val="20"/>
                <w:szCs w:val="20"/>
              </w:rPr>
              <w:t>1</w:t>
            </w:r>
          </w:p>
          <w:p w:rsidR="00832758" w:rsidRPr="00780812" w:rsidRDefault="00832758" w:rsidP="00BD1D9D">
            <w:pPr>
              <w:tabs>
                <w:tab w:val="left" w:pos="1746"/>
              </w:tabs>
              <w:ind w:left="60"/>
              <w:rPr>
                <w:sz w:val="20"/>
                <w:szCs w:val="20"/>
              </w:rPr>
            </w:pPr>
            <w:r w:rsidRPr="005A4E41">
              <w:rPr>
                <w:sz w:val="20"/>
                <w:szCs w:val="20"/>
              </w:rPr>
              <w:t>Czas podtrzymania przy obciążeniu 50%</w:t>
            </w:r>
            <w:r>
              <w:rPr>
                <w:sz w:val="20"/>
                <w:szCs w:val="20"/>
              </w:rPr>
              <w:t xml:space="preserve"> -</w:t>
            </w:r>
            <w:r w:rsidRPr="005A4E41">
              <w:rPr>
                <w:sz w:val="20"/>
                <w:szCs w:val="20"/>
              </w:rPr>
              <w:tab/>
            </w:r>
            <w:r w:rsidRPr="00780812">
              <w:rPr>
                <w:sz w:val="20"/>
                <w:szCs w:val="20"/>
              </w:rPr>
              <w:t>11 min</w:t>
            </w:r>
            <w:r w:rsidRPr="00860F7D">
              <w:rPr>
                <w:sz w:val="20"/>
                <w:szCs w:val="20"/>
                <w:u w:val="single"/>
              </w:rPr>
              <w:t>+</w:t>
            </w:r>
            <w:r>
              <w:rPr>
                <w:sz w:val="20"/>
                <w:szCs w:val="20"/>
              </w:rPr>
              <w:t>1</w:t>
            </w:r>
          </w:p>
          <w:p w:rsidR="00832758" w:rsidRPr="00780812" w:rsidRDefault="00832758" w:rsidP="00BD1D9D">
            <w:pPr>
              <w:tabs>
                <w:tab w:val="left" w:pos="1746"/>
              </w:tabs>
              <w:ind w:left="60"/>
              <w:rPr>
                <w:sz w:val="20"/>
                <w:szCs w:val="20"/>
              </w:rPr>
            </w:pPr>
            <w:r w:rsidRPr="005A4E41">
              <w:rPr>
                <w:sz w:val="20"/>
                <w:szCs w:val="20"/>
              </w:rPr>
              <w:t>Zakres napięcia wejściowego w trybie podstawowym</w:t>
            </w:r>
            <w:r>
              <w:rPr>
                <w:sz w:val="20"/>
                <w:szCs w:val="20"/>
              </w:rPr>
              <w:t>:</w:t>
            </w:r>
            <w:r w:rsidRPr="005A4E41">
              <w:rPr>
                <w:sz w:val="20"/>
                <w:szCs w:val="20"/>
              </w:rPr>
              <w:tab/>
            </w:r>
            <w:r w:rsidRPr="00780812">
              <w:rPr>
                <w:sz w:val="20"/>
                <w:szCs w:val="20"/>
              </w:rPr>
              <w:t>160-286 V</w:t>
            </w:r>
          </w:p>
          <w:p w:rsidR="00832758" w:rsidRPr="00780812" w:rsidRDefault="00832758" w:rsidP="00BD1D9D">
            <w:pPr>
              <w:tabs>
                <w:tab w:val="left" w:pos="1746"/>
              </w:tabs>
              <w:ind w:left="60"/>
              <w:rPr>
                <w:sz w:val="20"/>
                <w:szCs w:val="20"/>
              </w:rPr>
            </w:pPr>
            <w:r w:rsidRPr="005A4E41">
              <w:rPr>
                <w:sz w:val="20"/>
                <w:szCs w:val="20"/>
              </w:rPr>
              <w:t>Zmienny zakres napięcia wejściowego</w:t>
            </w:r>
            <w:r>
              <w:rPr>
                <w:sz w:val="20"/>
                <w:szCs w:val="20"/>
              </w:rPr>
              <w:t>:</w:t>
            </w:r>
            <w:r w:rsidRPr="005A4E41">
              <w:rPr>
                <w:sz w:val="20"/>
                <w:szCs w:val="20"/>
              </w:rPr>
              <w:tab/>
            </w:r>
            <w:r w:rsidRPr="00780812">
              <w:rPr>
                <w:sz w:val="20"/>
                <w:szCs w:val="20"/>
              </w:rPr>
              <w:t>151-299 V</w:t>
            </w:r>
          </w:p>
          <w:p w:rsidR="00832758" w:rsidRPr="00780812" w:rsidRDefault="00832758" w:rsidP="00BD1D9D">
            <w:pPr>
              <w:tabs>
                <w:tab w:val="left" w:pos="1746"/>
              </w:tabs>
              <w:ind w:left="60"/>
              <w:rPr>
                <w:sz w:val="20"/>
                <w:szCs w:val="20"/>
              </w:rPr>
            </w:pPr>
            <w:r w:rsidRPr="005A4E41">
              <w:rPr>
                <w:sz w:val="20"/>
                <w:szCs w:val="20"/>
              </w:rPr>
              <w:t>Zimny start</w:t>
            </w:r>
            <w:r>
              <w:rPr>
                <w:sz w:val="20"/>
                <w:szCs w:val="20"/>
              </w:rPr>
              <w:t>;</w:t>
            </w:r>
            <w:r w:rsidRPr="005A4E41">
              <w:rPr>
                <w:sz w:val="20"/>
                <w:szCs w:val="20"/>
              </w:rPr>
              <w:tab/>
            </w:r>
            <w:r w:rsidRPr="00780812">
              <w:rPr>
                <w:sz w:val="20"/>
                <w:szCs w:val="20"/>
              </w:rPr>
              <w:t>Tak</w:t>
            </w:r>
          </w:p>
          <w:p w:rsidR="00832758" w:rsidRPr="00780812" w:rsidRDefault="00832758" w:rsidP="00BD1D9D">
            <w:pPr>
              <w:tabs>
                <w:tab w:val="left" w:pos="1746"/>
              </w:tabs>
              <w:ind w:left="60"/>
              <w:rPr>
                <w:sz w:val="20"/>
                <w:szCs w:val="20"/>
              </w:rPr>
            </w:pPr>
            <w:r w:rsidRPr="005A4E41">
              <w:rPr>
                <w:sz w:val="20"/>
                <w:szCs w:val="20"/>
              </w:rPr>
              <w:t>Układ automatycznej regulacji napięcia (AVR)</w:t>
            </w:r>
            <w:r>
              <w:rPr>
                <w:sz w:val="20"/>
                <w:szCs w:val="20"/>
              </w:rPr>
              <w:t xml:space="preserve"> -</w:t>
            </w:r>
            <w:r w:rsidRPr="005A4E41">
              <w:rPr>
                <w:sz w:val="20"/>
                <w:szCs w:val="20"/>
              </w:rPr>
              <w:tab/>
            </w:r>
            <w:r w:rsidRPr="00780812">
              <w:rPr>
                <w:sz w:val="20"/>
                <w:szCs w:val="20"/>
              </w:rPr>
              <w:t>Tak</w:t>
            </w:r>
          </w:p>
          <w:p w:rsidR="00832758" w:rsidRPr="00780812" w:rsidRDefault="00832758" w:rsidP="00BD1D9D">
            <w:pPr>
              <w:tabs>
                <w:tab w:val="left" w:pos="1746"/>
              </w:tabs>
              <w:ind w:left="60"/>
              <w:rPr>
                <w:sz w:val="20"/>
                <w:szCs w:val="20"/>
              </w:rPr>
            </w:pPr>
            <w:r w:rsidRPr="005A4E41">
              <w:rPr>
                <w:sz w:val="20"/>
                <w:szCs w:val="20"/>
              </w:rPr>
              <w:t>Sinus podczas pracy na baterii</w:t>
            </w:r>
            <w:r>
              <w:rPr>
                <w:sz w:val="20"/>
                <w:szCs w:val="20"/>
              </w:rPr>
              <w:t xml:space="preserve"> - </w:t>
            </w:r>
            <w:r w:rsidRPr="005A4E41">
              <w:rPr>
                <w:sz w:val="20"/>
                <w:szCs w:val="20"/>
              </w:rPr>
              <w:tab/>
            </w:r>
            <w:r w:rsidRPr="00780812">
              <w:rPr>
                <w:sz w:val="20"/>
                <w:szCs w:val="20"/>
              </w:rPr>
              <w:t>Tak</w:t>
            </w:r>
          </w:p>
          <w:p w:rsidR="00832758" w:rsidRPr="00780812" w:rsidRDefault="00832758" w:rsidP="00BD1D9D">
            <w:pPr>
              <w:tabs>
                <w:tab w:val="left" w:pos="1746"/>
              </w:tabs>
              <w:ind w:left="60"/>
              <w:rPr>
                <w:sz w:val="20"/>
                <w:szCs w:val="20"/>
              </w:rPr>
            </w:pPr>
            <w:r w:rsidRPr="005A4E41">
              <w:rPr>
                <w:sz w:val="20"/>
                <w:szCs w:val="20"/>
              </w:rPr>
              <w:t>Porty komunikacji</w:t>
            </w:r>
            <w:r>
              <w:rPr>
                <w:sz w:val="20"/>
                <w:szCs w:val="20"/>
              </w:rPr>
              <w:t xml:space="preserve"> - </w:t>
            </w:r>
            <w:r w:rsidRPr="005A4E41">
              <w:rPr>
                <w:sz w:val="20"/>
                <w:szCs w:val="20"/>
              </w:rPr>
              <w:tab/>
            </w:r>
            <w:r w:rsidRPr="00780812">
              <w:rPr>
                <w:sz w:val="20"/>
                <w:szCs w:val="20"/>
              </w:rPr>
              <w:t>USB</w:t>
            </w:r>
          </w:p>
          <w:p w:rsidR="00832758" w:rsidRDefault="00832758" w:rsidP="00BD1D9D">
            <w:pPr>
              <w:tabs>
                <w:tab w:val="left" w:pos="1746"/>
              </w:tabs>
              <w:ind w:left="60"/>
              <w:rPr>
                <w:sz w:val="20"/>
                <w:szCs w:val="20"/>
              </w:rPr>
            </w:pPr>
            <w:r w:rsidRPr="005A4E41">
              <w:rPr>
                <w:sz w:val="20"/>
                <w:szCs w:val="20"/>
              </w:rPr>
              <w:t>Diody sygnalizacyjne</w:t>
            </w:r>
          </w:p>
          <w:p w:rsidR="00832758" w:rsidRPr="00780812" w:rsidRDefault="00832758" w:rsidP="00BD1D9D">
            <w:pPr>
              <w:tabs>
                <w:tab w:val="left" w:pos="1746"/>
              </w:tabs>
              <w:ind w:left="60"/>
              <w:rPr>
                <w:sz w:val="20"/>
                <w:szCs w:val="20"/>
              </w:rPr>
            </w:pPr>
            <w:r w:rsidRPr="00780812">
              <w:rPr>
                <w:sz w:val="20"/>
                <w:szCs w:val="20"/>
              </w:rPr>
              <w:t>Wyświetlacz LCD</w:t>
            </w:r>
          </w:p>
          <w:p w:rsidR="00832758" w:rsidRPr="00780812" w:rsidRDefault="00832758" w:rsidP="00BD1D9D">
            <w:pPr>
              <w:numPr>
                <w:ilvl w:val="0"/>
                <w:numId w:val="54"/>
              </w:numPr>
              <w:tabs>
                <w:tab w:val="clear" w:pos="720"/>
                <w:tab w:val="num" w:pos="0"/>
              </w:tabs>
              <w:ind w:left="0"/>
              <w:rPr>
                <w:sz w:val="20"/>
                <w:szCs w:val="20"/>
              </w:rPr>
            </w:pPr>
            <w:r w:rsidRPr="005A4E41">
              <w:rPr>
                <w:sz w:val="20"/>
                <w:szCs w:val="20"/>
              </w:rPr>
              <w:t>Alarmy dźwiękowe</w:t>
            </w:r>
            <w:r>
              <w:rPr>
                <w:sz w:val="20"/>
                <w:szCs w:val="20"/>
              </w:rPr>
              <w:t>:</w:t>
            </w:r>
            <w:r w:rsidRPr="005A4E41">
              <w:rPr>
                <w:sz w:val="20"/>
                <w:szCs w:val="20"/>
              </w:rPr>
              <w:tab/>
            </w:r>
            <w:r w:rsidRPr="00780812">
              <w:rPr>
                <w:sz w:val="20"/>
                <w:szCs w:val="20"/>
              </w:rPr>
              <w:t>praca z baterii, znaczne wyczerpanie baterii, awaria sieci zasilającej</w:t>
            </w:r>
            <w:r>
              <w:rPr>
                <w:sz w:val="20"/>
                <w:szCs w:val="20"/>
              </w:rPr>
              <w:t xml:space="preserve">, </w:t>
            </w:r>
            <w:r w:rsidRPr="00780812">
              <w:rPr>
                <w:sz w:val="20"/>
                <w:szCs w:val="20"/>
              </w:rPr>
              <w:t>konieczna wymiana baterii</w:t>
            </w:r>
            <w:r>
              <w:rPr>
                <w:sz w:val="20"/>
                <w:szCs w:val="20"/>
              </w:rPr>
              <w:t>.</w:t>
            </w:r>
          </w:p>
          <w:p w:rsidR="00832758" w:rsidRPr="00780812" w:rsidRDefault="00832758" w:rsidP="00BD1D9D">
            <w:pPr>
              <w:tabs>
                <w:tab w:val="left" w:pos="1746"/>
              </w:tabs>
              <w:ind w:left="60"/>
              <w:rPr>
                <w:sz w:val="20"/>
                <w:szCs w:val="20"/>
              </w:rPr>
            </w:pPr>
            <w:r w:rsidRPr="005A4E41">
              <w:rPr>
                <w:sz w:val="20"/>
                <w:szCs w:val="20"/>
              </w:rPr>
              <w:t>Typ obudowy</w:t>
            </w:r>
            <w:r>
              <w:rPr>
                <w:sz w:val="20"/>
                <w:szCs w:val="20"/>
              </w:rPr>
              <w:t xml:space="preserve"> </w:t>
            </w:r>
            <w:r w:rsidRPr="00780812">
              <w:rPr>
                <w:sz w:val="20"/>
                <w:szCs w:val="20"/>
              </w:rPr>
              <w:t>rack 19"</w:t>
            </w:r>
            <w:r>
              <w:rPr>
                <w:sz w:val="20"/>
                <w:szCs w:val="20"/>
              </w:rPr>
              <w:t>.</w:t>
            </w:r>
          </w:p>
          <w:p w:rsidR="00832758" w:rsidRPr="00780812" w:rsidRDefault="00832758" w:rsidP="00BD1D9D">
            <w:pPr>
              <w:tabs>
                <w:tab w:val="left" w:pos="1746"/>
              </w:tabs>
              <w:ind w:left="60"/>
              <w:rPr>
                <w:sz w:val="20"/>
                <w:szCs w:val="20"/>
              </w:rPr>
            </w:pPr>
            <w:r w:rsidRPr="005A4E41">
              <w:rPr>
                <w:sz w:val="20"/>
                <w:szCs w:val="20"/>
              </w:rPr>
              <w:t>Wyposażenie standardowe</w:t>
            </w:r>
            <w:r>
              <w:rPr>
                <w:sz w:val="20"/>
                <w:szCs w:val="20"/>
              </w:rPr>
              <w:t xml:space="preserve">: </w:t>
            </w:r>
            <w:r w:rsidRPr="00780812">
              <w:rPr>
                <w:sz w:val="20"/>
                <w:szCs w:val="20"/>
              </w:rPr>
              <w:t>kabel</w:t>
            </w:r>
            <w:r>
              <w:rPr>
                <w:sz w:val="20"/>
                <w:szCs w:val="20"/>
              </w:rPr>
              <w:t xml:space="preserve"> </w:t>
            </w:r>
            <w:r w:rsidRPr="00780812">
              <w:rPr>
                <w:sz w:val="20"/>
                <w:szCs w:val="20"/>
              </w:rPr>
              <w:t>komunikacyjny</w:t>
            </w:r>
            <w:r>
              <w:rPr>
                <w:sz w:val="20"/>
                <w:szCs w:val="20"/>
              </w:rPr>
              <w:t>.</w:t>
            </w:r>
          </w:p>
          <w:p w:rsidR="00832758" w:rsidRDefault="00832758" w:rsidP="00BD1D9D">
            <w:pPr>
              <w:rPr>
                <w:sz w:val="20"/>
                <w:szCs w:val="20"/>
              </w:rPr>
            </w:pPr>
            <w:r w:rsidRPr="005A4E41">
              <w:rPr>
                <w:sz w:val="20"/>
                <w:szCs w:val="20"/>
              </w:rPr>
              <w:t>Dołączone oprogramowanie</w:t>
            </w:r>
            <w:r>
              <w:rPr>
                <w:sz w:val="20"/>
                <w:szCs w:val="20"/>
              </w:rPr>
              <w:t xml:space="preserve">: dedykowane </w:t>
            </w:r>
          </w:p>
          <w:p w:rsidR="00832758" w:rsidRPr="00780812" w:rsidRDefault="00832758" w:rsidP="00BD1D9D">
            <w:pPr>
              <w:rPr>
                <w:sz w:val="20"/>
                <w:szCs w:val="20"/>
              </w:rPr>
            </w:pPr>
            <w:r>
              <w:rPr>
                <w:sz w:val="20"/>
                <w:szCs w:val="20"/>
              </w:rPr>
              <w:t>oprogramowanie sterujące  funkcjami UPS.</w:t>
            </w:r>
          </w:p>
          <w:p w:rsidR="00832758" w:rsidRPr="00780812" w:rsidRDefault="00832758" w:rsidP="00BD1D9D">
            <w:pPr>
              <w:rPr>
                <w:sz w:val="20"/>
                <w:szCs w:val="20"/>
              </w:rPr>
            </w:pP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2579FB" w:rsidTr="00BD1D9D">
        <w:trPr>
          <w:trHeight w:val="567"/>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Zarządzanie</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-Wbudowane diody informacyjne lub wyświetlacz informujące o stanie serwera</w:t>
            </w:r>
          </w:p>
          <w:p w:rsidR="00832758" w:rsidRPr="00780812" w:rsidRDefault="00832758" w:rsidP="00BD1D9D">
            <w:pPr>
              <w:rPr>
                <w:sz w:val="20"/>
                <w:szCs w:val="20"/>
              </w:rPr>
            </w:pPr>
            <w:r w:rsidRPr="00780812">
              <w:rPr>
                <w:sz w:val="20"/>
                <w:szCs w:val="20"/>
              </w:rPr>
              <w:t>-Zintegrowany z płytą główną serwera kontroler sprzętowy zdalnego zarządzania zgodny z IPMI 2.0 o funkcjonalnościach:</w:t>
            </w:r>
          </w:p>
          <w:p w:rsidR="00832758" w:rsidRPr="00780812" w:rsidRDefault="00832758" w:rsidP="00BD1D9D">
            <w:pPr>
              <w:rPr>
                <w:sz w:val="20"/>
                <w:szCs w:val="20"/>
              </w:rPr>
            </w:pPr>
            <w:r w:rsidRPr="00780812">
              <w:rPr>
                <w:sz w:val="20"/>
                <w:szCs w:val="20"/>
              </w:rPr>
              <w:t>Niezależny od systemu operacyjnego, sprzętowy kontroler umożliwiający pełne zarządzanie, zdalny restart serwera;</w:t>
            </w:r>
          </w:p>
          <w:p w:rsidR="00832758" w:rsidRPr="00780812" w:rsidRDefault="00832758" w:rsidP="00BD1D9D">
            <w:pPr>
              <w:rPr>
                <w:sz w:val="20"/>
                <w:szCs w:val="20"/>
              </w:rPr>
            </w:pPr>
            <w:r w:rsidRPr="00780812">
              <w:rPr>
                <w:sz w:val="20"/>
                <w:szCs w:val="20"/>
              </w:rPr>
              <w:t>Dedykowana karta LAN 1 Gb/s (dedykowane złącze RJ-45 z tyłu obudowy) do komunikacji wyłącznie z kontrolerem zdalnego zarządzania z możliwością przeniesienia tej komunikacji na inną kartę sieciową współdzieloną z systemem operacyjnym;</w:t>
            </w:r>
          </w:p>
          <w:p w:rsidR="00832758" w:rsidRPr="00780812" w:rsidRDefault="00832758" w:rsidP="00BD1D9D">
            <w:pPr>
              <w:rPr>
                <w:sz w:val="20"/>
                <w:szCs w:val="20"/>
              </w:rPr>
            </w:pPr>
            <w:r w:rsidRPr="00780812">
              <w:rPr>
                <w:sz w:val="20"/>
                <w:szCs w:val="20"/>
              </w:rPr>
              <w:t>Dostęp poprzez przeglądarkę Web (także SSL, SSH)</w:t>
            </w:r>
          </w:p>
          <w:p w:rsidR="00832758" w:rsidRPr="00780812" w:rsidRDefault="00832758" w:rsidP="00BD1D9D">
            <w:pPr>
              <w:rPr>
                <w:sz w:val="20"/>
                <w:szCs w:val="20"/>
              </w:rPr>
            </w:pPr>
            <w:r w:rsidRPr="00780812">
              <w:rPr>
                <w:sz w:val="20"/>
                <w:szCs w:val="20"/>
              </w:rPr>
              <w:t>Zarządzanie mocą i jej zużyciem oraz monitoring zużycia energii</w:t>
            </w:r>
          </w:p>
          <w:p w:rsidR="00832758" w:rsidRPr="00780812" w:rsidRDefault="00832758" w:rsidP="00BD1D9D">
            <w:pPr>
              <w:rPr>
                <w:sz w:val="20"/>
                <w:szCs w:val="20"/>
              </w:rPr>
            </w:pPr>
            <w:r w:rsidRPr="00780812">
              <w:rPr>
                <w:sz w:val="20"/>
                <w:szCs w:val="20"/>
              </w:rPr>
              <w:t>Zarządzanie alarmami (zdarzenia poprzez SNMP)</w:t>
            </w:r>
          </w:p>
          <w:p w:rsidR="00832758" w:rsidRPr="00780812" w:rsidRDefault="00832758" w:rsidP="00BD1D9D">
            <w:pPr>
              <w:rPr>
                <w:sz w:val="20"/>
                <w:szCs w:val="20"/>
              </w:rPr>
            </w:pPr>
            <w:r w:rsidRPr="00780812">
              <w:rPr>
                <w:sz w:val="20"/>
                <w:szCs w:val="20"/>
              </w:rPr>
              <w:t>Możliwość przejęcia konsoli tekstowej</w:t>
            </w:r>
          </w:p>
          <w:p w:rsidR="00832758" w:rsidRPr="00780812" w:rsidRDefault="00832758" w:rsidP="00BD1D9D">
            <w:pPr>
              <w:rPr>
                <w:sz w:val="20"/>
                <w:szCs w:val="20"/>
              </w:rPr>
            </w:pPr>
            <w:r w:rsidRPr="00780812">
              <w:rPr>
                <w:sz w:val="20"/>
                <w:szCs w:val="20"/>
              </w:rPr>
              <w:t>Opcjonalne przekierowanie konsoli graficznej na poziomie sprzętowym oraz możliwość montowania zdalnych napędów i ich obrazów na poziomie sprzętowym (cyfrowy KVM)</w:t>
            </w:r>
          </w:p>
          <w:p w:rsidR="00832758" w:rsidRPr="00780812" w:rsidRDefault="00832758" w:rsidP="00BD1D9D">
            <w:pPr>
              <w:rPr>
                <w:sz w:val="20"/>
                <w:szCs w:val="20"/>
              </w:rPr>
            </w:pPr>
            <w:r w:rsidRPr="00780812">
              <w:rPr>
                <w:sz w:val="20"/>
                <w:szCs w:val="20"/>
              </w:rPr>
              <w:t xml:space="preserve">Karta zarządzająca musi sprzętowo wspierać wirtualizację warstwy sieciowej serwera, bez wykorzystania zewnętrznego hardware - wirtualizacja MAC i WWN na wybranych kartach zainstalowanych w serwerze (co najmniej wsparcie dla technologii kart 10Gbit/s Ethernet i kart FC 8Gbit/s oferowanych przez producenta serwera) </w:t>
            </w:r>
          </w:p>
          <w:p w:rsidR="00832758" w:rsidRPr="00780812" w:rsidRDefault="00832758" w:rsidP="00BD1D9D">
            <w:pPr>
              <w:rPr>
                <w:sz w:val="20"/>
                <w:szCs w:val="20"/>
              </w:rPr>
            </w:pPr>
            <w:r w:rsidRPr="00780812">
              <w:rPr>
                <w:sz w:val="20"/>
                <w:szCs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E576A7" w:rsidTr="00BD1D9D">
        <w:trPr>
          <w:trHeight w:val="270"/>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Wspierane OS</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lang w:val="en-US"/>
              </w:rPr>
            </w:pPr>
            <w:r w:rsidRPr="00780812">
              <w:rPr>
                <w:sz w:val="20"/>
                <w:szCs w:val="20"/>
                <w:lang w:val="en-US"/>
              </w:rPr>
              <w:t>-Windows 2012 Hyper-V, VMWare, Suse, RHEL</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lang w:val="en-US"/>
              </w:rPr>
            </w:pPr>
          </w:p>
        </w:tc>
      </w:tr>
      <w:tr w:rsidR="00832758" w:rsidRPr="009335D1" w:rsidTr="00BD1D9D">
        <w:trPr>
          <w:trHeight w:val="270"/>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Pr>
                <w:sz w:val="20"/>
                <w:szCs w:val="20"/>
              </w:rPr>
              <w:t>System operacyjny</w:t>
            </w:r>
          </w:p>
        </w:tc>
        <w:tc>
          <w:tcPr>
            <w:tcW w:w="2105" w:type="pct"/>
            <w:tcBorders>
              <w:top w:val="single" w:sz="4" w:space="0" w:color="000000"/>
              <w:left w:val="single" w:sz="4" w:space="0" w:color="000000"/>
              <w:bottom w:val="single" w:sz="4" w:space="0" w:color="000000"/>
              <w:right w:val="single" w:sz="4" w:space="0" w:color="000000"/>
            </w:tcBorders>
          </w:tcPr>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System operacyjny o otwartym kodzie źródłowym klasy Linux Enterprise</w:t>
            </w:r>
            <w:r>
              <w:rPr>
                <w:rFonts w:ascii="Times New Roman" w:hAnsi="Times New Roman" w:cs="Times New Roman"/>
                <w:color w:val="000000"/>
                <w:sz w:val="20"/>
                <w:szCs w:val="20"/>
                <w:lang w:val="pl-PL"/>
              </w:rPr>
              <w:t xml:space="preserve"> lub równoważny</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Tworzenie RAID 0,1,5,6,10 bez dedykowanego rozwiązania sprzętowego</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24 miesięcznie wsparcie dostawcy lub producenta systemu operacyjnego</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System kompatybilny z pakietami instalacyjnymi oprogramowania dedykowanego dla Red Hat Linux</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Wsparcie autoryzacji i uprawnień za pomocą technologii LDAP</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System może pracować w środowisku konsoli tekstowej, w ramach której udostępniona jest pomoc dla wykonywanych komend</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Wsparcie skryptowego języka bash dla administratora</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Możliwość instalowania nowych pakietów oprogramowania bez konieczności uruchamiania trybu graficznego</w:t>
            </w:r>
          </w:p>
          <w:p w:rsidR="00832758" w:rsidRPr="009335D1" w:rsidRDefault="00832758" w:rsidP="00BD1D9D">
            <w:pPr>
              <w:pStyle w:val="Bezodstpw1"/>
              <w:numPr>
                <w:ilvl w:val="0"/>
                <w:numId w:val="55"/>
              </w:numPr>
              <w:tabs>
                <w:tab w:val="clear" w:pos="720"/>
                <w:tab w:val="num" w:pos="211"/>
              </w:tabs>
              <w:ind w:left="211" w:hanging="240"/>
              <w:rPr>
                <w:color w:val="000000"/>
                <w:sz w:val="20"/>
                <w:szCs w:val="20"/>
                <w:lang w:val="pl-PL"/>
              </w:rPr>
            </w:pPr>
            <w:r w:rsidRPr="00AA4B60">
              <w:rPr>
                <w:rFonts w:ascii="Times New Roman" w:hAnsi="Times New Roman" w:cs="Times New Roman"/>
                <w:color w:val="000000"/>
                <w:sz w:val="20"/>
                <w:szCs w:val="20"/>
                <w:lang w:val="pl-PL"/>
              </w:rPr>
              <w:t>Możliwość zarządzania i korzystania twardych dysków zainstalowanych na serwerze i zdalnych bez konieczności przypisywania dyskom twardym liter alfabetu</w:t>
            </w:r>
          </w:p>
        </w:tc>
        <w:tc>
          <w:tcPr>
            <w:tcW w:w="2104" w:type="pct"/>
            <w:tcBorders>
              <w:top w:val="single" w:sz="4" w:space="0" w:color="000000"/>
              <w:left w:val="single" w:sz="4" w:space="0" w:color="000000"/>
              <w:bottom w:val="single" w:sz="4" w:space="0" w:color="000000"/>
              <w:right w:val="single" w:sz="4" w:space="0" w:color="000000"/>
            </w:tcBorders>
          </w:tcPr>
          <w:p w:rsidR="00832758" w:rsidRPr="009335D1" w:rsidRDefault="00832758" w:rsidP="00BD1D9D">
            <w:pPr>
              <w:rPr>
                <w:sz w:val="20"/>
                <w:szCs w:val="20"/>
              </w:rPr>
            </w:pPr>
          </w:p>
        </w:tc>
      </w:tr>
      <w:tr w:rsidR="00832758" w:rsidRPr="002579FB" w:rsidTr="00BD1D9D">
        <w:trPr>
          <w:trHeight w:val="419"/>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Gwarancja</w:t>
            </w:r>
          </w:p>
          <w:p w:rsidR="00832758" w:rsidRPr="00780812" w:rsidRDefault="00832758" w:rsidP="00BD1D9D">
            <w:pPr>
              <w:rPr>
                <w:sz w:val="20"/>
                <w:szCs w:val="20"/>
              </w:rPr>
            </w:pP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-3 lata gwarancji onsite, realizowana na terenie Polski i Ukrainy</w:t>
            </w:r>
          </w:p>
          <w:p w:rsidR="00832758" w:rsidRPr="00780812" w:rsidRDefault="00832758" w:rsidP="00BD1D9D">
            <w:pPr>
              <w:rPr>
                <w:sz w:val="20"/>
                <w:szCs w:val="20"/>
              </w:rPr>
            </w:pPr>
            <w:r w:rsidRPr="00780812">
              <w:rPr>
                <w:sz w:val="20"/>
                <w:szCs w:val="20"/>
              </w:rPr>
              <w:t>-Dostępność części zamiennych przez 5 lat od momentu zakupu serwera;</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2579FB" w:rsidTr="00BD1D9D">
        <w:trPr>
          <w:trHeight w:val="3543"/>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Dokumentacja, inne</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 Sprzęt musi być objęty gwarancją producenta, co zostanie potwierdzone kartą gwarancyjną;</w:t>
            </w:r>
          </w:p>
          <w:p w:rsidR="00832758" w:rsidRPr="00780812" w:rsidRDefault="00832758" w:rsidP="00BD1D9D">
            <w:pPr>
              <w:rPr>
                <w:sz w:val="20"/>
                <w:szCs w:val="20"/>
              </w:rPr>
            </w:pPr>
            <w:r w:rsidRPr="00780812">
              <w:rPr>
                <w:sz w:val="20"/>
                <w:szCs w:val="20"/>
              </w:rPr>
              <w:t>-Serwer musi być fabrycznie nowy;</w:t>
            </w:r>
          </w:p>
          <w:p w:rsidR="00832758" w:rsidRPr="00780812" w:rsidRDefault="00832758" w:rsidP="00BD1D9D">
            <w:pPr>
              <w:rPr>
                <w:sz w:val="20"/>
                <w:szCs w:val="20"/>
              </w:rPr>
            </w:pPr>
            <w:r w:rsidRPr="00780812">
              <w:rPr>
                <w:sz w:val="20"/>
                <w:szCs w:val="20"/>
              </w:rPr>
              <w:t>-Na terenie Polski dodatkowo wymagana jest telefoniczna infolinia/linia techniczna (podać nr telefonu) producenta komputera, w czasie obowiązywania gwarancji na sprzęt i umożliwiająca weryfikację: konfiguracji sprzętowej serwera, czasu obowiązywania i typ udzielonej gwarancji</w:t>
            </w:r>
            <w:r>
              <w:rPr>
                <w:sz w:val="20"/>
                <w:szCs w:val="20"/>
              </w:rPr>
              <w:t>.</w:t>
            </w:r>
          </w:p>
          <w:p w:rsidR="00832758" w:rsidRDefault="00832758" w:rsidP="00BD1D9D">
            <w:pPr>
              <w:rPr>
                <w:sz w:val="20"/>
                <w:szCs w:val="20"/>
              </w:rPr>
            </w:pPr>
            <w:r w:rsidRPr="00780812">
              <w:rPr>
                <w:sz w:val="20"/>
                <w:szCs w:val="20"/>
              </w:rPr>
              <w:t>Możliwość aktualizacji i pobrania sterowników do oferowanego modelu serwera w najnowszych certyfikowanych wersjach bezpośrednio z sieci Internet za pośrednictwem strony www producenta serwera</w:t>
            </w:r>
            <w:r>
              <w:rPr>
                <w:sz w:val="20"/>
                <w:szCs w:val="20"/>
              </w:rPr>
              <w:t>.</w:t>
            </w:r>
          </w:p>
          <w:p w:rsidR="00832758" w:rsidRPr="00780812" w:rsidRDefault="00832758" w:rsidP="00BD1D9D">
            <w:pPr>
              <w:rPr>
                <w:sz w:val="20"/>
                <w:szCs w:val="20"/>
              </w:rPr>
            </w:pPr>
            <w:r>
              <w:rPr>
                <w:color w:val="000000"/>
                <w:sz w:val="20"/>
                <w:szCs w:val="20"/>
              </w:rPr>
              <w:t>P</w:t>
            </w:r>
            <w:r w:rsidRPr="005A4E41">
              <w:rPr>
                <w:color w:val="000000"/>
                <w:sz w:val="20"/>
                <w:szCs w:val="20"/>
              </w:rPr>
              <w:t>anel krosujący min.24 portowy</w:t>
            </w:r>
            <w:r>
              <w:rPr>
                <w:color w:val="000000"/>
                <w:sz w:val="20"/>
                <w:szCs w:val="20"/>
              </w:rPr>
              <w:t>.</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bl>
    <w:p w:rsidR="00832758" w:rsidRDefault="00832758" w:rsidP="002E0D14"/>
    <w:p w:rsidR="00832758" w:rsidRDefault="00832758" w:rsidP="002E0D14">
      <w:r>
        <w:rPr>
          <w:color w:val="000000"/>
          <w:sz w:val="20"/>
          <w:szCs w:val="20"/>
        </w:rPr>
        <w:t>S</w:t>
      </w:r>
      <w:r w:rsidRPr="00903A02">
        <w:rPr>
          <w:color w:val="000000"/>
          <w:sz w:val="20"/>
          <w:szCs w:val="20"/>
        </w:rPr>
        <w:t>erwer lokalny PACS USG, RTG, MRI  – typ: Serwer z macierzą RAID 5</w:t>
      </w:r>
    </w:p>
    <w:p w:rsidR="00832758" w:rsidRPr="00ED0138" w:rsidRDefault="00832758" w:rsidP="002E0D14">
      <w:r w:rsidRPr="00ED0138">
        <w:rPr>
          <w:color w:val="000000"/>
          <w:sz w:val="20"/>
          <w:szCs w:val="20"/>
        </w:rPr>
        <w:t>w ofercie wymagane jest podanie modelu, symbolu oraz producenta</w:t>
      </w:r>
    </w:p>
    <w:p w:rsidR="00832758" w:rsidRDefault="00832758" w:rsidP="002E0D14"/>
    <w:tbl>
      <w:tblPr>
        <w:tblW w:w="5000" w:type="pct"/>
        <w:tblInd w:w="2" w:type="dxa"/>
        <w:tblLook w:val="0000" w:firstRow="0" w:lastRow="0" w:firstColumn="0" w:lastColumn="0" w:noHBand="0" w:noVBand="0"/>
      </w:tblPr>
      <w:tblGrid>
        <w:gridCol w:w="1469"/>
        <w:gridCol w:w="3909"/>
        <w:gridCol w:w="3908"/>
      </w:tblGrid>
      <w:tr w:rsidR="00832758" w:rsidRPr="002579FB" w:rsidTr="00BD1D9D">
        <w:trPr>
          <w:trHeight w:val="1520"/>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Parametr lub warunek</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Minimalne wymagania</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Opis parametrów sprzętu zaoferowanego przez Wykonawcę w ramach prowadzonego postępowania - szczegółowy opis umożliwiający identyfikację urządzenia lub podzespołu w szczególności z podaniem nazwy producenta oraz kodu produktu.</w:t>
            </w:r>
          </w:p>
        </w:tc>
      </w:tr>
      <w:tr w:rsidR="00832758" w:rsidRPr="002579FB" w:rsidTr="00BD1D9D">
        <w:trPr>
          <w:trHeight w:val="70"/>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Obudowa</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-Typu Rack, wysokość 2U;</w:t>
            </w:r>
          </w:p>
          <w:p w:rsidR="00832758" w:rsidRPr="00780812" w:rsidRDefault="00832758" w:rsidP="00BD1D9D">
            <w:pPr>
              <w:rPr>
                <w:sz w:val="20"/>
                <w:szCs w:val="20"/>
              </w:rPr>
            </w:pPr>
            <w:r w:rsidRPr="00780812">
              <w:rPr>
                <w:sz w:val="20"/>
                <w:szCs w:val="20"/>
              </w:rPr>
              <w:t>-Dostarczona wraz z szynami umożliwiającymi wysunięcie serwera z szafy rack</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2579FB" w:rsidTr="00BD1D9D">
        <w:trPr>
          <w:trHeight w:val="1842"/>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Płyta główna</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-Dwuprocesorowa, możliwość instalacji procesorów dwunastordzeniowych;</w:t>
            </w:r>
          </w:p>
          <w:p w:rsidR="00832758" w:rsidRPr="00780812" w:rsidRDefault="00832758" w:rsidP="00BD1D9D">
            <w:pPr>
              <w:rPr>
                <w:sz w:val="20"/>
                <w:szCs w:val="20"/>
              </w:rPr>
            </w:pPr>
            <w:r w:rsidRPr="00780812">
              <w:rPr>
                <w:sz w:val="20"/>
                <w:szCs w:val="20"/>
              </w:rPr>
              <w:t>-Minimum 6 złącz PCI Express generacji 3 oraz minimum 1 złącze generacji 2</w:t>
            </w:r>
          </w:p>
          <w:p w:rsidR="00832758" w:rsidRPr="00780812" w:rsidRDefault="00832758" w:rsidP="00BD1D9D">
            <w:pPr>
              <w:rPr>
                <w:sz w:val="20"/>
                <w:szCs w:val="20"/>
              </w:rPr>
            </w:pPr>
            <w:r w:rsidRPr="00780812">
              <w:rPr>
                <w:sz w:val="20"/>
                <w:szCs w:val="20"/>
              </w:rPr>
              <w:t>-Możliwość integracji dedykowanej, wewnętrznej pamięci flash przeznaczonej dla wirtualizatora (niezależne od dysków twardych);</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2579FB" w:rsidTr="00BD1D9D">
        <w:trPr>
          <w:trHeight w:val="847"/>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Procesory</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-Zainstalowane dwa procesory nie więcej niż 4-rdzeniowe w architekturze x86 osiągające w oferowanym serwerze w testach wydajności SPECint_base 2006 min. 34,7 pkt;</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2579FB" w:rsidTr="00BD1D9D">
        <w:trPr>
          <w:trHeight w:val="1550"/>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Pamięć RAM</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 xml:space="preserve">-Zainstalowane minimum 12 GB pamięci RAM buforowanej </w:t>
            </w:r>
          </w:p>
          <w:p w:rsidR="00832758" w:rsidRPr="00780812" w:rsidRDefault="00832758" w:rsidP="00BD1D9D">
            <w:pPr>
              <w:rPr>
                <w:sz w:val="20"/>
                <w:szCs w:val="20"/>
              </w:rPr>
            </w:pPr>
            <w:r w:rsidRPr="00780812">
              <w:rPr>
                <w:sz w:val="20"/>
                <w:szCs w:val="20"/>
              </w:rPr>
              <w:t>-Wsparcie dla technologii zabezpieczania pamięci Advanced ECC, Memory Scrubbing, SDDC;</w:t>
            </w:r>
          </w:p>
          <w:p w:rsidR="00832758" w:rsidRPr="00780812" w:rsidRDefault="00832758" w:rsidP="00BD1D9D">
            <w:pPr>
              <w:rPr>
                <w:sz w:val="20"/>
                <w:szCs w:val="20"/>
              </w:rPr>
            </w:pPr>
            <w:r w:rsidRPr="00780812">
              <w:rPr>
                <w:sz w:val="20"/>
                <w:szCs w:val="20"/>
              </w:rPr>
              <w:t>-Wsparcie dla konfiguracji pamięci w trybie „Rank Sparing”;</w:t>
            </w:r>
          </w:p>
          <w:p w:rsidR="00832758" w:rsidRPr="00780812" w:rsidRDefault="00832758" w:rsidP="00BD1D9D">
            <w:pPr>
              <w:rPr>
                <w:sz w:val="20"/>
                <w:szCs w:val="20"/>
              </w:rPr>
            </w:pPr>
            <w:r w:rsidRPr="00780812">
              <w:rPr>
                <w:sz w:val="20"/>
                <w:szCs w:val="20"/>
              </w:rPr>
              <w:t>-12 gniazd pamięci RAM na płycie głównej, obsługa do 192GB pamięci RAM;</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2579FB" w:rsidTr="00BD1D9D">
        <w:trPr>
          <w:trHeight w:val="538"/>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Kontrolery dyskowe, I/O</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-Zainstalowany kontroler RAID 0,1</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2579FB" w:rsidTr="00BD1D9D">
        <w:trPr>
          <w:trHeight w:val="557"/>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Macierz RAID</w:t>
            </w:r>
          </w:p>
        </w:tc>
        <w:tc>
          <w:tcPr>
            <w:tcW w:w="2105" w:type="pct"/>
            <w:tcBorders>
              <w:top w:val="single" w:sz="4" w:space="0" w:color="000000"/>
              <w:left w:val="single" w:sz="4" w:space="0" w:color="000000"/>
              <w:bottom w:val="single" w:sz="4" w:space="0" w:color="000000"/>
              <w:right w:val="single" w:sz="4" w:space="0" w:color="000000"/>
            </w:tcBorders>
          </w:tcPr>
          <w:p w:rsidR="00832758" w:rsidRPr="00A94144" w:rsidRDefault="00832758" w:rsidP="00BD1D9D">
            <w:pPr>
              <w:pStyle w:val="Akapitzlist"/>
              <w:rPr>
                <w:sz w:val="20"/>
                <w:szCs w:val="20"/>
              </w:rPr>
            </w:pPr>
            <w:r w:rsidRPr="00A94144">
              <w:rPr>
                <w:sz w:val="20"/>
                <w:szCs w:val="20"/>
              </w:rPr>
              <w:t>2 dyski SAS 2.0 o pojemności 300 GB każdy, 10K RPM spięte w sprzętowy RAID1</w:t>
            </w:r>
          </w:p>
          <w:p w:rsidR="00832758" w:rsidRPr="00780812" w:rsidRDefault="00832758" w:rsidP="00BD1D9D">
            <w:pPr>
              <w:rPr>
                <w:sz w:val="20"/>
                <w:szCs w:val="20"/>
              </w:rPr>
            </w:pPr>
            <w:r w:rsidRPr="00A94144">
              <w:rPr>
                <w:sz w:val="20"/>
                <w:szCs w:val="20"/>
              </w:rPr>
              <w:t>Dodatkowa macierz zewnętrzna,  w ofercie wymagane jest podanie modelu, symbolu oraz producenta:</w:t>
            </w:r>
          </w:p>
          <w:p w:rsidR="00832758" w:rsidRPr="00780812" w:rsidRDefault="00832758" w:rsidP="00BD1D9D">
            <w:pPr>
              <w:pStyle w:val="Akapitzlist1"/>
              <w:numPr>
                <w:ilvl w:val="0"/>
                <w:numId w:val="43"/>
              </w:numPr>
              <w:tabs>
                <w:tab w:val="clear" w:pos="0"/>
                <w:tab w:val="num" w:pos="330"/>
              </w:tabs>
              <w:ind w:left="330"/>
              <w:rPr>
                <w:rFonts w:ascii="Times New Roman" w:hAnsi="Times New Roman" w:cs="Times New Roman"/>
                <w:sz w:val="20"/>
                <w:szCs w:val="20"/>
              </w:rPr>
            </w:pPr>
            <w:r w:rsidRPr="00780812">
              <w:rPr>
                <w:rFonts w:ascii="Times New Roman" w:hAnsi="Times New Roman" w:cs="Times New Roman"/>
                <w:sz w:val="20"/>
                <w:szCs w:val="20"/>
              </w:rPr>
              <w:t>Obudowa 1U</w:t>
            </w:r>
          </w:p>
          <w:p w:rsidR="00832758" w:rsidRPr="00780812" w:rsidRDefault="00832758" w:rsidP="00BD1D9D">
            <w:pPr>
              <w:pStyle w:val="Akapitzlist1"/>
              <w:numPr>
                <w:ilvl w:val="0"/>
                <w:numId w:val="43"/>
              </w:numPr>
              <w:tabs>
                <w:tab w:val="clear" w:pos="0"/>
                <w:tab w:val="num" w:pos="330"/>
              </w:tabs>
              <w:ind w:left="330"/>
              <w:rPr>
                <w:rFonts w:ascii="Times New Roman" w:hAnsi="Times New Roman" w:cs="Times New Roman"/>
                <w:sz w:val="20"/>
                <w:szCs w:val="20"/>
              </w:rPr>
            </w:pPr>
            <w:r w:rsidRPr="00780812">
              <w:rPr>
                <w:rFonts w:ascii="Times New Roman" w:hAnsi="Times New Roman" w:cs="Times New Roman"/>
                <w:sz w:val="20"/>
                <w:szCs w:val="20"/>
              </w:rPr>
              <w:t>Zainstalowane 4dyski o pojemności 4TB każdy 7200rpm przeznaczone to pracy w trybie 24/7 (wymagane oświadczenie producenta macierzy)</w:t>
            </w:r>
          </w:p>
          <w:p w:rsidR="00832758" w:rsidRPr="00780812" w:rsidRDefault="00832758" w:rsidP="00BD1D9D">
            <w:pPr>
              <w:pStyle w:val="Akapitzlist1"/>
              <w:numPr>
                <w:ilvl w:val="0"/>
                <w:numId w:val="43"/>
              </w:numPr>
              <w:tabs>
                <w:tab w:val="clear" w:pos="0"/>
                <w:tab w:val="num" w:pos="330"/>
              </w:tabs>
              <w:ind w:left="330"/>
              <w:rPr>
                <w:rFonts w:ascii="Times New Roman" w:hAnsi="Times New Roman" w:cs="Times New Roman"/>
                <w:sz w:val="20"/>
                <w:szCs w:val="20"/>
              </w:rPr>
            </w:pPr>
            <w:r w:rsidRPr="00780812">
              <w:rPr>
                <w:rFonts w:ascii="Times New Roman" w:hAnsi="Times New Roman" w:cs="Times New Roman"/>
                <w:sz w:val="20"/>
                <w:szCs w:val="20"/>
              </w:rPr>
              <w:t>2x LAN 1GB</w:t>
            </w:r>
          </w:p>
          <w:p w:rsidR="00832758" w:rsidRPr="00780812" w:rsidRDefault="00832758" w:rsidP="00BD1D9D">
            <w:pPr>
              <w:pStyle w:val="Akapitzlist1"/>
              <w:numPr>
                <w:ilvl w:val="0"/>
                <w:numId w:val="43"/>
              </w:numPr>
              <w:tabs>
                <w:tab w:val="clear" w:pos="0"/>
                <w:tab w:val="num" w:pos="330"/>
              </w:tabs>
              <w:ind w:left="330"/>
              <w:rPr>
                <w:rFonts w:ascii="Times New Roman" w:hAnsi="Times New Roman" w:cs="Times New Roman"/>
                <w:sz w:val="20"/>
                <w:szCs w:val="20"/>
              </w:rPr>
            </w:pPr>
            <w:r w:rsidRPr="00780812">
              <w:rPr>
                <w:rFonts w:ascii="Times New Roman" w:hAnsi="Times New Roman" w:cs="Times New Roman"/>
                <w:sz w:val="20"/>
                <w:szCs w:val="20"/>
              </w:rPr>
              <w:t>Obsługa protokołów CIFS/SMB, AFP/Netatalk3.2, NFS v3, FTP,</w:t>
            </w:r>
            <w:r>
              <w:rPr>
                <w:rFonts w:ascii="Times New Roman" w:hAnsi="Times New Roman" w:cs="Times New Roman"/>
                <w:sz w:val="20"/>
                <w:szCs w:val="20"/>
              </w:rPr>
              <w:t xml:space="preserve"> </w:t>
            </w:r>
            <w:r w:rsidRPr="00780812">
              <w:rPr>
                <w:rFonts w:ascii="Times New Roman" w:hAnsi="Times New Roman" w:cs="Times New Roman"/>
                <w:sz w:val="20"/>
                <w:szCs w:val="20"/>
              </w:rPr>
              <w:t>SFTP, NTP, Telnet, SSH</w:t>
            </w:r>
          </w:p>
          <w:p w:rsidR="00832758" w:rsidRPr="00780812" w:rsidRDefault="00832758" w:rsidP="00BD1D9D">
            <w:pPr>
              <w:pStyle w:val="Akapitzlist1"/>
              <w:numPr>
                <w:ilvl w:val="0"/>
                <w:numId w:val="43"/>
              </w:numPr>
              <w:tabs>
                <w:tab w:val="clear" w:pos="0"/>
                <w:tab w:val="num" w:pos="330"/>
              </w:tabs>
              <w:ind w:left="330"/>
              <w:rPr>
                <w:rFonts w:ascii="Times New Roman" w:hAnsi="Times New Roman" w:cs="Times New Roman"/>
                <w:sz w:val="20"/>
                <w:szCs w:val="20"/>
              </w:rPr>
            </w:pPr>
            <w:r w:rsidRPr="00780812">
              <w:rPr>
                <w:rFonts w:ascii="Times New Roman" w:hAnsi="Times New Roman" w:cs="Times New Roman"/>
                <w:sz w:val="20"/>
                <w:szCs w:val="20"/>
              </w:rPr>
              <w:t>Wsparcie dla VMwareVSphere 4, 5 przez NFS i iSCSI</w:t>
            </w:r>
          </w:p>
          <w:p w:rsidR="00832758" w:rsidRPr="00780812" w:rsidRDefault="00832758" w:rsidP="00BD1D9D">
            <w:pPr>
              <w:pStyle w:val="Akapitzlist1"/>
              <w:numPr>
                <w:ilvl w:val="0"/>
                <w:numId w:val="43"/>
              </w:numPr>
              <w:tabs>
                <w:tab w:val="clear" w:pos="0"/>
                <w:tab w:val="num" w:pos="330"/>
              </w:tabs>
              <w:ind w:left="330"/>
              <w:rPr>
                <w:rFonts w:ascii="Times New Roman" w:hAnsi="Times New Roman" w:cs="Times New Roman"/>
                <w:sz w:val="20"/>
                <w:szCs w:val="20"/>
                <w:lang w:val="en-US"/>
              </w:rPr>
            </w:pPr>
            <w:r w:rsidRPr="00780812">
              <w:rPr>
                <w:rFonts w:ascii="Times New Roman" w:hAnsi="Times New Roman" w:cs="Times New Roman"/>
                <w:sz w:val="20"/>
                <w:szCs w:val="20"/>
                <w:lang w:val="en-US"/>
              </w:rPr>
              <w:t>Wsparcie</w:t>
            </w:r>
            <w:r>
              <w:rPr>
                <w:rFonts w:ascii="Times New Roman" w:hAnsi="Times New Roman" w:cs="Times New Roman"/>
                <w:sz w:val="20"/>
                <w:szCs w:val="20"/>
                <w:lang w:val="en-US"/>
              </w:rPr>
              <w:t xml:space="preserve"> </w:t>
            </w:r>
            <w:r w:rsidRPr="00780812">
              <w:rPr>
                <w:rFonts w:ascii="Times New Roman" w:hAnsi="Times New Roman" w:cs="Times New Roman"/>
                <w:sz w:val="20"/>
                <w:szCs w:val="20"/>
                <w:lang w:val="en-US"/>
              </w:rPr>
              <w:t>dla Windows Server (Hyper-V &amp; failover clustering)</w:t>
            </w:r>
          </w:p>
          <w:p w:rsidR="00832758" w:rsidRPr="00780812" w:rsidRDefault="00832758" w:rsidP="00BD1D9D">
            <w:pPr>
              <w:pStyle w:val="Akapitzlist1"/>
              <w:numPr>
                <w:ilvl w:val="0"/>
                <w:numId w:val="43"/>
              </w:numPr>
              <w:tabs>
                <w:tab w:val="clear" w:pos="0"/>
                <w:tab w:val="num" w:pos="330"/>
              </w:tabs>
              <w:ind w:left="330"/>
              <w:rPr>
                <w:rFonts w:ascii="Times New Roman" w:hAnsi="Times New Roman" w:cs="Times New Roman"/>
                <w:sz w:val="20"/>
                <w:szCs w:val="20"/>
              </w:rPr>
            </w:pPr>
            <w:r w:rsidRPr="00780812">
              <w:rPr>
                <w:rFonts w:ascii="Times New Roman" w:hAnsi="Times New Roman" w:cs="Times New Roman"/>
                <w:sz w:val="20"/>
                <w:szCs w:val="20"/>
              </w:rPr>
              <w:t>LUN mapping / LUN masking</w:t>
            </w:r>
          </w:p>
          <w:p w:rsidR="00832758" w:rsidRPr="00780812" w:rsidRDefault="00832758" w:rsidP="00BD1D9D">
            <w:pPr>
              <w:pStyle w:val="Akapitzlist1"/>
              <w:numPr>
                <w:ilvl w:val="0"/>
                <w:numId w:val="43"/>
              </w:numPr>
              <w:tabs>
                <w:tab w:val="clear" w:pos="0"/>
                <w:tab w:val="num" w:pos="330"/>
              </w:tabs>
              <w:ind w:left="330"/>
              <w:rPr>
                <w:rFonts w:ascii="Times New Roman" w:hAnsi="Times New Roman" w:cs="Times New Roman"/>
                <w:sz w:val="20"/>
                <w:szCs w:val="20"/>
              </w:rPr>
            </w:pPr>
            <w:r w:rsidRPr="00780812">
              <w:rPr>
                <w:rFonts w:ascii="Times New Roman" w:hAnsi="Times New Roman" w:cs="Times New Roman"/>
                <w:sz w:val="20"/>
                <w:szCs w:val="20"/>
              </w:rPr>
              <w:t>Obsługa 256 LUN</w:t>
            </w:r>
          </w:p>
          <w:p w:rsidR="00832758" w:rsidRPr="00780812" w:rsidRDefault="00832758" w:rsidP="00BD1D9D">
            <w:pPr>
              <w:pStyle w:val="Akapitzlist1"/>
              <w:numPr>
                <w:ilvl w:val="0"/>
                <w:numId w:val="43"/>
              </w:numPr>
              <w:tabs>
                <w:tab w:val="clear" w:pos="0"/>
                <w:tab w:val="num" w:pos="330"/>
              </w:tabs>
              <w:ind w:left="330"/>
              <w:rPr>
                <w:rFonts w:ascii="Times New Roman" w:hAnsi="Times New Roman" w:cs="Times New Roman"/>
                <w:sz w:val="20"/>
                <w:szCs w:val="20"/>
              </w:rPr>
            </w:pPr>
            <w:r w:rsidRPr="00780812">
              <w:rPr>
                <w:rFonts w:ascii="Times New Roman" w:hAnsi="Times New Roman" w:cs="Times New Roman"/>
                <w:sz w:val="20"/>
                <w:szCs w:val="20"/>
              </w:rPr>
              <w:t>Obsługa RAID 0/1/5/5+HS/10/6, JBOD</w:t>
            </w:r>
          </w:p>
          <w:p w:rsidR="00832758" w:rsidRPr="00780812" w:rsidRDefault="00832758" w:rsidP="00BD1D9D">
            <w:pPr>
              <w:pStyle w:val="Akapitzlist1"/>
              <w:numPr>
                <w:ilvl w:val="0"/>
                <w:numId w:val="43"/>
              </w:numPr>
              <w:tabs>
                <w:tab w:val="clear" w:pos="0"/>
                <w:tab w:val="num" w:pos="330"/>
              </w:tabs>
              <w:ind w:left="330"/>
              <w:rPr>
                <w:rFonts w:ascii="Times New Roman" w:hAnsi="Times New Roman" w:cs="Times New Roman"/>
                <w:sz w:val="20"/>
                <w:szCs w:val="20"/>
              </w:rPr>
            </w:pPr>
            <w:r w:rsidRPr="00780812">
              <w:rPr>
                <w:rFonts w:ascii="Times New Roman" w:hAnsi="Times New Roman" w:cs="Times New Roman"/>
                <w:sz w:val="20"/>
                <w:szCs w:val="20"/>
              </w:rPr>
              <w:t>Migracja on-line pomiędzy poziomami RAID</w:t>
            </w:r>
          </w:p>
          <w:p w:rsidR="00832758" w:rsidRPr="00780812" w:rsidRDefault="00832758" w:rsidP="00BD1D9D">
            <w:pPr>
              <w:pStyle w:val="Akapitzlist1"/>
              <w:numPr>
                <w:ilvl w:val="0"/>
                <w:numId w:val="43"/>
              </w:numPr>
              <w:tabs>
                <w:tab w:val="clear" w:pos="0"/>
                <w:tab w:val="num" w:pos="330"/>
              </w:tabs>
              <w:ind w:left="330"/>
              <w:rPr>
                <w:rFonts w:ascii="Times New Roman" w:hAnsi="Times New Roman" w:cs="Times New Roman"/>
                <w:sz w:val="20"/>
                <w:szCs w:val="20"/>
              </w:rPr>
            </w:pPr>
            <w:r w:rsidRPr="00780812">
              <w:rPr>
                <w:rFonts w:ascii="Times New Roman" w:hAnsi="Times New Roman" w:cs="Times New Roman"/>
                <w:sz w:val="20"/>
                <w:szCs w:val="20"/>
              </w:rPr>
              <w:t>Współpraca z Active Directory</w:t>
            </w:r>
          </w:p>
          <w:p w:rsidR="00832758" w:rsidRPr="00780812" w:rsidRDefault="00832758" w:rsidP="00BD1D9D">
            <w:pPr>
              <w:pStyle w:val="Akapitzlist1"/>
              <w:numPr>
                <w:ilvl w:val="0"/>
                <w:numId w:val="43"/>
              </w:numPr>
              <w:tabs>
                <w:tab w:val="clear" w:pos="0"/>
                <w:tab w:val="num" w:pos="330"/>
              </w:tabs>
              <w:ind w:left="330"/>
              <w:rPr>
                <w:rFonts w:ascii="Times New Roman" w:hAnsi="Times New Roman" w:cs="Times New Roman"/>
                <w:sz w:val="20"/>
                <w:szCs w:val="20"/>
              </w:rPr>
            </w:pPr>
            <w:r w:rsidRPr="00780812">
              <w:rPr>
                <w:rFonts w:ascii="Times New Roman" w:hAnsi="Times New Roman" w:cs="Times New Roman"/>
                <w:sz w:val="20"/>
                <w:szCs w:val="20"/>
              </w:rPr>
              <w:t>Obsługa EXT4 (wewnętrzne/zewnętrzne HDD), EXT3 (wewnętrzne/zewnętrzne HDD), NTFS (zewnętrzne HDD), FAT32 (zewnętrzne HDD), HFS+ (zewnętrzne HDD)</w:t>
            </w:r>
          </w:p>
          <w:p w:rsidR="00832758" w:rsidRPr="00780812" w:rsidRDefault="00832758" w:rsidP="00BD1D9D">
            <w:pPr>
              <w:pStyle w:val="Akapitzlist1"/>
              <w:numPr>
                <w:ilvl w:val="0"/>
                <w:numId w:val="43"/>
              </w:numPr>
              <w:tabs>
                <w:tab w:val="clear" w:pos="0"/>
                <w:tab w:val="num" w:pos="330"/>
              </w:tabs>
              <w:ind w:left="330"/>
              <w:rPr>
                <w:rFonts w:ascii="Times New Roman" w:hAnsi="Times New Roman" w:cs="Times New Roman"/>
                <w:sz w:val="20"/>
                <w:szCs w:val="20"/>
              </w:rPr>
            </w:pPr>
            <w:r w:rsidRPr="00780812">
              <w:rPr>
                <w:rFonts w:ascii="Times New Roman" w:hAnsi="Times New Roman" w:cs="Times New Roman"/>
                <w:sz w:val="20"/>
                <w:szCs w:val="20"/>
              </w:rPr>
              <w:t>4 porty USB 2.0 oraz 2 porty USB 3.0</w:t>
            </w:r>
          </w:p>
          <w:p w:rsidR="00832758" w:rsidRPr="00780812" w:rsidRDefault="00832758" w:rsidP="00BD1D9D">
            <w:pPr>
              <w:rPr>
                <w:sz w:val="20"/>
                <w:szCs w:val="20"/>
              </w:rPr>
            </w:pPr>
            <w:r w:rsidRPr="00780812">
              <w:rPr>
                <w:sz w:val="20"/>
                <w:szCs w:val="20"/>
              </w:rPr>
              <w:t>Gwarancja na zewnętrzną macierz dyskową 2 lata on-site, serwis realizowany na terenie Polski</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2579FB" w:rsidTr="00BD1D9D">
        <w:trPr>
          <w:trHeight w:val="1066"/>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Dyski twarde</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-Minimum 4 wnęki dla dysków twardych Hotplug 2,5;</w:t>
            </w:r>
          </w:p>
          <w:p w:rsidR="00832758" w:rsidRPr="00780812" w:rsidRDefault="00832758" w:rsidP="00BD1D9D">
            <w:pPr>
              <w:rPr>
                <w:sz w:val="20"/>
                <w:szCs w:val="20"/>
              </w:rPr>
            </w:pPr>
            <w:r w:rsidRPr="00780812">
              <w:rPr>
                <w:sz w:val="20"/>
                <w:szCs w:val="20"/>
              </w:rPr>
              <w:t>-Obsługa dysków SAS, SATA;</w:t>
            </w:r>
          </w:p>
          <w:p w:rsidR="00832758" w:rsidRPr="00780812" w:rsidRDefault="00832758" w:rsidP="00BD1D9D">
            <w:pPr>
              <w:rPr>
                <w:sz w:val="20"/>
                <w:szCs w:val="20"/>
              </w:rPr>
            </w:pPr>
            <w:r w:rsidRPr="00780812">
              <w:rPr>
                <w:sz w:val="20"/>
                <w:szCs w:val="20"/>
              </w:rPr>
              <w:t>-Możliwość rozbudowy dostarczonego serwera do obsługi 16 wewnętrznych dysków twardych Hotplug 2,5;</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2579FB" w:rsidTr="00BD1D9D">
        <w:trPr>
          <w:trHeight w:val="840"/>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Inne napędy zintegrowane</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-Zintegrowany napęd DVD-RW</w:t>
            </w:r>
          </w:p>
          <w:p w:rsidR="00832758" w:rsidRPr="00780812" w:rsidRDefault="00832758" w:rsidP="00BD1D9D">
            <w:pPr>
              <w:rPr>
                <w:sz w:val="20"/>
                <w:szCs w:val="20"/>
              </w:rPr>
            </w:pPr>
            <w:r w:rsidRPr="00780812">
              <w:rPr>
                <w:sz w:val="20"/>
                <w:szCs w:val="20"/>
              </w:rPr>
              <w:t>-Możliwość wymiennej instalacji wewnętrznego napędu LTO SAS zamiast napędu optycznego;</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2579FB" w:rsidTr="00BD1D9D">
        <w:trPr>
          <w:trHeight w:val="535"/>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Kontrolery LAN</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-2x 1Gb/s LAN, ze wsparciem iSCSI i iSCSIboot i teamingu, RJ-45;</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2579FB" w:rsidTr="00BD1D9D">
        <w:trPr>
          <w:trHeight w:val="70"/>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Porty</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-zintegrowana karta graficzna ze złączem VGA;</w:t>
            </w:r>
          </w:p>
          <w:p w:rsidR="00832758" w:rsidRPr="00780812" w:rsidRDefault="00832758" w:rsidP="00BD1D9D">
            <w:pPr>
              <w:rPr>
                <w:sz w:val="20"/>
                <w:szCs w:val="20"/>
              </w:rPr>
            </w:pPr>
            <w:r w:rsidRPr="00780812">
              <w:rPr>
                <w:sz w:val="20"/>
                <w:szCs w:val="20"/>
              </w:rPr>
              <w:t>-9x USB 2.0, w tym minimum 2 na panelu przednim, minimum 1 wewnętrzny;</w:t>
            </w:r>
          </w:p>
          <w:p w:rsidR="00832758" w:rsidRPr="00780812" w:rsidRDefault="00832758" w:rsidP="00BD1D9D">
            <w:pPr>
              <w:rPr>
                <w:sz w:val="20"/>
                <w:szCs w:val="20"/>
              </w:rPr>
            </w:pPr>
            <w:r w:rsidRPr="00780812">
              <w:rPr>
                <w:sz w:val="20"/>
                <w:szCs w:val="20"/>
              </w:rPr>
              <w:t>-1x RS-232</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2579FB" w:rsidTr="00BD1D9D">
        <w:trPr>
          <w:trHeight w:val="807"/>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Zasilanie, chłodzenie</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-zasilacz hotplug o sprawności 94% (tzw</w:t>
            </w:r>
            <w:r>
              <w:rPr>
                <w:sz w:val="20"/>
                <w:szCs w:val="20"/>
              </w:rPr>
              <w:t>.</w:t>
            </w:r>
            <w:r w:rsidRPr="00780812">
              <w:rPr>
                <w:sz w:val="20"/>
                <w:szCs w:val="20"/>
              </w:rPr>
              <w:t xml:space="preserve"> klasa Platinum) o mocy maksymalnej 450W;</w:t>
            </w:r>
          </w:p>
          <w:p w:rsidR="00832758" w:rsidRPr="00780812" w:rsidRDefault="00832758" w:rsidP="00BD1D9D">
            <w:pPr>
              <w:rPr>
                <w:sz w:val="20"/>
                <w:szCs w:val="20"/>
              </w:rPr>
            </w:pPr>
            <w:r w:rsidRPr="00780812">
              <w:rPr>
                <w:sz w:val="20"/>
                <w:szCs w:val="20"/>
              </w:rPr>
              <w:t>-Redundantne wentylatory hotplug;</w:t>
            </w:r>
          </w:p>
          <w:p w:rsidR="00832758" w:rsidRPr="00780812" w:rsidRDefault="00832758" w:rsidP="00BD1D9D">
            <w:pPr>
              <w:rPr>
                <w:sz w:val="20"/>
                <w:szCs w:val="20"/>
              </w:rPr>
            </w:pP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2579FB" w:rsidTr="00BD1D9D">
        <w:trPr>
          <w:trHeight w:val="425"/>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Zarządzanie</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-Wbudowane diody informacyjne lub wyświetlacz informujące o stanie serwera</w:t>
            </w:r>
          </w:p>
          <w:p w:rsidR="00832758" w:rsidRPr="00780812" w:rsidRDefault="00832758" w:rsidP="00BD1D9D">
            <w:pPr>
              <w:rPr>
                <w:sz w:val="20"/>
                <w:szCs w:val="20"/>
              </w:rPr>
            </w:pPr>
            <w:r w:rsidRPr="00780812">
              <w:rPr>
                <w:sz w:val="20"/>
                <w:szCs w:val="20"/>
              </w:rPr>
              <w:t>-Zintegrowany z płytą główną serwera kontroler sprzętowy zdalnego zarządzania zgodny z IPMI 2.0 o funkcjonalnościach:</w:t>
            </w:r>
          </w:p>
          <w:p w:rsidR="00832758" w:rsidRPr="00780812" w:rsidRDefault="00832758" w:rsidP="00BD1D9D">
            <w:pPr>
              <w:rPr>
                <w:sz w:val="20"/>
                <w:szCs w:val="20"/>
              </w:rPr>
            </w:pPr>
            <w:r w:rsidRPr="00780812">
              <w:rPr>
                <w:sz w:val="20"/>
                <w:szCs w:val="20"/>
              </w:rPr>
              <w:t>Niezależny od systemu operacyjnego, sprzętowy kontroler umożliwiający pełne zarządzanie, zdalny restart serwera;</w:t>
            </w:r>
          </w:p>
          <w:p w:rsidR="00832758" w:rsidRPr="00780812" w:rsidRDefault="00832758" w:rsidP="00BD1D9D">
            <w:pPr>
              <w:rPr>
                <w:sz w:val="20"/>
                <w:szCs w:val="20"/>
              </w:rPr>
            </w:pPr>
            <w:r w:rsidRPr="00780812">
              <w:rPr>
                <w:sz w:val="20"/>
                <w:szCs w:val="20"/>
              </w:rPr>
              <w:t>Dedykowana karta LAN 1 Gb/s (dedykowane złącze RJ-45 z tyłu obudowy) do komunikacji wyłącznie z kontrolerem zdalnego zarządzania z możliwością przeniesienia tej komunikacji na inną kartę sieciową współdzieloną z systemem operacyjnym;</w:t>
            </w:r>
          </w:p>
          <w:p w:rsidR="00832758" w:rsidRPr="00780812" w:rsidRDefault="00832758" w:rsidP="00BD1D9D">
            <w:pPr>
              <w:rPr>
                <w:sz w:val="20"/>
                <w:szCs w:val="20"/>
              </w:rPr>
            </w:pPr>
            <w:r w:rsidRPr="00780812">
              <w:rPr>
                <w:sz w:val="20"/>
                <w:szCs w:val="20"/>
              </w:rPr>
              <w:t>Dostęp poprzez przeglądarkę Web (także SSL, SSH)</w:t>
            </w:r>
          </w:p>
          <w:p w:rsidR="00832758" w:rsidRPr="00780812" w:rsidRDefault="00832758" w:rsidP="00BD1D9D">
            <w:pPr>
              <w:rPr>
                <w:sz w:val="20"/>
                <w:szCs w:val="20"/>
              </w:rPr>
            </w:pPr>
            <w:r w:rsidRPr="00780812">
              <w:rPr>
                <w:sz w:val="20"/>
                <w:szCs w:val="20"/>
              </w:rPr>
              <w:t>Zarządzanie mocą i jej zużyciem oraz monitoring zużycia energii</w:t>
            </w:r>
          </w:p>
          <w:p w:rsidR="00832758" w:rsidRPr="00780812" w:rsidRDefault="00832758" w:rsidP="00BD1D9D">
            <w:pPr>
              <w:rPr>
                <w:sz w:val="20"/>
                <w:szCs w:val="20"/>
              </w:rPr>
            </w:pPr>
            <w:r w:rsidRPr="00780812">
              <w:rPr>
                <w:sz w:val="20"/>
                <w:szCs w:val="20"/>
              </w:rPr>
              <w:t>Zarządzanie alarmami (zdarzenia poprzez SNMP)</w:t>
            </w:r>
          </w:p>
          <w:p w:rsidR="00832758" w:rsidRPr="00780812" w:rsidRDefault="00832758" w:rsidP="00BD1D9D">
            <w:pPr>
              <w:rPr>
                <w:sz w:val="20"/>
                <w:szCs w:val="20"/>
              </w:rPr>
            </w:pPr>
            <w:r w:rsidRPr="00780812">
              <w:rPr>
                <w:sz w:val="20"/>
                <w:szCs w:val="20"/>
              </w:rPr>
              <w:t>Możliwość przejęcia konsoli tekstowej</w:t>
            </w:r>
          </w:p>
          <w:p w:rsidR="00832758" w:rsidRPr="00780812" w:rsidRDefault="00832758" w:rsidP="00BD1D9D">
            <w:pPr>
              <w:rPr>
                <w:sz w:val="20"/>
                <w:szCs w:val="20"/>
              </w:rPr>
            </w:pPr>
            <w:r w:rsidRPr="00780812">
              <w:rPr>
                <w:sz w:val="20"/>
                <w:szCs w:val="20"/>
              </w:rPr>
              <w:t>Opcjonalne przekierowanie konsoli graficznej na poziomie sprzętowym oraz możliwość montowania zdalnych napędów i ich obrazów na poziomie sprzętowym (cyfrowy KVM)</w:t>
            </w:r>
          </w:p>
          <w:p w:rsidR="00832758" w:rsidRPr="00780812" w:rsidRDefault="00832758" w:rsidP="00BD1D9D">
            <w:pPr>
              <w:rPr>
                <w:sz w:val="20"/>
                <w:szCs w:val="20"/>
              </w:rPr>
            </w:pPr>
            <w:r w:rsidRPr="00780812">
              <w:rPr>
                <w:sz w:val="20"/>
                <w:szCs w:val="20"/>
              </w:rPr>
              <w:t xml:space="preserve">Karta zarządzająca musi sprzętowo wspierać wirtualizację warstwy sieciowej serwera, bez wykorzystania zewnętrznego hardware - wirtualizacja MAC i WWN na wybranych kartach zainstalowanych w serwerze (co najmniej wsparcie dla technologii kart 10Gbit/s Ethernet i kart FC 8Gbit/s oferowanych przez producenta serwera) </w:t>
            </w:r>
          </w:p>
          <w:p w:rsidR="00832758" w:rsidRPr="00780812" w:rsidRDefault="00832758" w:rsidP="00BD1D9D">
            <w:pPr>
              <w:rPr>
                <w:sz w:val="20"/>
                <w:szCs w:val="20"/>
              </w:rPr>
            </w:pPr>
            <w:r w:rsidRPr="00780812">
              <w:rPr>
                <w:sz w:val="20"/>
                <w:szCs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E576A7" w:rsidTr="00BD1D9D">
        <w:trPr>
          <w:trHeight w:val="347"/>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Wspierane OS</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lang w:val="en-US"/>
              </w:rPr>
            </w:pPr>
            <w:r w:rsidRPr="00780812">
              <w:rPr>
                <w:sz w:val="20"/>
                <w:szCs w:val="20"/>
                <w:lang w:val="en-US"/>
              </w:rPr>
              <w:t>-Windows 2012 Hyper-V, VMWare, Suse, RHEL</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lang w:val="en-US"/>
              </w:rPr>
            </w:pPr>
          </w:p>
        </w:tc>
      </w:tr>
      <w:tr w:rsidR="00832758" w:rsidRPr="009335D1" w:rsidTr="00BD1D9D">
        <w:trPr>
          <w:trHeight w:val="270"/>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Pr>
                <w:sz w:val="20"/>
                <w:szCs w:val="20"/>
              </w:rPr>
              <w:t>System operacyjny</w:t>
            </w:r>
          </w:p>
        </w:tc>
        <w:tc>
          <w:tcPr>
            <w:tcW w:w="2105" w:type="pct"/>
            <w:tcBorders>
              <w:top w:val="single" w:sz="4" w:space="0" w:color="000000"/>
              <w:left w:val="single" w:sz="4" w:space="0" w:color="000000"/>
              <w:bottom w:val="single" w:sz="4" w:space="0" w:color="000000"/>
              <w:right w:val="single" w:sz="4" w:space="0" w:color="000000"/>
            </w:tcBorders>
          </w:tcPr>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System operacyjny o otwartym kodzie źródłowym klasy Linux Enterprise</w:t>
            </w:r>
            <w:r>
              <w:rPr>
                <w:rFonts w:ascii="Times New Roman" w:hAnsi="Times New Roman" w:cs="Times New Roman"/>
                <w:color w:val="000000"/>
                <w:sz w:val="20"/>
                <w:szCs w:val="20"/>
                <w:lang w:val="pl-PL"/>
              </w:rPr>
              <w:t xml:space="preserve"> lub równoważny</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Tworzenie RAID 0,1,5,6,10 bez dedykowanego rozwiązania sprzętowego</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24 miesięcznie wsparcie dostawcy lub producenta systemu operacyjnego</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 xml:space="preserve">System kompatybilny z pakietami instalacyjnymi oprogramowania dedykowanego dla Red Hat Linux </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Wsparcie autoryzacji i uprawnień za pomocą technologii LDAP</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System może pracować w środowisku konsoli tekstowej, w ramach której udostępniona jest pomoc dla wykonywanych komend</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Wsparcie skryptowego języka bash dla administratora</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Możliwość instalowania nowych pakietów oprogramowania bez konieczności uruchamiania trybu graficznego</w:t>
            </w:r>
          </w:p>
          <w:p w:rsidR="00832758" w:rsidRPr="009335D1" w:rsidRDefault="00832758" w:rsidP="00BD1D9D">
            <w:pPr>
              <w:pStyle w:val="Bezodstpw1"/>
              <w:numPr>
                <w:ilvl w:val="0"/>
                <w:numId w:val="55"/>
              </w:numPr>
              <w:tabs>
                <w:tab w:val="clear" w:pos="720"/>
                <w:tab w:val="num" w:pos="211"/>
              </w:tabs>
              <w:ind w:left="211" w:hanging="240"/>
              <w:rPr>
                <w:color w:val="000000"/>
                <w:sz w:val="20"/>
                <w:szCs w:val="20"/>
                <w:lang w:val="pl-PL"/>
              </w:rPr>
            </w:pPr>
            <w:r w:rsidRPr="00582A0F">
              <w:rPr>
                <w:rFonts w:ascii="Times New Roman" w:hAnsi="Times New Roman" w:cs="Times New Roman"/>
                <w:sz w:val="20"/>
                <w:szCs w:val="20"/>
                <w:lang w:val="pl-PL"/>
              </w:rPr>
              <w:t>Możliwość zarządzania i korzystania twardych dysków zainstalowanych na serwerze i zdalnych bez konieczności przypisywania dyskom twardym liter alfabetu</w:t>
            </w:r>
          </w:p>
        </w:tc>
        <w:tc>
          <w:tcPr>
            <w:tcW w:w="2104" w:type="pct"/>
            <w:tcBorders>
              <w:top w:val="single" w:sz="4" w:space="0" w:color="000000"/>
              <w:left w:val="single" w:sz="4" w:space="0" w:color="000000"/>
              <w:bottom w:val="single" w:sz="4" w:space="0" w:color="000000"/>
              <w:right w:val="single" w:sz="4" w:space="0" w:color="000000"/>
            </w:tcBorders>
          </w:tcPr>
          <w:p w:rsidR="00832758" w:rsidRPr="009335D1" w:rsidRDefault="00832758" w:rsidP="00BD1D9D">
            <w:pPr>
              <w:rPr>
                <w:sz w:val="20"/>
                <w:szCs w:val="20"/>
              </w:rPr>
            </w:pPr>
          </w:p>
        </w:tc>
      </w:tr>
      <w:tr w:rsidR="00832758" w:rsidRPr="002579FB" w:rsidTr="00BD1D9D">
        <w:trPr>
          <w:trHeight w:val="698"/>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Gwarancja</w:t>
            </w:r>
          </w:p>
          <w:p w:rsidR="00832758" w:rsidRPr="00780812" w:rsidRDefault="00832758" w:rsidP="00BD1D9D">
            <w:pPr>
              <w:rPr>
                <w:sz w:val="20"/>
                <w:szCs w:val="20"/>
              </w:rPr>
            </w:pP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-3 lata gwarancji onsite, realizowana na terenie Polski i Ukrainy</w:t>
            </w:r>
          </w:p>
          <w:p w:rsidR="00832758" w:rsidRPr="00780812" w:rsidRDefault="00832758" w:rsidP="00BD1D9D">
            <w:pPr>
              <w:rPr>
                <w:sz w:val="20"/>
                <w:szCs w:val="20"/>
              </w:rPr>
            </w:pPr>
            <w:r w:rsidRPr="00780812">
              <w:rPr>
                <w:sz w:val="20"/>
                <w:szCs w:val="20"/>
              </w:rPr>
              <w:t>-Dostępność części zamiennych przez 5 lat od momentu zakupu serwera;</w:t>
            </w: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r w:rsidR="00832758" w:rsidRPr="002579FB" w:rsidTr="00BD1D9D">
        <w:trPr>
          <w:trHeight w:val="3543"/>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Dokumentacja, inne</w:t>
            </w:r>
          </w:p>
        </w:tc>
        <w:tc>
          <w:tcPr>
            <w:tcW w:w="2105"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sidRPr="00780812">
              <w:rPr>
                <w:sz w:val="20"/>
                <w:szCs w:val="20"/>
              </w:rPr>
              <w:t>-Serwer musi być fabrycznie nowy;</w:t>
            </w:r>
          </w:p>
          <w:p w:rsidR="00832758" w:rsidRPr="00780812" w:rsidRDefault="00832758" w:rsidP="00BD1D9D">
            <w:pPr>
              <w:rPr>
                <w:sz w:val="20"/>
                <w:szCs w:val="20"/>
              </w:rPr>
            </w:pPr>
            <w:r w:rsidRPr="00780812">
              <w:rPr>
                <w:sz w:val="20"/>
                <w:szCs w:val="20"/>
              </w:rPr>
              <w:t>- Sprzęt musi być objęty gwarancją producenta, co zostanie potwierdzone kartą gwarancyjną;</w:t>
            </w:r>
          </w:p>
          <w:p w:rsidR="00832758" w:rsidRPr="00780812" w:rsidRDefault="00832758" w:rsidP="00BD1D9D">
            <w:pPr>
              <w:rPr>
                <w:sz w:val="20"/>
                <w:szCs w:val="20"/>
              </w:rPr>
            </w:pPr>
            <w:r w:rsidRPr="00780812">
              <w:rPr>
                <w:sz w:val="20"/>
                <w:szCs w:val="20"/>
              </w:rPr>
              <w:t>- Na terenie Polski dodatkowo wymagana jest telefoniczna infolinia/linia techniczna (podać nr telefonu) producenta komputera, w czasie obowiązywania gwarancji na sprzęt i umożliwiająca weryfikację: konfiguracji sprzętowej serwera, czasu obowiązywania i typ udzielonej gwarancji;</w:t>
            </w:r>
          </w:p>
          <w:p w:rsidR="00832758" w:rsidRPr="00780812" w:rsidRDefault="00832758" w:rsidP="00BD1D9D">
            <w:pPr>
              <w:rPr>
                <w:sz w:val="20"/>
                <w:szCs w:val="20"/>
              </w:rPr>
            </w:pPr>
            <w:r>
              <w:rPr>
                <w:sz w:val="20"/>
                <w:szCs w:val="20"/>
              </w:rPr>
              <w:t xml:space="preserve">- </w:t>
            </w:r>
            <w:r w:rsidRPr="00780812">
              <w:rPr>
                <w:sz w:val="20"/>
                <w:szCs w:val="20"/>
              </w:rPr>
              <w:t>Możliwość aktualizacji i pobrania sterowników do oferowanego modelu serwera w najnowszych certyfikowanych wersjach bezpośrednio z sieci Internet za pośrednictwe</w:t>
            </w:r>
            <w:r>
              <w:rPr>
                <w:sz w:val="20"/>
                <w:szCs w:val="20"/>
              </w:rPr>
              <w:t xml:space="preserve">m strony www producenta serwera. </w:t>
            </w:r>
          </w:p>
          <w:p w:rsidR="00832758" w:rsidRPr="00780812" w:rsidRDefault="00832758" w:rsidP="00BD1D9D">
            <w:pPr>
              <w:rPr>
                <w:sz w:val="20"/>
                <w:szCs w:val="20"/>
              </w:rPr>
            </w:pPr>
          </w:p>
        </w:tc>
        <w:tc>
          <w:tcPr>
            <w:tcW w:w="2104"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p>
        </w:tc>
      </w:tr>
    </w:tbl>
    <w:p w:rsidR="00832758" w:rsidRDefault="00832758" w:rsidP="002E0D14">
      <w:pPr>
        <w:rPr>
          <w:color w:val="000000"/>
          <w:sz w:val="20"/>
          <w:szCs w:val="20"/>
        </w:rPr>
      </w:pPr>
    </w:p>
    <w:p w:rsidR="00832758" w:rsidRDefault="00832758" w:rsidP="002E0D14">
      <w:pPr>
        <w:rPr>
          <w:color w:val="000000"/>
          <w:sz w:val="20"/>
          <w:szCs w:val="20"/>
        </w:rPr>
      </w:pPr>
    </w:p>
    <w:p w:rsidR="00832758" w:rsidRPr="00903A02" w:rsidRDefault="00832758" w:rsidP="002E0D14">
      <w:pPr>
        <w:pStyle w:val="Nagwek4"/>
        <w:keepLines w:val="0"/>
        <w:numPr>
          <w:ilvl w:val="3"/>
          <w:numId w:val="39"/>
        </w:numPr>
        <w:spacing w:before="240" w:after="60"/>
        <w:rPr>
          <w:rFonts w:ascii="Times New Roman" w:hAnsi="Times New Roman" w:cs="Times New Roman"/>
          <w:color w:val="000000"/>
          <w:sz w:val="20"/>
          <w:szCs w:val="20"/>
        </w:rPr>
      </w:pPr>
      <w:r w:rsidRPr="00903A02">
        <w:rPr>
          <w:rFonts w:ascii="Times New Roman" w:hAnsi="Times New Roman" w:cs="Times New Roman"/>
          <w:color w:val="000000"/>
          <w:sz w:val="20"/>
          <w:szCs w:val="20"/>
        </w:rPr>
        <w:t>Zestaw serwerowy dla Partnera</w:t>
      </w:r>
    </w:p>
    <w:p w:rsidR="00832758" w:rsidRPr="00903A02" w:rsidRDefault="00832758" w:rsidP="002E0D14">
      <w:pPr>
        <w:rPr>
          <w:color w:val="000000"/>
          <w:sz w:val="20"/>
          <w:szCs w:val="20"/>
        </w:rPr>
      </w:pPr>
    </w:p>
    <w:p w:rsidR="00832758" w:rsidRPr="00903A02" w:rsidRDefault="00832758" w:rsidP="002E0D14">
      <w:pPr>
        <w:rPr>
          <w:color w:val="000000"/>
          <w:sz w:val="20"/>
          <w:szCs w:val="20"/>
        </w:rPr>
      </w:pPr>
      <w:r w:rsidRPr="00903A02">
        <w:rPr>
          <w:color w:val="000000"/>
          <w:sz w:val="20"/>
          <w:szCs w:val="20"/>
        </w:rPr>
        <w:t>Zestaw serwerów zainstalowanych w odpowiedniej do tego celu szafie serwerowej składa się z następujących serwerów o wymaganych parametrach technicznych przedstawionych poniżej:</w:t>
      </w:r>
    </w:p>
    <w:p w:rsidR="00832758" w:rsidRDefault="00832758" w:rsidP="002E0D14">
      <w:pPr>
        <w:pStyle w:val="Akapitzlist"/>
        <w:widowControl/>
        <w:numPr>
          <w:ilvl w:val="0"/>
          <w:numId w:val="49"/>
        </w:numPr>
        <w:suppressAutoHyphens w:val="0"/>
        <w:autoSpaceDE/>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serwer</w:t>
      </w:r>
      <w:r w:rsidRPr="00903A02">
        <w:rPr>
          <w:rFonts w:ascii="Times New Roman" w:hAnsi="Times New Roman" w:cs="Times New Roman"/>
          <w:color w:val="000000"/>
          <w:sz w:val="20"/>
          <w:szCs w:val="20"/>
          <w:lang w:eastAsia="pl-PL"/>
        </w:rPr>
        <w:t xml:space="preserve"> na potrzeby składowania plików, baz danych i usług lokalnych oraz CMS i e-Learning – typ: Serwer z macierzą RAID 1</w:t>
      </w:r>
      <w:r>
        <w:rPr>
          <w:rFonts w:ascii="Times New Roman" w:hAnsi="Times New Roman" w:cs="Times New Roman"/>
          <w:color w:val="000000"/>
          <w:sz w:val="20"/>
          <w:szCs w:val="20"/>
          <w:lang w:eastAsia="pl-PL"/>
        </w:rPr>
        <w:t xml:space="preserve"> – konfiguracja 1</w:t>
      </w:r>
    </w:p>
    <w:p w:rsidR="00832758" w:rsidRPr="00903A02" w:rsidRDefault="00832758" w:rsidP="002E0D14">
      <w:pPr>
        <w:pStyle w:val="Akapitzlist"/>
        <w:widowControl/>
        <w:numPr>
          <w:ilvl w:val="0"/>
          <w:numId w:val="49"/>
        </w:numPr>
        <w:suppressAutoHyphens w:val="0"/>
        <w:autoSpaceDE/>
        <w:rPr>
          <w:rFonts w:ascii="Times New Roman" w:hAnsi="Times New Roman" w:cs="Times New Roman"/>
          <w:color w:val="000000"/>
          <w:sz w:val="20"/>
          <w:szCs w:val="20"/>
          <w:lang w:eastAsia="pl-PL"/>
        </w:rPr>
      </w:pPr>
      <w:r w:rsidRPr="00903A02">
        <w:rPr>
          <w:rFonts w:ascii="Times New Roman" w:hAnsi="Times New Roman" w:cs="Times New Roman"/>
          <w:color w:val="000000"/>
          <w:sz w:val="20"/>
          <w:szCs w:val="20"/>
          <w:lang w:eastAsia="pl-PL"/>
        </w:rPr>
        <w:t>serwer na potrzeby składowania plików, baz danych i usług lokalnych oraz CMS i e-Learning – typ: Serwer z macierzą RAID 1</w:t>
      </w:r>
      <w:r>
        <w:rPr>
          <w:rFonts w:ascii="Times New Roman" w:hAnsi="Times New Roman" w:cs="Times New Roman"/>
          <w:color w:val="000000"/>
          <w:sz w:val="20"/>
          <w:szCs w:val="20"/>
          <w:lang w:eastAsia="pl-PL"/>
        </w:rPr>
        <w:t xml:space="preserve"> – konfiguracja 2</w:t>
      </w:r>
    </w:p>
    <w:p w:rsidR="00832758" w:rsidRPr="00903A02" w:rsidRDefault="00832758" w:rsidP="002E0D14">
      <w:pPr>
        <w:pStyle w:val="Akapitzlist"/>
        <w:widowControl/>
        <w:numPr>
          <w:ilvl w:val="0"/>
          <w:numId w:val="49"/>
        </w:numPr>
        <w:suppressAutoHyphens w:val="0"/>
        <w:autoSpaceDE/>
        <w:rPr>
          <w:rFonts w:ascii="Times New Roman" w:hAnsi="Times New Roman" w:cs="Times New Roman"/>
          <w:color w:val="000000"/>
          <w:sz w:val="20"/>
          <w:szCs w:val="20"/>
          <w:lang w:eastAsia="pl-PL"/>
        </w:rPr>
      </w:pPr>
      <w:r w:rsidRPr="00903A02">
        <w:rPr>
          <w:rFonts w:ascii="Times New Roman" w:hAnsi="Times New Roman" w:cs="Times New Roman"/>
          <w:color w:val="000000"/>
          <w:sz w:val="20"/>
          <w:szCs w:val="20"/>
          <w:lang w:eastAsia="pl-PL"/>
        </w:rPr>
        <w:t xml:space="preserve">serwer lokalny PACS USG, RTG, MRI  – typ: Serwer z macierzą RAID 5 </w:t>
      </w:r>
      <w:r>
        <w:rPr>
          <w:rFonts w:ascii="Times New Roman" w:hAnsi="Times New Roman" w:cs="Times New Roman"/>
          <w:color w:val="000000"/>
          <w:sz w:val="20"/>
          <w:szCs w:val="20"/>
          <w:lang w:eastAsia="pl-PL"/>
        </w:rPr>
        <w:t>– konfiguracja 1</w:t>
      </w:r>
    </w:p>
    <w:p w:rsidR="00832758" w:rsidRDefault="00832758" w:rsidP="002E0D14">
      <w:pPr>
        <w:pStyle w:val="Akapitzlist"/>
        <w:widowControl/>
        <w:numPr>
          <w:ilvl w:val="0"/>
          <w:numId w:val="49"/>
        </w:numPr>
        <w:suppressAutoHyphens w:val="0"/>
        <w:autoSpaceDE/>
        <w:rPr>
          <w:rFonts w:ascii="Times New Roman" w:hAnsi="Times New Roman" w:cs="Times New Roman"/>
          <w:color w:val="000000"/>
          <w:sz w:val="20"/>
          <w:szCs w:val="20"/>
          <w:lang w:eastAsia="pl-PL"/>
        </w:rPr>
      </w:pPr>
      <w:r w:rsidRPr="00903A02">
        <w:rPr>
          <w:rFonts w:ascii="Times New Roman" w:hAnsi="Times New Roman" w:cs="Times New Roman"/>
          <w:color w:val="000000"/>
          <w:sz w:val="20"/>
          <w:szCs w:val="20"/>
          <w:lang w:eastAsia="pl-PL"/>
        </w:rPr>
        <w:t>serw</w:t>
      </w:r>
      <w:r>
        <w:rPr>
          <w:rFonts w:ascii="Times New Roman" w:hAnsi="Times New Roman" w:cs="Times New Roman"/>
          <w:color w:val="000000"/>
          <w:sz w:val="20"/>
          <w:szCs w:val="20"/>
          <w:lang w:eastAsia="pl-PL"/>
        </w:rPr>
        <w:t>er lokalny PACS USG, RTG, MRI  – konfiguracja 2</w:t>
      </w:r>
    </w:p>
    <w:p w:rsidR="00832758" w:rsidRPr="00903A02" w:rsidRDefault="00832758" w:rsidP="002E0D14">
      <w:pPr>
        <w:pStyle w:val="Akapitzlist"/>
        <w:widowControl/>
        <w:suppressAutoHyphens w:val="0"/>
        <w:autoSpaceDE/>
        <w:ind w:left="360"/>
        <w:rPr>
          <w:rFonts w:ascii="Times New Roman" w:hAnsi="Times New Roman" w:cs="Times New Roman"/>
          <w:color w:val="000000"/>
          <w:sz w:val="20"/>
          <w:szCs w:val="20"/>
          <w:lang w:eastAsia="pl-PL"/>
        </w:rPr>
      </w:pPr>
    </w:p>
    <w:p w:rsidR="00832758" w:rsidRPr="00903A02" w:rsidRDefault="00832758" w:rsidP="002E0D14">
      <w:pPr>
        <w:rPr>
          <w:color w:val="000000"/>
          <w:sz w:val="20"/>
          <w:szCs w:val="20"/>
        </w:rPr>
      </w:pPr>
    </w:p>
    <w:p w:rsidR="00832758" w:rsidRDefault="00832758" w:rsidP="002E0D14">
      <w:pPr>
        <w:pStyle w:val="Akapitzlist"/>
        <w:widowControl/>
        <w:suppressAutoHyphens w:val="0"/>
        <w:autoSpaceDE/>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Serwer</w:t>
      </w:r>
      <w:r w:rsidRPr="00903A02">
        <w:rPr>
          <w:rFonts w:ascii="Times New Roman" w:hAnsi="Times New Roman" w:cs="Times New Roman"/>
          <w:color w:val="000000"/>
          <w:sz w:val="20"/>
          <w:szCs w:val="20"/>
          <w:lang w:eastAsia="pl-PL"/>
        </w:rPr>
        <w:t xml:space="preserve"> na potrzeby składowania plików, baz danych i usług lokalnych oraz CMS i e-Learning – typ: Serwer z macierzą RAID 1</w:t>
      </w:r>
      <w:r>
        <w:rPr>
          <w:rFonts w:ascii="Times New Roman" w:hAnsi="Times New Roman" w:cs="Times New Roman"/>
          <w:color w:val="000000"/>
          <w:sz w:val="20"/>
          <w:szCs w:val="20"/>
          <w:lang w:eastAsia="pl-PL"/>
        </w:rPr>
        <w:t xml:space="preserve"> – konfiguracja 1      szt. 1</w:t>
      </w:r>
    </w:p>
    <w:p w:rsidR="00832758" w:rsidRPr="00254D0E" w:rsidRDefault="00832758" w:rsidP="002E0D14">
      <w:pPr>
        <w:rPr>
          <w:color w:val="000000"/>
          <w:sz w:val="20"/>
          <w:szCs w:val="20"/>
        </w:rPr>
      </w:pPr>
      <w:r w:rsidRPr="00254D0E">
        <w:rPr>
          <w:color w:val="000000"/>
          <w:sz w:val="20"/>
          <w:szCs w:val="20"/>
        </w:rPr>
        <w:t>w ofercie wymagane jest podanie modelu, symbolu oraz producenta</w:t>
      </w:r>
    </w:p>
    <w:p w:rsidR="00832758" w:rsidRDefault="00832758" w:rsidP="002E0D14">
      <w:pPr>
        <w:rPr>
          <w:sz w:val="20"/>
          <w:szCs w:val="20"/>
        </w:rPr>
      </w:pPr>
    </w:p>
    <w:tbl>
      <w:tblPr>
        <w:tblW w:w="5000" w:type="pct"/>
        <w:tblInd w:w="2" w:type="dxa"/>
        <w:tblLook w:val="0000" w:firstRow="0" w:lastRow="0" w:firstColumn="0" w:lastColumn="0" w:noHBand="0" w:noVBand="0"/>
      </w:tblPr>
      <w:tblGrid>
        <w:gridCol w:w="1469"/>
        <w:gridCol w:w="3909"/>
        <w:gridCol w:w="3908"/>
      </w:tblGrid>
      <w:tr w:rsidR="00832758" w:rsidRPr="00903A02" w:rsidTr="00BD1D9D">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Parametr lub warunek</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b/>
                <w:bCs/>
                <w:color w:val="000000"/>
                <w:sz w:val="20"/>
                <w:szCs w:val="20"/>
              </w:rPr>
            </w:pPr>
            <w:r w:rsidRPr="00903A02">
              <w:rPr>
                <w:b/>
                <w:bCs/>
                <w:color w:val="000000"/>
                <w:sz w:val="20"/>
                <w:szCs w:val="20"/>
              </w:rPr>
              <w:t>Minimalne wymagania</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b/>
                <w:bCs/>
                <w:color w:val="000000"/>
                <w:sz w:val="20"/>
                <w:szCs w:val="20"/>
              </w:rPr>
            </w:pPr>
            <w:r w:rsidRPr="00903A02">
              <w:rPr>
                <w:b/>
                <w:bCs/>
                <w:color w:val="000000"/>
                <w:sz w:val="20"/>
                <w:szCs w:val="20"/>
              </w:rPr>
              <w:t>Opis parametrów sprzętu zaoferowanego przez Wykonawcę w ramach prowadzonego postępowania - szczegółowy opis umożliwiający identyfikację urządzenia lub podzespołu w szczególności z podaniem nazwy producenta oraz kodu produktu.</w:t>
            </w:r>
          </w:p>
        </w:tc>
      </w:tr>
      <w:tr w:rsidR="00832758" w:rsidRPr="00903A02" w:rsidTr="00BD1D9D">
        <w:trPr>
          <w:trHeight w:val="658"/>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Obudowa</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-Typu Rack, wysokość 2U;</w:t>
            </w:r>
          </w:p>
          <w:p w:rsidR="00832758" w:rsidRPr="00903A02" w:rsidRDefault="00832758" w:rsidP="00BD1D9D">
            <w:pPr>
              <w:rPr>
                <w:color w:val="000000"/>
                <w:sz w:val="20"/>
                <w:szCs w:val="20"/>
              </w:rPr>
            </w:pPr>
            <w:r w:rsidRPr="00903A02">
              <w:rPr>
                <w:color w:val="000000"/>
                <w:sz w:val="20"/>
                <w:szCs w:val="20"/>
              </w:rPr>
              <w:t>-Dostarczona wraz z szynami umożliwiającymi wysunięcie serwera z szafy rack</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956"/>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Płyta główna</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-Dwuprocesorowa, wyprodukowana i zaprojektowana przez producenta serwera, możliwość instalacji procesorów dwunastordzeniowych;</w:t>
            </w:r>
          </w:p>
          <w:p w:rsidR="00832758" w:rsidRPr="00903A02" w:rsidRDefault="00832758" w:rsidP="00BD1D9D">
            <w:pPr>
              <w:rPr>
                <w:color w:val="000000"/>
                <w:sz w:val="20"/>
                <w:szCs w:val="20"/>
              </w:rPr>
            </w:pPr>
            <w:r w:rsidRPr="00903A02">
              <w:rPr>
                <w:color w:val="000000"/>
                <w:sz w:val="20"/>
                <w:szCs w:val="20"/>
              </w:rPr>
              <w:t>-Minimum 6 złącz PCI Express generacji 3 oraz minimum 1 złącze generacji 2</w:t>
            </w:r>
          </w:p>
          <w:p w:rsidR="00832758" w:rsidRPr="00903A02" w:rsidRDefault="00832758" w:rsidP="00BD1D9D">
            <w:pPr>
              <w:rPr>
                <w:color w:val="000000"/>
                <w:sz w:val="20"/>
                <w:szCs w:val="20"/>
              </w:rPr>
            </w:pPr>
            <w:r w:rsidRPr="00903A02">
              <w:rPr>
                <w:color w:val="000000"/>
                <w:sz w:val="20"/>
                <w:szCs w:val="20"/>
              </w:rPr>
              <w:t>-Możliwość integracji dedykowanej, wewnętrznej pamięci flash przeznaczonej dla wirtualizatora (niezależne od dysków twardych);</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Procesory</w:t>
            </w:r>
          </w:p>
        </w:tc>
        <w:tc>
          <w:tcPr>
            <w:tcW w:w="2105" w:type="pct"/>
            <w:tcBorders>
              <w:top w:val="single" w:sz="4" w:space="0" w:color="000000"/>
              <w:left w:val="single" w:sz="4" w:space="0" w:color="000000"/>
              <w:bottom w:val="single" w:sz="4" w:space="0" w:color="000000"/>
              <w:right w:val="single" w:sz="4" w:space="0" w:color="000000"/>
            </w:tcBorders>
          </w:tcPr>
          <w:p w:rsidR="00832758" w:rsidRPr="005A4E41" w:rsidRDefault="00832758" w:rsidP="00BD1D9D">
            <w:pPr>
              <w:rPr>
                <w:color w:val="000000"/>
                <w:sz w:val="20"/>
                <w:szCs w:val="20"/>
              </w:rPr>
            </w:pPr>
            <w:r w:rsidRPr="005A4E41">
              <w:rPr>
                <w:color w:val="000000"/>
                <w:sz w:val="20"/>
                <w:szCs w:val="20"/>
              </w:rPr>
              <w:t xml:space="preserve">-Zainstalowany jeden procesor nie więcej niż 4-rdzeniowy w architekturze x86 osiągające </w:t>
            </w:r>
            <w:r w:rsidRPr="005A4E41">
              <w:rPr>
                <w:sz w:val="20"/>
                <w:szCs w:val="20"/>
              </w:rPr>
              <w:t>w teście wydajności Passmark CPU Mark min 3470 pkt</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1128"/>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Pamięć RAM</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 xml:space="preserve">-Zainstalowane </w:t>
            </w:r>
            <w:r w:rsidRPr="005A4E41">
              <w:rPr>
                <w:color w:val="000000"/>
                <w:sz w:val="20"/>
                <w:szCs w:val="20"/>
              </w:rPr>
              <w:t>minimum 8 GB</w:t>
            </w:r>
            <w:r w:rsidRPr="00903A02">
              <w:rPr>
                <w:color w:val="000000"/>
                <w:sz w:val="20"/>
                <w:szCs w:val="20"/>
              </w:rPr>
              <w:t xml:space="preserve"> pamięci RAM buforowanej</w:t>
            </w:r>
          </w:p>
          <w:p w:rsidR="00832758" w:rsidRPr="00903A02" w:rsidRDefault="00832758" w:rsidP="00BD1D9D">
            <w:pPr>
              <w:rPr>
                <w:color w:val="000000"/>
                <w:sz w:val="20"/>
                <w:szCs w:val="20"/>
              </w:rPr>
            </w:pPr>
            <w:r w:rsidRPr="00903A02">
              <w:rPr>
                <w:color w:val="000000"/>
                <w:sz w:val="20"/>
                <w:szCs w:val="20"/>
              </w:rPr>
              <w:t>-Wsparcie dla technologii zabezpieczania pamięci Advanced ECC, Memory Scrubbing, SDDC;</w:t>
            </w:r>
          </w:p>
          <w:p w:rsidR="00832758" w:rsidRPr="00903A02" w:rsidRDefault="00832758" w:rsidP="00BD1D9D">
            <w:pPr>
              <w:rPr>
                <w:color w:val="000000"/>
                <w:sz w:val="20"/>
                <w:szCs w:val="20"/>
              </w:rPr>
            </w:pPr>
            <w:r w:rsidRPr="00903A02">
              <w:rPr>
                <w:color w:val="000000"/>
                <w:sz w:val="20"/>
                <w:szCs w:val="20"/>
              </w:rPr>
              <w:t>-Wsparcie dla konfiguracji pamięci w trybie „Rank Sparing”;</w:t>
            </w:r>
          </w:p>
          <w:p w:rsidR="00832758" w:rsidRPr="00903A02" w:rsidRDefault="00832758" w:rsidP="00BD1D9D">
            <w:pPr>
              <w:rPr>
                <w:color w:val="000000"/>
                <w:sz w:val="20"/>
                <w:szCs w:val="20"/>
              </w:rPr>
            </w:pPr>
            <w:r w:rsidRPr="00903A02">
              <w:rPr>
                <w:color w:val="000000"/>
                <w:sz w:val="20"/>
                <w:szCs w:val="20"/>
              </w:rPr>
              <w:t>-12 gniazd pamięci RAM na płycie głównej, obsługa do 192GB pamięci RAM;</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700"/>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Kontrolery dyskowe, I/O</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-Zainstalowany kontroler RAID 0,1</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532"/>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Macierz RAID</w:t>
            </w:r>
          </w:p>
        </w:tc>
        <w:tc>
          <w:tcPr>
            <w:tcW w:w="2105" w:type="pct"/>
            <w:tcBorders>
              <w:top w:val="single" w:sz="4" w:space="0" w:color="000000"/>
              <w:left w:val="single" w:sz="4" w:space="0" w:color="000000"/>
              <w:bottom w:val="single" w:sz="4" w:space="0" w:color="000000"/>
              <w:right w:val="single" w:sz="4" w:space="0" w:color="000000"/>
            </w:tcBorders>
          </w:tcPr>
          <w:p w:rsidR="00832758" w:rsidRPr="00254D0E" w:rsidRDefault="00832758" w:rsidP="00BD1D9D">
            <w:pPr>
              <w:rPr>
                <w:color w:val="000000"/>
                <w:sz w:val="20"/>
                <w:szCs w:val="20"/>
              </w:rPr>
            </w:pPr>
            <w:r w:rsidRPr="00254D0E">
              <w:rPr>
                <w:sz w:val="20"/>
                <w:szCs w:val="20"/>
              </w:rPr>
              <w:t>2 dyski SAS 2.0 o pojemności 300 GB każdy, 10K RPM</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1005"/>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Dyski twarde</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-Minimum 4 wnęki dla dysków twardych Hotplug 2,5;</w:t>
            </w:r>
          </w:p>
          <w:p w:rsidR="00832758" w:rsidRPr="00903A02" w:rsidRDefault="00832758" w:rsidP="00BD1D9D">
            <w:pPr>
              <w:rPr>
                <w:color w:val="000000"/>
                <w:sz w:val="20"/>
                <w:szCs w:val="20"/>
              </w:rPr>
            </w:pPr>
            <w:r w:rsidRPr="00903A02">
              <w:rPr>
                <w:color w:val="000000"/>
                <w:sz w:val="20"/>
                <w:szCs w:val="20"/>
              </w:rPr>
              <w:t>-Obsługa dysków SAS, SATA;</w:t>
            </w:r>
          </w:p>
          <w:p w:rsidR="00832758" w:rsidRPr="00903A02" w:rsidRDefault="00832758" w:rsidP="00BD1D9D">
            <w:pPr>
              <w:rPr>
                <w:color w:val="000000"/>
                <w:sz w:val="20"/>
                <w:szCs w:val="20"/>
              </w:rPr>
            </w:pPr>
            <w:r w:rsidRPr="00903A02">
              <w:rPr>
                <w:color w:val="000000"/>
                <w:sz w:val="20"/>
                <w:szCs w:val="20"/>
              </w:rPr>
              <w:t>-Możliwość rozbudowy dostarczonego serwera do obsługi 16 wewnętrznych dysków twardych Hotplug 2,5;</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435"/>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Inne napędy zintegrowane</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-Zintegrowany napęd DVD-RW</w:t>
            </w:r>
          </w:p>
          <w:p w:rsidR="00832758" w:rsidRPr="00903A02" w:rsidRDefault="00832758" w:rsidP="00BD1D9D">
            <w:pPr>
              <w:rPr>
                <w:color w:val="000000"/>
                <w:sz w:val="20"/>
                <w:szCs w:val="20"/>
              </w:rPr>
            </w:pPr>
            <w:r w:rsidRPr="00903A02">
              <w:rPr>
                <w:color w:val="000000"/>
                <w:sz w:val="20"/>
                <w:szCs w:val="20"/>
              </w:rPr>
              <w:t>-Możliwość wymiennej instalacji wewnętrznego napędu LTO SAS zamiast napędu optycznego;</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550"/>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Kontrolery LAN</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-2x 1Gb/s LAN, ze wsparciem iSCSI i iSCSIboot i teamingu, RJ-45;</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420"/>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Porty</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-zintegrowana karta graficzna ze złączem VGA;</w:t>
            </w:r>
          </w:p>
          <w:p w:rsidR="00832758" w:rsidRPr="00903A02" w:rsidRDefault="00832758" w:rsidP="00BD1D9D">
            <w:pPr>
              <w:rPr>
                <w:color w:val="000000"/>
                <w:sz w:val="20"/>
                <w:szCs w:val="20"/>
              </w:rPr>
            </w:pPr>
            <w:r w:rsidRPr="00903A02">
              <w:rPr>
                <w:color w:val="000000"/>
                <w:sz w:val="20"/>
                <w:szCs w:val="20"/>
              </w:rPr>
              <w:t>-9x USB 2.0, w tym minimum 2 na panelu przednim, minimum 1 wewnętrzny;</w:t>
            </w:r>
          </w:p>
          <w:p w:rsidR="00832758" w:rsidRPr="00903A02" w:rsidRDefault="00832758" w:rsidP="00BD1D9D">
            <w:pPr>
              <w:rPr>
                <w:color w:val="000000"/>
                <w:sz w:val="20"/>
                <w:szCs w:val="20"/>
              </w:rPr>
            </w:pPr>
            <w:r w:rsidRPr="00903A02">
              <w:rPr>
                <w:color w:val="000000"/>
                <w:sz w:val="20"/>
                <w:szCs w:val="20"/>
              </w:rPr>
              <w:t>-1x RS-232</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Zasilanie, chłodzenie</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-zasilacz hotplug o sprawności 94% (tzw klasa Platinum) o mocy maksymalnej 450W;</w:t>
            </w:r>
          </w:p>
          <w:p w:rsidR="00832758" w:rsidRDefault="00832758" w:rsidP="00BD1D9D">
            <w:pPr>
              <w:rPr>
                <w:color w:val="000000"/>
                <w:sz w:val="20"/>
                <w:szCs w:val="20"/>
              </w:rPr>
            </w:pPr>
            <w:r w:rsidRPr="00903A02">
              <w:rPr>
                <w:color w:val="000000"/>
                <w:sz w:val="20"/>
                <w:szCs w:val="20"/>
              </w:rPr>
              <w:t xml:space="preserve">-Redundantne wentylatory hotplug; </w:t>
            </w:r>
          </w:p>
          <w:p w:rsidR="00832758" w:rsidRPr="00903A02" w:rsidRDefault="00832758" w:rsidP="00BD1D9D">
            <w:pPr>
              <w:rPr>
                <w:color w:val="000000"/>
                <w:sz w:val="20"/>
                <w:szCs w:val="20"/>
              </w:rPr>
            </w:pP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567"/>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Zarządzanie</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-Wbudowane diody informacyjne lub wyświetlacz informujące o stanie serwera</w:t>
            </w:r>
          </w:p>
          <w:p w:rsidR="00832758" w:rsidRPr="00903A02" w:rsidRDefault="00832758" w:rsidP="00BD1D9D">
            <w:pPr>
              <w:rPr>
                <w:color w:val="000000"/>
                <w:sz w:val="20"/>
                <w:szCs w:val="20"/>
              </w:rPr>
            </w:pPr>
            <w:r w:rsidRPr="00903A02">
              <w:rPr>
                <w:color w:val="000000"/>
                <w:sz w:val="20"/>
                <w:szCs w:val="20"/>
              </w:rPr>
              <w:t>-Zintegrowany z płytą główną serwera kontroler sprzętowy zdalnego zarządzania zgodny z IPMI 2.0 o funkcjonalnościach:</w:t>
            </w:r>
          </w:p>
          <w:p w:rsidR="00832758" w:rsidRPr="00903A02" w:rsidRDefault="00832758" w:rsidP="00BD1D9D">
            <w:pPr>
              <w:rPr>
                <w:color w:val="000000"/>
                <w:sz w:val="20"/>
                <w:szCs w:val="20"/>
              </w:rPr>
            </w:pPr>
            <w:r w:rsidRPr="00903A02">
              <w:rPr>
                <w:color w:val="000000"/>
                <w:sz w:val="20"/>
                <w:szCs w:val="20"/>
              </w:rPr>
              <w:t>Niezależny od systemu operacyjnego, sprzętowy kontroler umożliwiający pełne zarządzanie, zdalny restart serwera;</w:t>
            </w:r>
          </w:p>
          <w:p w:rsidR="00832758" w:rsidRPr="00903A02" w:rsidRDefault="00832758" w:rsidP="00BD1D9D">
            <w:pPr>
              <w:rPr>
                <w:color w:val="000000"/>
                <w:sz w:val="20"/>
                <w:szCs w:val="20"/>
              </w:rPr>
            </w:pPr>
            <w:r w:rsidRPr="00903A02">
              <w:rPr>
                <w:color w:val="000000"/>
                <w:sz w:val="20"/>
                <w:szCs w:val="20"/>
              </w:rPr>
              <w:t>Dedykowana karta LAN 1 Gb/s (dedykowane złącze RJ-45 z tyłu obudowy) do komunikacji wyłącznie z kontrolerem zdalnego zarządzania z możliwością przeniesienia tej komunikacji na inną kartę sieciową współdzieloną z systemem operacyjnym;</w:t>
            </w:r>
          </w:p>
          <w:p w:rsidR="00832758" w:rsidRPr="00903A02" w:rsidRDefault="00832758" w:rsidP="00BD1D9D">
            <w:pPr>
              <w:rPr>
                <w:color w:val="000000"/>
                <w:sz w:val="20"/>
                <w:szCs w:val="20"/>
              </w:rPr>
            </w:pPr>
            <w:r w:rsidRPr="00903A02">
              <w:rPr>
                <w:color w:val="000000"/>
                <w:sz w:val="20"/>
                <w:szCs w:val="20"/>
              </w:rPr>
              <w:t>Dostęp poprzez przeglądarkę Web (także SSL, SSH)</w:t>
            </w:r>
          </w:p>
          <w:p w:rsidR="00832758" w:rsidRPr="00903A02" w:rsidRDefault="00832758" w:rsidP="00BD1D9D">
            <w:pPr>
              <w:rPr>
                <w:color w:val="000000"/>
                <w:sz w:val="20"/>
                <w:szCs w:val="20"/>
              </w:rPr>
            </w:pPr>
            <w:r w:rsidRPr="00903A02">
              <w:rPr>
                <w:color w:val="000000"/>
                <w:sz w:val="20"/>
                <w:szCs w:val="20"/>
              </w:rPr>
              <w:t>Zarządzanie mocą i jej zużyciem oraz monitoring zużycia energii</w:t>
            </w:r>
          </w:p>
          <w:p w:rsidR="00832758" w:rsidRPr="00903A02" w:rsidRDefault="00832758" w:rsidP="00BD1D9D">
            <w:pPr>
              <w:rPr>
                <w:color w:val="000000"/>
                <w:sz w:val="20"/>
                <w:szCs w:val="20"/>
              </w:rPr>
            </w:pPr>
            <w:r w:rsidRPr="00903A02">
              <w:rPr>
                <w:color w:val="000000"/>
                <w:sz w:val="20"/>
                <w:szCs w:val="20"/>
              </w:rPr>
              <w:t>Zarządzanie alarmami (zdarzenia poprzez SNMP)</w:t>
            </w:r>
          </w:p>
          <w:p w:rsidR="00832758" w:rsidRPr="00903A02" w:rsidRDefault="00832758" w:rsidP="00BD1D9D">
            <w:pPr>
              <w:rPr>
                <w:color w:val="000000"/>
                <w:sz w:val="20"/>
                <w:szCs w:val="20"/>
              </w:rPr>
            </w:pPr>
            <w:r w:rsidRPr="00903A02">
              <w:rPr>
                <w:color w:val="000000"/>
                <w:sz w:val="20"/>
                <w:szCs w:val="20"/>
              </w:rPr>
              <w:t>Możliwość przejęcia konsoli tekstowej</w:t>
            </w:r>
          </w:p>
          <w:p w:rsidR="00832758" w:rsidRPr="00903A02" w:rsidRDefault="00832758" w:rsidP="00BD1D9D">
            <w:pPr>
              <w:rPr>
                <w:color w:val="000000"/>
                <w:sz w:val="20"/>
                <w:szCs w:val="20"/>
              </w:rPr>
            </w:pPr>
            <w:r w:rsidRPr="00903A02">
              <w:rPr>
                <w:color w:val="000000"/>
                <w:sz w:val="20"/>
                <w:szCs w:val="20"/>
              </w:rPr>
              <w:t>Opcjonalne przekierowanie konsoli graficznej na poziomie sprzętowym oraz możliwość montowania zdalnych napędów i ich obrazów na poziomie sprzętowym (cyfrowy KVM)</w:t>
            </w:r>
          </w:p>
          <w:p w:rsidR="00832758" w:rsidRPr="00903A02" w:rsidRDefault="00832758" w:rsidP="00BD1D9D">
            <w:pPr>
              <w:rPr>
                <w:color w:val="000000"/>
                <w:sz w:val="20"/>
                <w:szCs w:val="20"/>
              </w:rPr>
            </w:pPr>
            <w:r w:rsidRPr="00903A02">
              <w:rPr>
                <w:color w:val="000000"/>
                <w:sz w:val="20"/>
                <w:szCs w:val="20"/>
              </w:rPr>
              <w:t xml:space="preserve">Karta zarządzająca musi sprzętowo wspierać wirtualizację warstwy sieciowej serwera, bez wykorzystania zewnętrznego hardware - wirtualizacja MAC i WWN na wybranych kartach zainstalowanych w serwerze (co najmniej wsparcie dla technologii kart 10Gbit/s Ethernet i kart FC 8Gbit/s oferowanych przez producenta serwera) </w:t>
            </w:r>
          </w:p>
          <w:p w:rsidR="00832758" w:rsidRPr="00903A02" w:rsidRDefault="00832758" w:rsidP="00BD1D9D">
            <w:pPr>
              <w:rPr>
                <w:color w:val="000000"/>
                <w:sz w:val="20"/>
                <w:szCs w:val="20"/>
              </w:rPr>
            </w:pPr>
            <w:r w:rsidRPr="00903A02">
              <w:rPr>
                <w:color w:val="000000"/>
                <w:sz w:val="20"/>
                <w:szCs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E576A7" w:rsidTr="00BD1D9D">
        <w:trPr>
          <w:trHeight w:val="270"/>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Wspierane OS</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lang w:val="en-US"/>
              </w:rPr>
            </w:pPr>
            <w:r w:rsidRPr="00903A02">
              <w:rPr>
                <w:color w:val="000000"/>
                <w:sz w:val="20"/>
                <w:szCs w:val="20"/>
                <w:lang w:val="en-US"/>
              </w:rPr>
              <w:t>-Windows 2012 Hyper-V, VMWare, Suse, RHEL</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lang w:val="en-US"/>
              </w:rPr>
            </w:pPr>
          </w:p>
        </w:tc>
      </w:tr>
      <w:tr w:rsidR="00832758" w:rsidRPr="009335D1" w:rsidTr="00BD1D9D">
        <w:trPr>
          <w:trHeight w:val="270"/>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Pr>
                <w:sz w:val="20"/>
                <w:szCs w:val="20"/>
              </w:rPr>
              <w:t>System operacyjny</w:t>
            </w:r>
          </w:p>
        </w:tc>
        <w:tc>
          <w:tcPr>
            <w:tcW w:w="2105" w:type="pct"/>
            <w:tcBorders>
              <w:top w:val="single" w:sz="4" w:space="0" w:color="000000"/>
              <w:left w:val="single" w:sz="4" w:space="0" w:color="000000"/>
              <w:bottom w:val="single" w:sz="4" w:space="0" w:color="000000"/>
              <w:right w:val="single" w:sz="4" w:space="0" w:color="000000"/>
            </w:tcBorders>
          </w:tcPr>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System operacyjny o otwartym kodzie źródłowym klasy Linux Enterprise</w:t>
            </w:r>
            <w:r>
              <w:rPr>
                <w:rFonts w:ascii="Times New Roman" w:hAnsi="Times New Roman" w:cs="Times New Roman"/>
                <w:color w:val="000000"/>
                <w:sz w:val="20"/>
                <w:szCs w:val="20"/>
                <w:lang w:val="pl-PL"/>
              </w:rPr>
              <w:t xml:space="preserve"> lub równoważny</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Tworzenie RAID 0,1,5,6,10 bez dedykowanego rozwiązania sprzętowego</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24 miesięcznie wsparcie dostawcy lub producenta systemu operacyjnego</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 xml:space="preserve">System kompatybilny z pakietami instalacyjnymi oprogramowania dedykowanego dla Red Hat Linux </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Wsparcie autoryzacji i uprawnień za pomocą technologii LDAP</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System może pracować w środowisku konsoli tekstowej, w ramach której udostępniona jest pomoc dla wykonywanych komend</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Wsparcie skryptowego języka bash dla administratora</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Możliwość instalowania nowych pakietów oprogramowania bez konieczności uruchamiania trybu graficznego</w:t>
            </w:r>
          </w:p>
          <w:p w:rsidR="00832758" w:rsidRPr="009335D1" w:rsidRDefault="00832758" w:rsidP="00BD1D9D">
            <w:pPr>
              <w:pStyle w:val="Bezodstpw1"/>
              <w:numPr>
                <w:ilvl w:val="0"/>
                <w:numId w:val="55"/>
              </w:numPr>
              <w:tabs>
                <w:tab w:val="clear" w:pos="720"/>
                <w:tab w:val="num" w:pos="211"/>
              </w:tabs>
              <w:ind w:left="211" w:hanging="240"/>
              <w:rPr>
                <w:color w:val="000000"/>
                <w:sz w:val="20"/>
                <w:szCs w:val="20"/>
                <w:lang w:val="pl-PL"/>
              </w:rPr>
            </w:pPr>
            <w:r w:rsidRPr="00582A0F">
              <w:rPr>
                <w:rFonts w:ascii="Times New Roman" w:hAnsi="Times New Roman" w:cs="Times New Roman"/>
                <w:sz w:val="20"/>
                <w:szCs w:val="20"/>
                <w:lang w:val="pl-PL"/>
              </w:rPr>
              <w:t>Możliwość zarządzania i korzystania twardych dysków zainstalowanych na serwerze i zdalnych bez konieczności przypisywania dyskom twardym liter alfabetu</w:t>
            </w:r>
          </w:p>
        </w:tc>
        <w:tc>
          <w:tcPr>
            <w:tcW w:w="2104" w:type="pct"/>
            <w:tcBorders>
              <w:top w:val="single" w:sz="4" w:space="0" w:color="000000"/>
              <w:left w:val="single" w:sz="4" w:space="0" w:color="000000"/>
              <w:bottom w:val="single" w:sz="4" w:space="0" w:color="000000"/>
              <w:right w:val="single" w:sz="4" w:space="0" w:color="000000"/>
            </w:tcBorders>
          </w:tcPr>
          <w:p w:rsidR="00832758" w:rsidRPr="009335D1" w:rsidRDefault="00832758" w:rsidP="00BD1D9D">
            <w:pPr>
              <w:rPr>
                <w:sz w:val="20"/>
                <w:szCs w:val="20"/>
              </w:rPr>
            </w:pPr>
          </w:p>
        </w:tc>
      </w:tr>
      <w:tr w:rsidR="00832758" w:rsidRPr="00903A02" w:rsidTr="00BD1D9D">
        <w:trPr>
          <w:trHeight w:val="419"/>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Gwarancja</w:t>
            </w:r>
          </w:p>
          <w:p w:rsidR="00832758" w:rsidRPr="00903A02" w:rsidRDefault="00832758" w:rsidP="00BD1D9D">
            <w:pPr>
              <w:rPr>
                <w:color w:val="000000"/>
                <w:sz w:val="20"/>
                <w:szCs w:val="20"/>
              </w:rPr>
            </w:pP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-3 lata gwarancji onsite, realizowana na terenie Polski i Ukrainy</w:t>
            </w:r>
          </w:p>
          <w:p w:rsidR="00832758" w:rsidRPr="00903A02" w:rsidRDefault="00832758" w:rsidP="00BD1D9D">
            <w:pPr>
              <w:rPr>
                <w:color w:val="000000"/>
                <w:sz w:val="20"/>
                <w:szCs w:val="20"/>
              </w:rPr>
            </w:pPr>
            <w:r w:rsidRPr="00903A02">
              <w:rPr>
                <w:color w:val="000000"/>
                <w:sz w:val="20"/>
                <w:szCs w:val="20"/>
              </w:rPr>
              <w:t>-Dostępność części zamiennych przez 5 lat od momentu zakupu serwera;</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2156"/>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Dokumentacja, inne</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 Sprzęt musi być objęty gwarancją producenta, co zostanie potwierdzone kartą gwarancyjną;</w:t>
            </w:r>
          </w:p>
          <w:p w:rsidR="00832758" w:rsidRPr="00903A02" w:rsidRDefault="00832758" w:rsidP="00BD1D9D">
            <w:pPr>
              <w:rPr>
                <w:color w:val="000000"/>
                <w:sz w:val="20"/>
                <w:szCs w:val="20"/>
              </w:rPr>
            </w:pPr>
            <w:r w:rsidRPr="00903A02">
              <w:rPr>
                <w:color w:val="000000"/>
                <w:sz w:val="20"/>
                <w:szCs w:val="20"/>
              </w:rPr>
              <w:t>-Serwer musi być fabrycznie nowy;</w:t>
            </w:r>
          </w:p>
          <w:p w:rsidR="00832758" w:rsidRPr="00903A02" w:rsidRDefault="00832758" w:rsidP="00BD1D9D">
            <w:pPr>
              <w:rPr>
                <w:color w:val="000000"/>
                <w:sz w:val="20"/>
                <w:szCs w:val="20"/>
              </w:rPr>
            </w:pPr>
            <w:r w:rsidRPr="00903A02">
              <w:rPr>
                <w:color w:val="000000"/>
                <w:sz w:val="20"/>
                <w:szCs w:val="20"/>
              </w:rPr>
              <w:t>-Na terenie Polski dodatkowo wymagana jest telefoniczna infolinia/linia techniczna (podać nr telefonu) producenta komputera, w czasie obowiązywania gwarancji na sprzęt i umożliwiająca weryfikację: konfiguracji sprzętowej serwera, czasu obowiązywania i typ udzielonej gwarancji;</w:t>
            </w:r>
          </w:p>
          <w:p w:rsidR="00832758" w:rsidRDefault="00832758" w:rsidP="00BD1D9D">
            <w:pPr>
              <w:rPr>
                <w:color w:val="000000"/>
                <w:sz w:val="20"/>
                <w:szCs w:val="20"/>
              </w:rPr>
            </w:pPr>
            <w:r w:rsidRPr="00903A02">
              <w:rPr>
                <w:color w:val="000000"/>
                <w:sz w:val="20"/>
                <w:szCs w:val="20"/>
              </w:rPr>
              <w:t>-Możliwość aktualizacji i pobrania sterowników do oferowanego modelu serwera w najnowszych certyfikowanych wersjach bezpośrednio z sieci Internet za pośrednictwem strony www producenta serwera</w:t>
            </w:r>
            <w:r>
              <w:rPr>
                <w:color w:val="000000"/>
                <w:sz w:val="20"/>
                <w:szCs w:val="20"/>
              </w:rPr>
              <w:t>.</w:t>
            </w:r>
          </w:p>
          <w:p w:rsidR="00832758" w:rsidRPr="00903A02" w:rsidRDefault="00832758" w:rsidP="00BD1D9D">
            <w:pPr>
              <w:rPr>
                <w:color w:val="000000"/>
                <w:sz w:val="20"/>
                <w:szCs w:val="20"/>
              </w:rPr>
            </w:pPr>
            <w:r w:rsidRPr="005A4E41">
              <w:rPr>
                <w:color w:val="000000"/>
                <w:sz w:val="20"/>
                <w:szCs w:val="20"/>
              </w:rPr>
              <w:t>Szafa montażowa wyposażona w komplet wentylatorów, panel krosujący min.</w:t>
            </w:r>
            <w:r>
              <w:rPr>
                <w:color w:val="000000"/>
                <w:sz w:val="20"/>
                <w:szCs w:val="20"/>
              </w:rPr>
              <w:t xml:space="preserve"> </w:t>
            </w:r>
            <w:r w:rsidRPr="005A4E41">
              <w:rPr>
                <w:color w:val="000000"/>
                <w:sz w:val="20"/>
                <w:szCs w:val="20"/>
              </w:rPr>
              <w:t>24 portowy</w:t>
            </w:r>
            <w:r>
              <w:rPr>
                <w:color w:val="000000"/>
                <w:sz w:val="20"/>
                <w:szCs w:val="20"/>
              </w:rPr>
              <w:t xml:space="preserve">. </w:t>
            </w:r>
            <w:r w:rsidRPr="005A4E41">
              <w:rPr>
                <w:color w:val="000000"/>
                <w:sz w:val="20"/>
                <w:szCs w:val="20"/>
              </w:rPr>
              <w:t>Ilość miejsc U</w:t>
            </w:r>
            <w:r>
              <w:rPr>
                <w:color w:val="000000"/>
                <w:sz w:val="20"/>
                <w:szCs w:val="20"/>
              </w:rPr>
              <w:t xml:space="preserve"> nie mniej niż 24, d</w:t>
            </w:r>
            <w:r w:rsidRPr="005A4E41">
              <w:rPr>
                <w:color w:val="000000"/>
                <w:sz w:val="20"/>
                <w:szCs w:val="20"/>
              </w:rPr>
              <w:t>rzwi</w:t>
            </w:r>
            <w:r>
              <w:rPr>
                <w:color w:val="000000"/>
                <w:sz w:val="20"/>
                <w:szCs w:val="20"/>
              </w:rPr>
              <w:t xml:space="preserve"> p</w:t>
            </w:r>
            <w:r w:rsidRPr="005A4E41">
              <w:rPr>
                <w:color w:val="000000"/>
                <w:sz w:val="20"/>
                <w:szCs w:val="20"/>
              </w:rPr>
              <w:t>rzeszklone</w:t>
            </w:r>
            <w:r>
              <w:rPr>
                <w:color w:val="000000"/>
                <w:sz w:val="20"/>
                <w:szCs w:val="20"/>
              </w:rPr>
              <w:t>, g</w:t>
            </w:r>
            <w:r w:rsidRPr="005A4E41">
              <w:rPr>
                <w:color w:val="000000"/>
                <w:sz w:val="20"/>
                <w:szCs w:val="20"/>
              </w:rPr>
              <w:t>łębokość1000 mm</w:t>
            </w:r>
            <w:r w:rsidRPr="005A4E41">
              <w:rPr>
                <w:color w:val="000000"/>
                <w:sz w:val="20"/>
                <w:szCs w:val="20"/>
                <w:u w:val="single"/>
              </w:rPr>
              <w:t>+</w:t>
            </w:r>
            <w:r>
              <w:rPr>
                <w:color w:val="000000"/>
                <w:sz w:val="20"/>
                <w:szCs w:val="20"/>
              </w:rPr>
              <w:t>10.</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bl>
    <w:p w:rsidR="00832758" w:rsidRDefault="00832758" w:rsidP="002E0D14">
      <w:pPr>
        <w:rPr>
          <w:sz w:val="20"/>
          <w:szCs w:val="20"/>
        </w:rPr>
      </w:pPr>
    </w:p>
    <w:p w:rsidR="00832758" w:rsidRDefault="00832758" w:rsidP="002E0D14">
      <w:pPr>
        <w:rPr>
          <w:sz w:val="20"/>
          <w:szCs w:val="20"/>
        </w:rPr>
      </w:pPr>
    </w:p>
    <w:p w:rsidR="00832758" w:rsidRDefault="00832758" w:rsidP="002E0D14">
      <w:pPr>
        <w:rPr>
          <w:sz w:val="20"/>
          <w:szCs w:val="20"/>
        </w:rPr>
      </w:pPr>
    </w:p>
    <w:p w:rsidR="00832758" w:rsidRDefault="00832758" w:rsidP="002E0D14">
      <w:pPr>
        <w:pStyle w:val="Akapitzlist"/>
        <w:widowControl/>
        <w:suppressAutoHyphens w:val="0"/>
        <w:autoSpaceDE/>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Serwer</w:t>
      </w:r>
      <w:r w:rsidRPr="00903A02">
        <w:rPr>
          <w:rFonts w:ascii="Times New Roman" w:hAnsi="Times New Roman" w:cs="Times New Roman"/>
          <w:color w:val="000000"/>
          <w:sz w:val="20"/>
          <w:szCs w:val="20"/>
          <w:lang w:eastAsia="pl-PL"/>
        </w:rPr>
        <w:t xml:space="preserve"> na potrzeby składowania plików, baz danych i usług lokalnych oraz CMS i e-Learning – typ: Serwer z macierzą RAID 1</w:t>
      </w:r>
      <w:r>
        <w:rPr>
          <w:rFonts w:ascii="Times New Roman" w:hAnsi="Times New Roman" w:cs="Times New Roman"/>
          <w:color w:val="000000"/>
          <w:sz w:val="20"/>
          <w:szCs w:val="20"/>
          <w:lang w:eastAsia="pl-PL"/>
        </w:rPr>
        <w:t xml:space="preserve"> – konfiguracja 2      szt. 1</w:t>
      </w:r>
    </w:p>
    <w:p w:rsidR="00832758" w:rsidRPr="00254D0E" w:rsidRDefault="00832758" w:rsidP="002E0D14">
      <w:pPr>
        <w:rPr>
          <w:sz w:val="20"/>
          <w:szCs w:val="20"/>
        </w:rPr>
      </w:pPr>
      <w:r w:rsidRPr="00254D0E">
        <w:rPr>
          <w:color w:val="000000"/>
          <w:sz w:val="20"/>
          <w:szCs w:val="20"/>
        </w:rPr>
        <w:t>w ofercie wymagane jest podanie modelu, symbolu oraz producenta</w:t>
      </w:r>
    </w:p>
    <w:p w:rsidR="00832758" w:rsidRPr="00254D0E" w:rsidRDefault="00832758" w:rsidP="002E0D14">
      <w:pPr>
        <w:rPr>
          <w:sz w:val="20"/>
          <w:szCs w:val="20"/>
        </w:rPr>
      </w:pPr>
    </w:p>
    <w:p w:rsidR="00832758" w:rsidRPr="00254D0E" w:rsidRDefault="00832758" w:rsidP="002E0D14">
      <w:pPr>
        <w:rPr>
          <w:sz w:val="20"/>
          <w:szCs w:val="20"/>
        </w:rPr>
      </w:pPr>
    </w:p>
    <w:tbl>
      <w:tblPr>
        <w:tblW w:w="5000" w:type="pct"/>
        <w:tblInd w:w="2" w:type="dxa"/>
        <w:tblLook w:val="0000" w:firstRow="0" w:lastRow="0" w:firstColumn="0" w:lastColumn="0" w:noHBand="0" w:noVBand="0"/>
      </w:tblPr>
      <w:tblGrid>
        <w:gridCol w:w="1469"/>
        <w:gridCol w:w="3909"/>
        <w:gridCol w:w="3908"/>
      </w:tblGrid>
      <w:tr w:rsidR="00832758" w:rsidRPr="00903A02" w:rsidTr="00BD1D9D">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Parametr lub warunek</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b/>
                <w:bCs/>
                <w:color w:val="000000"/>
                <w:sz w:val="20"/>
                <w:szCs w:val="20"/>
              </w:rPr>
            </w:pPr>
            <w:r w:rsidRPr="00903A02">
              <w:rPr>
                <w:b/>
                <w:bCs/>
                <w:color w:val="000000"/>
                <w:sz w:val="20"/>
                <w:szCs w:val="20"/>
              </w:rPr>
              <w:t>Minimalne wymagania</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b/>
                <w:bCs/>
                <w:color w:val="000000"/>
                <w:sz w:val="20"/>
                <w:szCs w:val="20"/>
              </w:rPr>
            </w:pPr>
            <w:r w:rsidRPr="00903A02">
              <w:rPr>
                <w:b/>
                <w:bCs/>
                <w:color w:val="000000"/>
                <w:sz w:val="20"/>
                <w:szCs w:val="20"/>
              </w:rPr>
              <w:t>Opis parametrów sprzętu zaoferowanego przez Wykonawcę w ramach prowadzonego postępowania - szczegółowy opis umożliwiający identyfikację urządzenia lub podzespołu w szczególności z podaniem nazwy producenta oraz kodu produktu.</w:t>
            </w:r>
          </w:p>
        </w:tc>
      </w:tr>
      <w:tr w:rsidR="00832758" w:rsidRPr="00903A02" w:rsidTr="00BD1D9D">
        <w:trPr>
          <w:trHeight w:val="658"/>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Obudowa</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-Typu Rack, wysokość 2U;</w:t>
            </w:r>
          </w:p>
          <w:p w:rsidR="00832758" w:rsidRPr="00903A02" w:rsidRDefault="00832758" w:rsidP="00BD1D9D">
            <w:pPr>
              <w:rPr>
                <w:color w:val="000000"/>
                <w:sz w:val="20"/>
                <w:szCs w:val="20"/>
              </w:rPr>
            </w:pPr>
            <w:r w:rsidRPr="00903A02">
              <w:rPr>
                <w:color w:val="000000"/>
                <w:sz w:val="20"/>
                <w:szCs w:val="20"/>
              </w:rPr>
              <w:t>-Dostarczona wraz z szynami umożliwiającymi wysunięcie serwera z szafy rack</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956"/>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Płyta główna</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-Dwuprocesorowa, wyprodukowana i zaprojektowana przez producenta serwera, możliwość instalacji procesorów dwunastordzeniowych;</w:t>
            </w:r>
          </w:p>
          <w:p w:rsidR="00832758" w:rsidRPr="00903A02" w:rsidRDefault="00832758" w:rsidP="00BD1D9D">
            <w:pPr>
              <w:rPr>
                <w:color w:val="000000"/>
                <w:sz w:val="20"/>
                <w:szCs w:val="20"/>
              </w:rPr>
            </w:pPr>
            <w:r w:rsidRPr="00903A02">
              <w:rPr>
                <w:color w:val="000000"/>
                <w:sz w:val="20"/>
                <w:szCs w:val="20"/>
              </w:rPr>
              <w:t>-Minimum 6 złącz PCI Express generacji 3 oraz minimum 1 złącze generacji 2</w:t>
            </w:r>
          </w:p>
          <w:p w:rsidR="00832758" w:rsidRPr="00903A02" w:rsidRDefault="00832758" w:rsidP="00BD1D9D">
            <w:pPr>
              <w:rPr>
                <w:color w:val="000000"/>
                <w:sz w:val="20"/>
                <w:szCs w:val="20"/>
              </w:rPr>
            </w:pPr>
            <w:r w:rsidRPr="00903A02">
              <w:rPr>
                <w:color w:val="000000"/>
                <w:sz w:val="20"/>
                <w:szCs w:val="20"/>
              </w:rPr>
              <w:t>-Możliwość integracji dedykowanej, wewnętrznej pamięci flash przeznaczonej dla wirtualizatora (niezależne od dysków twardych);</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Procesory</w:t>
            </w:r>
          </w:p>
        </w:tc>
        <w:tc>
          <w:tcPr>
            <w:tcW w:w="2105" w:type="pct"/>
            <w:tcBorders>
              <w:top w:val="single" w:sz="4" w:space="0" w:color="000000"/>
              <w:left w:val="single" w:sz="4" w:space="0" w:color="000000"/>
              <w:bottom w:val="single" w:sz="4" w:space="0" w:color="000000"/>
              <w:right w:val="single" w:sz="4" w:space="0" w:color="000000"/>
            </w:tcBorders>
          </w:tcPr>
          <w:p w:rsidR="00832758" w:rsidRPr="002B24EE" w:rsidRDefault="00832758" w:rsidP="00BD1D9D">
            <w:pPr>
              <w:rPr>
                <w:color w:val="000000"/>
                <w:sz w:val="20"/>
                <w:szCs w:val="20"/>
              </w:rPr>
            </w:pPr>
            <w:r w:rsidRPr="002B24EE">
              <w:rPr>
                <w:color w:val="000000"/>
                <w:sz w:val="20"/>
                <w:szCs w:val="20"/>
              </w:rPr>
              <w:t>-</w:t>
            </w:r>
            <w:r w:rsidRPr="005A4E41">
              <w:rPr>
                <w:color w:val="000000"/>
                <w:sz w:val="20"/>
                <w:szCs w:val="20"/>
              </w:rPr>
              <w:t>Zainstalowany jeden procesor nie</w:t>
            </w:r>
            <w:r w:rsidRPr="002B24EE">
              <w:rPr>
                <w:color w:val="000000"/>
                <w:sz w:val="20"/>
                <w:szCs w:val="20"/>
              </w:rPr>
              <w:t xml:space="preserve"> więcej niż 4-rdzeniowy w architekturze x86 osiągające </w:t>
            </w:r>
            <w:r w:rsidRPr="00102B7A">
              <w:rPr>
                <w:sz w:val="20"/>
                <w:szCs w:val="20"/>
              </w:rPr>
              <w:t>w teście wydajności Passmark CPU Mark min 3470 pkt</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344"/>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Pamięć RAM</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 xml:space="preserve">-Zainstalowane </w:t>
            </w:r>
            <w:r w:rsidRPr="005A4E41">
              <w:rPr>
                <w:color w:val="000000"/>
                <w:sz w:val="20"/>
                <w:szCs w:val="20"/>
              </w:rPr>
              <w:t>minimum 8 GB</w:t>
            </w:r>
            <w:r w:rsidRPr="00903A02">
              <w:rPr>
                <w:color w:val="000000"/>
                <w:sz w:val="20"/>
                <w:szCs w:val="20"/>
              </w:rPr>
              <w:t xml:space="preserve"> pamięci RAM buforowanej</w:t>
            </w:r>
          </w:p>
          <w:p w:rsidR="00832758" w:rsidRPr="00903A02" w:rsidRDefault="00832758" w:rsidP="00BD1D9D">
            <w:pPr>
              <w:rPr>
                <w:color w:val="000000"/>
                <w:sz w:val="20"/>
                <w:szCs w:val="20"/>
              </w:rPr>
            </w:pPr>
            <w:r w:rsidRPr="00903A02">
              <w:rPr>
                <w:color w:val="000000"/>
                <w:sz w:val="20"/>
                <w:szCs w:val="20"/>
              </w:rPr>
              <w:t>-Wsparcie dla technologii zabezpieczania pamięci Advanced ECC, Memory Scrubbing, SDDC;</w:t>
            </w:r>
          </w:p>
          <w:p w:rsidR="00832758" w:rsidRPr="00903A02" w:rsidRDefault="00832758" w:rsidP="00BD1D9D">
            <w:pPr>
              <w:rPr>
                <w:color w:val="000000"/>
                <w:sz w:val="20"/>
                <w:szCs w:val="20"/>
              </w:rPr>
            </w:pPr>
            <w:r w:rsidRPr="00903A02">
              <w:rPr>
                <w:color w:val="000000"/>
                <w:sz w:val="20"/>
                <w:szCs w:val="20"/>
              </w:rPr>
              <w:t>-Wsparcie dla konfiguracji pamięci w trybie „Rank Sparing”;</w:t>
            </w:r>
          </w:p>
          <w:p w:rsidR="00832758" w:rsidRPr="00903A02" w:rsidRDefault="00832758" w:rsidP="00BD1D9D">
            <w:pPr>
              <w:rPr>
                <w:color w:val="000000"/>
                <w:sz w:val="20"/>
                <w:szCs w:val="20"/>
              </w:rPr>
            </w:pPr>
            <w:r w:rsidRPr="00903A02">
              <w:rPr>
                <w:color w:val="000000"/>
                <w:sz w:val="20"/>
                <w:szCs w:val="20"/>
              </w:rPr>
              <w:t>-12 gniazd pamięci RAM na płycie głównej, obsługa do 192GB pamięci RAM;</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700"/>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Kontrolery dyskowe, I/O</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-Zainstalowany kontroler RAID 0,1</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532"/>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Macierz RAID</w:t>
            </w:r>
          </w:p>
        </w:tc>
        <w:tc>
          <w:tcPr>
            <w:tcW w:w="2105" w:type="pct"/>
            <w:tcBorders>
              <w:top w:val="single" w:sz="4" w:space="0" w:color="000000"/>
              <w:left w:val="single" w:sz="4" w:space="0" w:color="000000"/>
              <w:bottom w:val="single" w:sz="4" w:space="0" w:color="000000"/>
              <w:right w:val="single" w:sz="4" w:space="0" w:color="000000"/>
            </w:tcBorders>
          </w:tcPr>
          <w:p w:rsidR="00832758" w:rsidRPr="00102B7A" w:rsidRDefault="00832758" w:rsidP="00BD1D9D">
            <w:pPr>
              <w:rPr>
                <w:color w:val="000000"/>
                <w:sz w:val="20"/>
                <w:szCs w:val="20"/>
              </w:rPr>
            </w:pPr>
            <w:r w:rsidRPr="00102B7A">
              <w:rPr>
                <w:sz w:val="20"/>
                <w:szCs w:val="20"/>
              </w:rPr>
              <w:t>2 dyski SAS 2.0 o pojemności 300 GB każdy, 10K RPM</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1005"/>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Dyski twarde</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-Minimum 4 wnęki dla dysków twardych Hotplug 2,5;</w:t>
            </w:r>
          </w:p>
          <w:p w:rsidR="00832758" w:rsidRPr="00903A02" w:rsidRDefault="00832758" w:rsidP="00BD1D9D">
            <w:pPr>
              <w:rPr>
                <w:color w:val="000000"/>
                <w:sz w:val="20"/>
                <w:szCs w:val="20"/>
              </w:rPr>
            </w:pPr>
            <w:r w:rsidRPr="00903A02">
              <w:rPr>
                <w:color w:val="000000"/>
                <w:sz w:val="20"/>
                <w:szCs w:val="20"/>
              </w:rPr>
              <w:t>-Obsługa dysków SAS, SATA;</w:t>
            </w:r>
          </w:p>
          <w:p w:rsidR="00832758" w:rsidRPr="00903A02" w:rsidRDefault="00832758" w:rsidP="00BD1D9D">
            <w:pPr>
              <w:rPr>
                <w:color w:val="000000"/>
                <w:sz w:val="20"/>
                <w:szCs w:val="20"/>
              </w:rPr>
            </w:pPr>
            <w:r w:rsidRPr="00903A02">
              <w:rPr>
                <w:color w:val="000000"/>
                <w:sz w:val="20"/>
                <w:szCs w:val="20"/>
              </w:rPr>
              <w:t>-Możliwość rozbudowy dostarczonego serwera do obsługi 16 wewnętrznych dysków twardych Hotplug 2,5;</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435"/>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Inne napędy zintegrowane</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-Zintegrowany napęd DVD-RW</w:t>
            </w:r>
          </w:p>
          <w:p w:rsidR="00832758" w:rsidRPr="00903A02" w:rsidRDefault="00832758" w:rsidP="00BD1D9D">
            <w:pPr>
              <w:rPr>
                <w:color w:val="000000"/>
                <w:sz w:val="20"/>
                <w:szCs w:val="20"/>
              </w:rPr>
            </w:pPr>
            <w:r w:rsidRPr="00903A02">
              <w:rPr>
                <w:color w:val="000000"/>
                <w:sz w:val="20"/>
                <w:szCs w:val="20"/>
              </w:rPr>
              <w:t>-Możliwość wymiennej instalacji wewnętrznego napędu LTO SAS zamiast napędu optycznego;</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550"/>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Kontrolery LAN</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-2x 1Gb/s LAN, ze wsparciem iSCSI i iSCSIboot i teamingu, RJ-45;</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420"/>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Porty</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-zintegrowana karta graficzna ze złączem VGA;</w:t>
            </w:r>
          </w:p>
          <w:p w:rsidR="00832758" w:rsidRPr="00903A02" w:rsidRDefault="00832758" w:rsidP="00BD1D9D">
            <w:pPr>
              <w:rPr>
                <w:color w:val="000000"/>
                <w:sz w:val="20"/>
                <w:szCs w:val="20"/>
              </w:rPr>
            </w:pPr>
            <w:r w:rsidRPr="00903A02">
              <w:rPr>
                <w:color w:val="000000"/>
                <w:sz w:val="20"/>
                <w:szCs w:val="20"/>
              </w:rPr>
              <w:t>-9x USB 2.0, w tym minimum 2 na panelu przednim, minimum 1 wewnętrzny;</w:t>
            </w:r>
          </w:p>
          <w:p w:rsidR="00832758" w:rsidRPr="00903A02" w:rsidRDefault="00832758" w:rsidP="00BD1D9D">
            <w:pPr>
              <w:rPr>
                <w:color w:val="000000"/>
                <w:sz w:val="20"/>
                <w:szCs w:val="20"/>
              </w:rPr>
            </w:pPr>
            <w:r w:rsidRPr="00903A02">
              <w:rPr>
                <w:color w:val="000000"/>
                <w:sz w:val="20"/>
                <w:szCs w:val="20"/>
              </w:rPr>
              <w:t>-1x RS-232</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Zasilanie, chłodzenie</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-zasilacz hotplug o sprawności 94% (tzw klasa Platinum) o mocy maksymalnej 450W;</w:t>
            </w:r>
          </w:p>
          <w:p w:rsidR="00832758" w:rsidRDefault="00832758" w:rsidP="00BD1D9D">
            <w:pPr>
              <w:rPr>
                <w:color w:val="000000"/>
                <w:sz w:val="20"/>
                <w:szCs w:val="20"/>
              </w:rPr>
            </w:pPr>
            <w:r w:rsidRPr="00903A02">
              <w:rPr>
                <w:color w:val="000000"/>
                <w:sz w:val="20"/>
                <w:szCs w:val="20"/>
              </w:rPr>
              <w:t xml:space="preserve">-Redundantne wentylatory hotplug; </w:t>
            </w:r>
          </w:p>
          <w:p w:rsidR="00832758" w:rsidRPr="00903A02" w:rsidRDefault="00832758" w:rsidP="00BD1D9D">
            <w:pPr>
              <w:rPr>
                <w:color w:val="000000"/>
                <w:sz w:val="20"/>
                <w:szCs w:val="20"/>
              </w:rPr>
            </w:pP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567"/>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Zarządzanie</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-Wbudowane diody informacyjne lub wyświetlacz informujące o stanie serwera</w:t>
            </w:r>
          </w:p>
          <w:p w:rsidR="00832758" w:rsidRPr="00903A02" w:rsidRDefault="00832758" w:rsidP="00BD1D9D">
            <w:pPr>
              <w:rPr>
                <w:color w:val="000000"/>
                <w:sz w:val="20"/>
                <w:szCs w:val="20"/>
              </w:rPr>
            </w:pPr>
            <w:r w:rsidRPr="00903A02">
              <w:rPr>
                <w:color w:val="000000"/>
                <w:sz w:val="20"/>
                <w:szCs w:val="20"/>
              </w:rPr>
              <w:t>-Zintegrowany z płytą główną serwera kontroler sprzętowy zdalnego zarządzania zgodny z IPMI 2.0 o funkcjonalnościach:</w:t>
            </w:r>
          </w:p>
          <w:p w:rsidR="00832758" w:rsidRPr="00903A02" w:rsidRDefault="00832758" w:rsidP="00BD1D9D">
            <w:pPr>
              <w:rPr>
                <w:color w:val="000000"/>
                <w:sz w:val="20"/>
                <w:szCs w:val="20"/>
              </w:rPr>
            </w:pPr>
            <w:r w:rsidRPr="00903A02">
              <w:rPr>
                <w:color w:val="000000"/>
                <w:sz w:val="20"/>
                <w:szCs w:val="20"/>
              </w:rPr>
              <w:t>Niezależny od systemu operacyjnego, sprzętowy kontroler umożliwiający pełne zarządzanie, zdalny restart serwera;</w:t>
            </w:r>
          </w:p>
          <w:p w:rsidR="00832758" w:rsidRPr="00903A02" w:rsidRDefault="00832758" w:rsidP="00BD1D9D">
            <w:pPr>
              <w:rPr>
                <w:color w:val="000000"/>
                <w:sz w:val="20"/>
                <w:szCs w:val="20"/>
              </w:rPr>
            </w:pPr>
            <w:r w:rsidRPr="00903A02">
              <w:rPr>
                <w:color w:val="000000"/>
                <w:sz w:val="20"/>
                <w:szCs w:val="20"/>
              </w:rPr>
              <w:t>Dedykowana karta LAN 1 Gb/s (dedykowane złącze RJ-45 z tyłu obudowy) do komunikacji wyłącznie z kontrolerem zdalnego zarządzania z możliwością przeniesienia tej komunikacji na inną kartę sieciową współdzieloną z systemem operacyjnym;</w:t>
            </w:r>
          </w:p>
          <w:p w:rsidR="00832758" w:rsidRPr="00903A02" w:rsidRDefault="00832758" w:rsidP="00BD1D9D">
            <w:pPr>
              <w:rPr>
                <w:color w:val="000000"/>
                <w:sz w:val="20"/>
                <w:szCs w:val="20"/>
              </w:rPr>
            </w:pPr>
            <w:r w:rsidRPr="00903A02">
              <w:rPr>
                <w:color w:val="000000"/>
                <w:sz w:val="20"/>
                <w:szCs w:val="20"/>
              </w:rPr>
              <w:t>Dostęp poprzez przeglądarkę Web (także SSL, SSH)</w:t>
            </w:r>
          </w:p>
          <w:p w:rsidR="00832758" w:rsidRPr="00903A02" w:rsidRDefault="00832758" w:rsidP="00BD1D9D">
            <w:pPr>
              <w:rPr>
                <w:color w:val="000000"/>
                <w:sz w:val="20"/>
                <w:szCs w:val="20"/>
              </w:rPr>
            </w:pPr>
            <w:r w:rsidRPr="00903A02">
              <w:rPr>
                <w:color w:val="000000"/>
                <w:sz w:val="20"/>
                <w:szCs w:val="20"/>
              </w:rPr>
              <w:t>Zarządzanie mocą i jej zużyciem oraz monitoring zużycia energii</w:t>
            </w:r>
          </w:p>
          <w:p w:rsidR="00832758" w:rsidRPr="00903A02" w:rsidRDefault="00832758" w:rsidP="00BD1D9D">
            <w:pPr>
              <w:rPr>
                <w:color w:val="000000"/>
                <w:sz w:val="20"/>
                <w:szCs w:val="20"/>
              </w:rPr>
            </w:pPr>
            <w:r w:rsidRPr="00903A02">
              <w:rPr>
                <w:color w:val="000000"/>
                <w:sz w:val="20"/>
                <w:szCs w:val="20"/>
              </w:rPr>
              <w:t>Zarządzanie alarmami (zdarzenia poprzez SNMP)</w:t>
            </w:r>
          </w:p>
          <w:p w:rsidR="00832758" w:rsidRPr="00903A02" w:rsidRDefault="00832758" w:rsidP="00BD1D9D">
            <w:pPr>
              <w:rPr>
                <w:color w:val="000000"/>
                <w:sz w:val="20"/>
                <w:szCs w:val="20"/>
              </w:rPr>
            </w:pPr>
            <w:r w:rsidRPr="00903A02">
              <w:rPr>
                <w:color w:val="000000"/>
                <w:sz w:val="20"/>
                <w:szCs w:val="20"/>
              </w:rPr>
              <w:t>Możliwość przejęcia konsoli tekstowej</w:t>
            </w:r>
          </w:p>
          <w:p w:rsidR="00832758" w:rsidRPr="00903A02" w:rsidRDefault="00832758" w:rsidP="00BD1D9D">
            <w:pPr>
              <w:rPr>
                <w:color w:val="000000"/>
                <w:sz w:val="20"/>
                <w:szCs w:val="20"/>
              </w:rPr>
            </w:pPr>
            <w:r w:rsidRPr="00903A02">
              <w:rPr>
                <w:color w:val="000000"/>
                <w:sz w:val="20"/>
                <w:szCs w:val="20"/>
              </w:rPr>
              <w:t>Opcjonalne przekierowanie konsoli graficznej na poziomie sprzętowym oraz możliwość montowania zdalnych napędów i ich obrazów na poziomie sprzętowym (cyfrowy KVM)</w:t>
            </w:r>
          </w:p>
          <w:p w:rsidR="00832758" w:rsidRPr="00903A02" w:rsidRDefault="00832758" w:rsidP="00BD1D9D">
            <w:pPr>
              <w:rPr>
                <w:color w:val="000000"/>
                <w:sz w:val="20"/>
                <w:szCs w:val="20"/>
              </w:rPr>
            </w:pPr>
            <w:r w:rsidRPr="00903A02">
              <w:rPr>
                <w:color w:val="000000"/>
                <w:sz w:val="20"/>
                <w:szCs w:val="20"/>
              </w:rPr>
              <w:t xml:space="preserve">Karta zarządzająca musi sprzętowo wspierać wirtualizację warstwy sieciowej serwera, bez wykorzystania zewnętrznego hardware - wirtualizacja MAC i WWN na wybranych kartach zainstalowanych w serwerze (co najmniej wsparcie dla technologii kart 10Gbit/s Ethernet i kart FC 8Gbit/s oferowanych przez producenta serwera) </w:t>
            </w:r>
          </w:p>
          <w:p w:rsidR="00832758" w:rsidRPr="00903A02" w:rsidRDefault="00832758" w:rsidP="00BD1D9D">
            <w:pPr>
              <w:rPr>
                <w:color w:val="000000"/>
                <w:sz w:val="20"/>
                <w:szCs w:val="20"/>
              </w:rPr>
            </w:pPr>
            <w:r w:rsidRPr="00903A02">
              <w:rPr>
                <w:color w:val="000000"/>
                <w:sz w:val="20"/>
                <w:szCs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E576A7" w:rsidTr="00BD1D9D">
        <w:trPr>
          <w:trHeight w:val="270"/>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Wspierane OS</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lang w:val="en-US"/>
              </w:rPr>
            </w:pPr>
            <w:r w:rsidRPr="00903A02">
              <w:rPr>
                <w:color w:val="000000"/>
                <w:sz w:val="20"/>
                <w:szCs w:val="20"/>
                <w:lang w:val="en-US"/>
              </w:rPr>
              <w:t>-Windows 2012 Hyper-V, VMWare, Suse, RHEL</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lang w:val="en-US"/>
              </w:rPr>
            </w:pPr>
          </w:p>
        </w:tc>
      </w:tr>
      <w:tr w:rsidR="00832758" w:rsidRPr="009335D1" w:rsidTr="00BD1D9D">
        <w:trPr>
          <w:trHeight w:val="270"/>
        </w:trPr>
        <w:tc>
          <w:tcPr>
            <w:tcW w:w="791"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Pr>
                <w:sz w:val="20"/>
                <w:szCs w:val="20"/>
              </w:rPr>
              <w:t>System operacyjny</w:t>
            </w:r>
          </w:p>
        </w:tc>
        <w:tc>
          <w:tcPr>
            <w:tcW w:w="2105" w:type="pct"/>
            <w:tcBorders>
              <w:top w:val="single" w:sz="4" w:space="0" w:color="000000"/>
              <w:left w:val="single" w:sz="4" w:space="0" w:color="000000"/>
              <w:bottom w:val="single" w:sz="4" w:space="0" w:color="000000"/>
              <w:right w:val="single" w:sz="4" w:space="0" w:color="000000"/>
            </w:tcBorders>
          </w:tcPr>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System operacyjny o otwartym kodzie źródłowym klasy Linux Enterprise</w:t>
            </w:r>
            <w:r>
              <w:rPr>
                <w:rFonts w:ascii="Times New Roman" w:hAnsi="Times New Roman" w:cs="Times New Roman"/>
                <w:color w:val="000000"/>
                <w:sz w:val="20"/>
                <w:szCs w:val="20"/>
                <w:lang w:val="pl-PL"/>
              </w:rPr>
              <w:t xml:space="preserve"> lub równoważny</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Tworzenie RAID 0,1,5,6,10 bez dedykowanego rozwiązania sprzętowego</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24 miesięcznie wsparcie dostawcy lub producenta systemu operacyjnego</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 xml:space="preserve">System kompatybilny z pakietami instalacyjnymi oprogramowania dedykowanego dla Red Hat Linux </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Wsparcie autoryzacji i uprawnień za pomocą technologii LDAP</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System może pracować w środowisku konsoli tekstowej, w ramach której udostępniona jest pomoc dla wykonywanych komend</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Wsparcie skryptowego języka bash dla administratora</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Możliwość instalowania nowych pakietów oprogramowania bez konieczności uruchamiania trybu graficznego</w:t>
            </w:r>
          </w:p>
          <w:p w:rsidR="00832758" w:rsidRPr="009335D1" w:rsidRDefault="00832758" w:rsidP="00BD1D9D">
            <w:pPr>
              <w:pStyle w:val="Bezodstpw1"/>
              <w:numPr>
                <w:ilvl w:val="0"/>
                <w:numId w:val="55"/>
              </w:numPr>
              <w:tabs>
                <w:tab w:val="clear" w:pos="720"/>
                <w:tab w:val="num" w:pos="211"/>
              </w:tabs>
              <w:ind w:left="211" w:hanging="240"/>
              <w:rPr>
                <w:color w:val="000000"/>
                <w:sz w:val="20"/>
                <w:szCs w:val="20"/>
                <w:lang w:val="pl-PL"/>
              </w:rPr>
            </w:pPr>
            <w:r w:rsidRPr="00582A0F">
              <w:rPr>
                <w:rFonts w:ascii="Times New Roman" w:hAnsi="Times New Roman" w:cs="Times New Roman"/>
                <w:sz w:val="20"/>
                <w:szCs w:val="20"/>
                <w:lang w:val="pl-PL"/>
              </w:rPr>
              <w:t>Możliwość zarządzania i korzystania twardych dysków zainstalowanych na serwerze i zdalnych bez konieczności przypisywania dyskom twardym liter alfabetu</w:t>
            </w:r>
          </w:p>
        </w:tc>
        <w:tc>
          <w:tcPr>
            <w:tcW w:w="2104" w:type="pct"/>
            <w:tcBorders>
              <w:top w:val="single" w:sz="4" w:space="0" w:color="000000"/>
              <w:left w:val="single" w:sz="4" w:space="0" w:color="000000"/>
              <w:bottom w:val="single" w:sz="4" w:space="0" w:color="000000"/>
              <w:right w:val="single" w:sz="4" w:space="0" w:color="000000"/>
            </w:tcBorders>
          </w:tcPr>
          <w:p w:rsidR="00832758" w:rsidRPr="009335D1" w:rsidRDefault="00832758" w:rsidP="00BD1D9D">
            <w:pPr>
              <w:rPr>
                <w:sz w:val="20"/>
                <w:szCs w:val="20"/>
              </w:rPr>
            </w:pPr>
          </w:p>
        </w:tc>
      </w:tr>
      <w:tr w:rsidR="00832758" w:rsidRPr="00903A02" w:rsidTr="00BD1D9D">
        <w:trPr>
          <w:trHeight w:val="419"/>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Gwarancja</w:t>
            </w:r>
          </w:p>
          <w:p w:rsidR="00832758" w:rsidRPr="00903A02" w:rsidRDefault="00832758" w:rsidP="00BD1D9D">
            <w:pPr>
              <w:rPr>
                <w:color w:val="000000"/>
                <w:sz w:val="20"/>
                <w:szCs w:val="20"/>
              </w:rPr>
            </w:pP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-3 lata gwarancji onsite, realizowana na terenie Polski i Ukrainy</w:t>
            </w:r>
          </w:p>
          <w:p w:rsidR="00832758" w:rsidRPr="00903A02" w:rsidRDefault="00832758" w:rsidP="00BD1D9D">
            <w:pPr>
              <w:rPr>
                <w:color w:val="000000"/>
                <w:sz w:val="20"/>
                <w:szCs w:val="20"/>
              </w:rPr>
            </w:pPr>
            <w:r w:rsidRPr="00903A02">
              <w:rPr>
                <w:color w:val="000000"/>
                <w:sz w:val="20"/>
                <w:szCs w:val="20"/>
              </w:rPr>
              <w:t>-Dostępność części zamiennych przez 5 lat od momentu zakupu serwera;</w:t>
            </w: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3543"/>
        </w:trPr>
        <w:tc>
          <w:tcPr>
            <w:tcW w:w="791"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Dokumentacja, inne</w:t>
            </w:r>
          </w:p>
        </w:tc>
        <w:tc>
          <w:tcPr>
            <w:tcW w:w="2105"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 Sprzęt musi być objęty gwarancją producenta, co zostanie potwierdzone kartą gwarancyjną;</w:t>
            </w:r>
          </w:p>
          <w:p w:rsidR="00832758" w:rsidRPr="00903A02" w:rsidRDefault="00832758" w:rsidP="00BD1D9D">
            <w:pPr>
              <w:rPr>
                <w:color w:val="000000"/>
                <w:sz w:val="20"/>
                <w:szCs w:val="20"/>
              </w:rPr>
            </w:pPr>
            <w:r w:rsidRPr="00903A02">
              <w:rPr>
                <w:color w:val="000000"/>
                <w:sz w:val="20"/>
                <w:szCs w:val="20"/>
              </w:rPr>
              <w:t>-Serwer musi być fabrycznie nowy;</w:t>
            </w:r>
          </w:p>
          <w:p w:rsidR="00832758" w:rsidRPr="00903A02" w:rsidRDefault="00832758" w:rsidP="00BD1D9D">
            <w:pPr>
              <w:rPr>
                <w:color w:val="000000"/>
                <w:sz w:val="20"/>
                <w:szCs w:val="20"/>
              </w:rPr>
            </w:pPr>
            <w:r w:rsidRPr="00903A02">
              <w:rPr>
                <w:color w:val="000000"/>
                <w:sz w:val="20"/>
                <w:szCs w:val="20"/>
              </w:rPr>
              <w:t>-Na terenie Polski dodatkowo wymagana jest telefoniczna infolinia/linia techniczna (podać nr telefonu) producenta komputera, w czasie obowiązywania gwarancji na sprzęt i umożliwiająca weryfikację: konfiguracji sprzętowej serwera, czasu obowiązywania i typ udzielonej gwarancji;</w:t>
            </w:r>
          </w:p>
          <w:p w:rsidR="00832758" w:rsidRDefault="00832758" w:rsidP="00BD1D9D">
            <w:pPr>
              <w:rPr>
                <w:color w:val="000000"/>
                <w:sz w:val="20"/>
                <w:szCs w:val="20"/>
              </w:rPr>
            </w:pPr>
            <w:r w:rsidRPr="00903A02">
              <w:rPr>
                <w:color w:val="000000"/>
                <w:sz w:val="20"/>
                <w:szCs w:val="20"/>
              </w:rPr>
              <w:t>-Możliwość aktualizacji i pobrania sterowników do oferowanego modelu serwera w najnowszych certyfikowanych wersjach bezpośrednio z sieci Internet za pośrednictwem strony www producenta serwera;</w:t>
            </w:r>
          </w:p>
          <w:p w:rsidR="00832758" w:rsidRPr="00903A02" w:rsidRDefault="00832758" w:rsidP="00BD1D9D">
            <w:pPr>
              <w:rPr>
                <w:color w:val="000000"/>
                <w:sz w:val="20"/>
                <w:szCs w:val="20"/>
              </w:rPr>
            </w:pPr>
          </w:p>
        </w:tc>
        <w:tc>
          <w:tcPr>
            <w:tcW w:w="210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bl>
    <w:p w:rsidR="00832758" w:rsidRPr="00903A02" w:rsidRDefault="00832758" w:rsidP="002E0D14">
      <w:pPr>
        <w:rPr>
          <w:sz w:val="20"/>
          <w:szCs w:val="20"/>
        </w:rPr>
      </w:pPr>
    </w:p>
    <w:p w:rsidR="00832758" w:rsidRDefault="00832758" w:rsidP="002E0D14">
      <w:pPr>
        <w:rPr>
          <w:color w:val="000000"/>
          <w:sz w:val="20"/>
          <w:szCs w:val="20"/>
        </w:rPr>
      </w:pPr>
    </w:p>
    <w:p w:rsidR="00832758" w:rsidRDefault="00832758" w:rsidP="002E0D14">
      <w:pPr>
        <w:rPr>
          <w:color w:val="000000"/>
          <w:sz w:val="20"/>
          <w:szCs w:val="20"/>
        </w:rPr>
      </w:pPr>
    </w:p>
    <w:p w:rsidR="00832758" w:rsidRPr="00903A02" w:rsidRDefault="00832758" w:rsidP="002E0D14">
      <w:pPr>
        <w:rPr>
          <w:color w:val="000000"/>
          <w:sz w:val="20"/>
          <w:szCs w:val="20"/>
        </w:rPr>
      </w:pPr>
      <w:r w:rsidRPr="00903A02">
        <w:rPr>
          <w:color w:val="000000"/>
          <w:sz w:val="20"/>
          <w:szCs w:val="20"/>
        </w:rPr>
        <w:t xml:space="preserve">Serwer lokalny PACS USG, RTG, MRI  - </w:t>
      </w:r>
      <w:r w:rsidRPr="00903A02">
        <w:rPr>
          <w:b/>
          <w:bCs/>
          <w:color w:val="000000"/>
          <w:sz w:val="20"/>
          <w:szCs w:val="20"/>
        </w:rPr>
        <w:t xml:space="preserve">Serwer z macierzą RAID 5 </w:t>
      </w:r>
      <w:r>
        <w:rPr>
          <w:color w:val="000000"/>
          <w:sz w:val="20"/>
          <w:szCs w:val="20"/>
        </w:rPr>
        <w:t xml:space="preserve">– konfiguracja 1          </w:t>
      </w:r>
      <w:r w:rsidRPr="00903A02">
        <w:rPr>
          <w:b/>
          <w:bCs/>
          <w:color w:val="000000"/>
          <w:sz w:val="20"/>
          <w:szCs w:val="20"/>
        </w:rPr>
        <w:t xml:space="preserve">   1 szt.</w:t>
      </w:r>
    </w:p>
    <w:p w:rsidR="00832758" w:rsidRPr="00903A02" w:rsidRDefault="00832758" w:rsidP="002E0D14">
      <w:pPr>
        <w:pStyle w:val="Akapitzlist"/>
        <w:spacing w:line="100" w:lineRule="atLeast"/>
        <w:rPr>
          <w:rFonts w:ascii="Times New Roman" w:hAnsi="Times New Roman" w:cs="Times New Roman"/>
          <w:b w:val="0"/>
          <w:bCs w:val="0"/>
          <w:color w:val="000000"/>
          <w:sz w:val="20"/>
          <w:szCs w:val="20"/>
        </w:rPr>
      </w:pPr>
      <w:r w:rsidRPr="00903A02">
        <w:rPr>
          <w:rFonts w:ascii="Times New Roman" w:hAnsi="Times New Roman" w:cs="Times New Roman"/>
          <w:b w:val="0"/>
          <w:bCs w:val="0"/>
          <w:color w:val="000000"/>
          <w:sz w:val="20"/>
          <w:szCs w:val="20"/>
        </w:rPr>
        <w:t xml:space="preserve"> w ofercie wymagane jest podanie modelu, symbolu oraz producenta</w:t>
      </w:r>
    </w:p>
    <w:p w:rsidR="00832758" w:rsidRPr="00903A02" w:rsidRDefault="00832758" w:rsidP="002E0D14">
      <w:pPr>
        <w:rPr>
          <w:color w:val="000000"/>
          <w:sz w:val="20"/>
          <w:szCs w:val="20"/>
        </w:rPr>
      </w:pPr>
    </w:p>
    <w:tbl>
      <w:tblPr>
        <w:tblW w:w="5000" w:type="pct"/>
        <w:tblInd w:w="2" w:type="dxa"/>
        <w:tblLook w:val="0000" w:firstRow="0" w:lastRow="0" w:firstColumn="0" w:lastColumn="0" w:noHBand="0" w:noVBand="0"/>
      </w:tblPr>
      <w:tblGrid>
        <w:gridCol w:w="1434"/>
        <w:gridCol w:w="3926"/>
        <w:gridCol w:w="17"/>
        <w:gridCol w:w="3909"/>
      </w:tblGrid>
      <w:tr w:rsidR="00832758" w:rsidRPr="00903A02" w:rsidTr="00BD1D9D">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Parametr lub warunek</w:t>
            </w:r>
          </w:p>
        </w:tc>
        <w:tc>
          <w:tcPr>
            <w:tcW w:w="211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b/>
                <w:bCs/>
                <w:color w:val="000000"/>
                <w:sz w:val="20"/>
                <w:szCs w:val="20"/>
              </w:rPr>
            </w:pPr>
            <w:r w:rsidRPr="00903A02">
              <w:rPr>
                <w:b/>
                <w:bCs/>
                <w:color w:val="000000"/>
                <w:sz w:val="20"/>
                <w:szCs w:val="20"/>
              </w:rPr>
              <w:t>Minimalne wymagania</w:t>
            </w:r>
          </w:p>
        </w:tc>
        <w:tc>
          <w:tcPr>
            <w:tcW w:w="2114"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b/>
                <w:bCs/>
                <w:color w:val="000000"/>
                <w:sz w:val="20"/>
                <w:szCs w:val="20"/>
              </w:rPr>
            </w:pPr>
            <w:r w:rsidRPr="00903A02">
              <w:rPr>
                <w:b/>
                <w:bCs/>
                <w:color w:val="000000"/>
                <w:sz w:val="20"/>
                <w:szCs w:val="20"/>
              </w:rPr>
              <w:t>Opis parametrów sprzętu zaoferowanego przez Wykonawcę w ramach prowadzonego postępowania - szczegółowy opis umożliwiający identyfikację urządzenia lub podzespołu w szczególności z podaniem nazwy producenta oraz kodu produktu.</w:t>
            </w:r>
          </w:p>
        </w:tc>
      </w:tr>
      <w:tr w:rsidR="00832758" w:rsidRPr="00903A02" w:rsidTr="00BD1D9D">
        <w:trPr>
          <w:trHeight w:val="658"/>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Obudowa</w:t>
            </w:r>
          </w:p>
        </w:tc>
        <w:tc>
          <w:tcPr>
            <w:tcW w:w="211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-Typu Rack, wysokość 2U;</w:t>
            </w:r>
          </w:p>
          <w:p w:rsidR="00832758" w:rsidRPr="00903A02" w:rsidRDefault="00832758" w:rsidP="00BD1D9D">
            <w:pPr>
              <w:rPr>
                <w:color w:val="000000"/>
                <w:sz w:val="20"/>
                <w:szCs w:val="20"/>
              </w:rPr>
            </w:pPr>
            <w:r w:rsidRPr="00903A02">
              <w:rPr>
                <w:color w:val="000000"/>
                <w:sz w:val="20"/>
                <w:szCs w:val="20"/>
              </w:rPr>
              <w:t>-Dostarczona wraz z szynami umożliwiającymi wysunięcie serwera z szafy rack</w:t>
            </w:r>
          </w:p>
        </w:tc>
        <w:tc>
          <w:tcPr>
            <w:tcW w:w="2114"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956"/>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Płyta główna</w:t>
            </w:r>
          </w:p>
        </w:tc>
        <w:tc>
          <w:tcPr>
            <w:tcW w:w="211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-Dwuprocesorowa, wyprodukowana i zaprojektowana przez producenta serwera, możliwość instalacji procesorów dwunastordzeniowych;</w:t>
            </w:r>
          </w:p>
          <w:p w:rsidR="00832758" w:rsidRPr="00903A02" w:rsidRDefault="00832758" w:rsidP="00BD1D9D">
            <w:pPr>
              <w:rPr>
                <w:color w:val="000000"/>
                <w:sz w:val="20"/>
                <w:szCs w:val="20"/>
              </w:rPr>
            </w:pPr>
            <w:r w:rsidRPr="00903A02">
              <w:rPr>
                <w:color w:val="000000"/>
                <w:sz w:val="20"/>
                <w:szCs w:val="20"/>
              </w:rPr>
              <w:t>-Minimum 6 złącz PCI Express generacji 3 oraz minimum 1 złącze generacji 2</w:t>
            </w:r>
          </w:p>
          <w:p w:rsidR="00832758" w:rsidRPr="00903A02" w:rsidRDefault="00832758" w:rsidP="00BD1D9D">
            <w:pPr>
              <w:rPr>
                <w:color w:val="000000"/>
                <w:sz w:val="20"/>
                <w:szCs w:val="20"/>
              </w:rPr>
            </w:pPr>
            <w:r w:rsidRPr="00903A02">
              <w:rPr>
                <w:color w:val="000000"/>
                <w:sz w:val="20"/>
                <w:szCs w:val="20"/>
              </w:rPr>
              <w:t>-Możliwość integracji dedykowanej, wewnętrznej pamięci flash przeznaczonej dla wirtualizatora (niezależne od dysków twardych);</w:t>
            </w:r>
          </w:p>
        </w:tc>
        <w:tc>
          <w:tcPr>
            <w:tcW w:w="2114"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Procesory</w:t>
            </w:r>
          </w:p>
        </w:tc>
        <w:tc>
          <w:tcPr>
            <w:tcW w:w="2114" w:type="pct"/>
            <w:tcBorders>
              <w:top w:val="single" w:sz="4" w:space="0" w:color="000000"/>
              <w:left w:val="single" w:sz="4" w:space="0" w:color="000000"/>
              <w:bottom w:val="single" w:sz="4" w:space="0" w:color="000000"/>
              <w:right w:val="single" w:sz="4" w:space="0" w:color="000000"/>
            </w:tcBorders>
          </w:tcPr>
          <w:p w:rsidR="00832758" w:rsidRPr="002B24EE" w:rsidRDefault="00832758" w:rsidP="00BD1D9D">
            <w:pPr>
              <w:rPr>
                <w:color w:val="000000"/>
                <w:sz w:val="20"/>
                <w:szCs w:val="20"/>
              </w:rPr>
            </w:pPr>
            <w:r w:rsidRPr="002B24EE">
              <w:rPr>
                <w:color w:val="000000"/>
                <w:sz w:val="20"/>
                <w:szCs w:val="20"/>
              </w:rPr>
              <w:t xml:space="preserve">-Zainstalowany jeden procesor nie więcej niż 4-rdzeniowy w architekturze x86 osiągające </w:t>
            </w:r>
            <w:r w:rsidRPr="002B24EE">
              <w:t xml:space="preserve">w teście wydajności </w:t>
            </w:r>
            <w:r w:rsidRPr="00102B7A">
              <w:rPr>
                <w:sz w:val="20"/>
                <w:szCs w:val="20"/>
              </w:rPr>
              <w:t>Passmark CPU Mark min 3470 pkt</w:t>
            </w:r>
          </w:p>
        </w:tc>
        <w:tc>
          <w:tcPr>
            <w:tcW w:w="2114"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523"/>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Pamięć RAM</w:t>
            </w:r>
          </w:p>
        </w:tc>
        <w:tc>
          <w:tcPr>
            <w:tcW w:w="211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 xml:space="preserve">-Zainstalowane minimum </w:t>
            </w:r>
            <w:r>
              <w:rPr>
                <w:color w:val="000000"/>
                <w:sz w:val="20"/>
                <w:szCs w:val="20"/>
              </w:rPr>
              <w:t>8</w:t>
            </w:r>
            <w:r w:rsidRPr="00903A02">
              <w:rPr>
                <w:color w:val="000000"/>
                <w:sz w:val="20"/>
                <w:szCs w:val="20"/>
              </w:rPr>
              <w:t xml:space="preserve"> GB pamięci RAM buforowanej</w:t>
            </w:r>
          </w:p>
          <w:p w:rsidR="00832758" w:rsidRPr="00903A02" w:rsidRDefault="00832758" w:rsidP="00BD1D9D">
            <w:pPr>
              <w:rPr>
                <w:color w:val="000000"/>
                <w:sz w:val="20"/>
                <w:szCs w:val="20"/>
              </w:rPr>
            </w:pPr>
            <w:r w:rsidRPr="00903A02">
              <w:rPr>
                <w:color w:val="000000"/>
                <w:sz w:val="20"/>
                <w:szCs w:val="20"/>
              </w:rPr>
              <w:t>-Wsparcie dla technologii zabezpieczania pamięci Advanced ECC, Memory Scrubbing, SDDC;</w:t>
            </w:r>
          </w:p>
          <w:p w:rsidR="00832758" w:rsidRPr="00903A02" w:rsidRDefault="00832758" w:rsidP="00BD1D9D">
            <w:pPr>
              <w:rPr>
                <w:color w:val="000000"/>
                <w:sz w:val="20"/>
                <w:szCs w:val="20"/>
              </w:rPr>
            </w:pPr>
            <w:r w:rsidRPr="00903A02">
              <w:rPr>
                <w:color w:val="000000"/>
                <w:sz w:val="20"/>
                <w:szCs w:val="20"/>
              </w:rPr>
              <w:t>-Wsparcie dla konfiguracji pamięci w trybie „Rank Sparing”;</w:t>
            </w:r>
          </w:p>
          <w:p w:rsidR="00832758" w:rsidRPr="00903A02" w:rsidRDefault="00832758" w:rsidP="00BD1D9D">
            <w:pPr>
              <w:rPr>
                <w:color w:val="000000"/>
                <w:sz w:val="20"/>
                <w:szCs w:val="20"/>
              </w:rPr>
            </w:pPr>
            <w:r w:rsidRPr="00903A02">
              <w:rPr>
                <w:color w:val="000000"/>
                <w:sz w:val="20"/>
                <w:szCs w:val="20"/>
              </w:rPr>
              <w:t>-12 gniazd pamięci RAM na płycie głównej, obsługa do 192GB pamięci RAM;</w:t>
            </w:r>
          </w:p>
        </w:tc>
        <w:tc>
          <w:tcPr>
            <w:tcW w:w="2114"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700"/>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Kontrolery dyskowe, I/O</w:t>
            </w:r>
          </w:p>
        </w:tc>
        <w:tc>
          <w:tcPr>
            <w:tcW w:w="211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-Zainstalowany kontroler RAID 0,1</w:t>
            </w:r>
          </w:p>
        </w:tc>
        <w:tc>
          <w:tcPr>
            <w:tcW w:w="2114"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532"/>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Macierz RAID</w:t>
            </w:r>
          </w:p>
        </w:tc>
        <w:tc>
          <w:tcPr>
            <w:tcW w:w="211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2 dyski SAS 2.0 o pojemności 300 GB każdy, 10K RPM</w:t>
            </w:r>
          </w:p>
          <w:p w:rsidR="00832758" w:rsidRPr="00903A02" w:rsidRDefault="00832758" w:rsidP="00BD1D9D">
            <w:pPr>
              <w:rPr>
                <w:color w:val="000000"/>
                <w:sz w:val="20"/>
                <w:szCs w:val="20"/>
              </w:rPr>
            </w:pPr>
            <w:r w:rsidRPr="00903A02">
              <w:rPr>
                <w:color w:val="000000"/>
                <w:sz w:val="20"/>
                <w:szCs w:val="20"/>
              </w:rPr>
              <w:t>Dodatkowa macierz zewnętrzna,  w ofercie wymagane jest podanie modelu, symbolu oraz producenta:</w:t>
            </w:r>
          </w:p>
          <w:p w:rsidR="00832758" w:rsidRPr="00903A02" w:rsidRDefault="00832758" w:rsidP="00BD1D9D">
            <w:pPr>
              <w:pStyle w:val="Akapitzlist1"/>
              <w:numPr>
                <w:ilvl w:val="0"/>
                <w:numId w:val="43"/>
              </w:numPr>
              <w:tabs>
                <w:tab w:val="clear" w:pos="0"/>
                <w:tab w:val="num" w:pos="360"/>
              </w:tabs>
              <w:ind w:left="367"/>
              <w:rPr>
                <w:rFonts w:ascii="Times New Roman" w:hAnsi="Times New Roman" w:cs="Times New Roman"/>
                <w:color w:val="000000"/>
                <w:sz w:val="20"/>
                <w:szCs w:val="20"/>
              </w:rPr>
            </w:pPr>
            <w:r w:rsidRPr="00903A02">
              <w:rPr>
                <w:rFonts w:ascii="Times New Roman" w:hAnsi="Times New Roman" w:cs="Times New Roman"/>
                <w:color w:val="000000"/>
                <w:sz w:val="20"/>
                <w:szCs w:val="20"/>
              </w:rPr>
              <w:t>Obudowa 1U</w:t>
            </w:r>
          </w:p>
          <w:p w:rsidR="00832758" w:rsidRPr="00903A02" w:rsidRDefault="00832758" w:rsidP="00BD1D9D">
            <w:pPr>
              <w:pStyle w:val="Akapitzlist1"/>
              <w:numPr>
                <w:ilvl w:val="0"/>
                <w:numId w:val="43"/>
              </w:numPr>
              <w:tabs>
                <w:tab w:val="clear" w:pos="0"/>
                <w:tab w:val="num" w:pos="360"/>
              </w:tabs>
              <w:ind w:left="367"/>
              <w:rPr>
                <w:rFonts w:ascii="Times New Roman" w:hAnsi="Times New Roman" w:cs="Times New Roman"/>
                <w:color w:val="000000"/>
                <w:sz w:val="20"/>
                <w:szCs w:val="20"/>
              </w:rPr>
            </w:pPr>
            <w:r w:rsidRPr="00903A02">
              <w:rPr>
                <w:rFonts w:ascii="Times New Roman" w:hAnsi="Times New Roman" w:cs="Times New Roman"/>
                <w:color w:val="000000"/>
                <w:sz w:val="20"/>
                <w:szCs w:val="20"/>
              </w:rPr>
              <w:t>Zainstalowane 4dyski o pojemności 4TB</w:t>
            </w:r>
            <w:r>
              <w:rPr>
                <w:rFonts w:ascii="Times New Roman" w:hAnsi="Times New Roman" w:cs="Times New Roman"/>
                <w:color w:val="000000"/>
                <w:sz w:val="20"/>
                <w:szCs w:val="20"/>
              </w:rPr>
              <w:t xml:space="preserve"> każdy</w:t>
            </w:r>
            <w:r w:rsidRPr="00903A02">
              <w:rPr>
                <w:rFonts w:ascii="Times New Roman" w:hAnsi="Times New Roman" w:cs="Times New Roman"/>
                <w:color w:val="000000"/>
                <w:sz w:val="20"/>
                <w:szCs w:val="20"/>
              </w:rPr>
              <w:t xml:space="preserve"> 7200rpm przeznaczone to pracy w trybie 24/7 (wymagane oświadczenie producenta macierzy)</w:t>
            </w:r>
          </w:p>
          <w:p w:rsidR="00832758" w:rsidRPr="00903A02" w:rsidRDefault="00832758" w:rsidP="00BD1D9D">
            <w:pPr>
              <w:pStyle w:val="Akapitzlist1"/>
              <w:numPr>
                <w:ilvl w:val="0"/>
                <w:numId w:val="43"/>
              </w:numPr>
              <w:tabs>
                <w:tab w:val="clear" w:pos="0"/>
                <w:tab w:val="num" w:pos="360"/>
              </w:tabs>
              <w:ind w:left="367"/>
              <w:rPr>
                <w:rFonts w:ascii="Times New Roman" w:hAnsi="Times New Roman" w:cs="Times New Roman"/>
                <w:color w:val="000000"/>
                <w:sz w:val="20"/>
                <w:szCs w:val="20"/>
              </w:rPr>
            </w:pPr>
            <w:r w:rsidRPr="00903A02">
              <w:rPr>
                <w:rFonts w:ascii="Times New Roman" w:hAnsi="Times New Roman" w:cs="Times New Roman"/>
                <w:color w:val="000000"/>
                <w:sz w:val="20"/>
                <w:szCs w:val="20"/>
              </w:rPr>
              <w:t>2x LAN 1GB</w:t>
            </w:r>
          </w:p>
          <w:p w:rsidR="00832758" w:rsidRPr="00903A02" w:rsidRDefault="00832758" w:rsidP="00BD1D9D">
            <w:pPr>
              <w:pStyle w:val="Akapitzlist1"/>
              <w:numPr>
                <w:ilvl w:val="0"/>
                <w:numId w:val="43"/>
              </w:numPr>
              <w:tabs>
                <w:tab w:val="clear" w:pos="0"/>
                <w:tab w:val="num" w:pos="360"/>
              </w:tabs>
              <w:ind w:left="367"/>
              <w:rPr>
                <w:rFonts w:ascii="Times New Roman" w:hAnsi="Times New Roman" w:cs="Times New Roman"/>
                <w:color w:val="000000"/>
                <w:sz w:val="20"/>
                <w:szCs w:val="20"/>
              </w:rPr>
            </w:pPr>
            <w:r w:rsidRPr="00903A02">
              <w:rPr>
                <w:rFonts w:ascii="Times New Roman" w:hAnsi="Times New Roman" w:cs="Times New Roman"/>
                <w:color w:val="000000"/>
                <w:sz w:val="20"/>
                <w:szCs w:val="20"/>
              </w:rPr>
              <w:t>Obsługa protokołów CIFS/SMB, AFP/Netatalk3.2, NFS v3, FTP,</w:t>
            </w:r>
            <w:r>
              <w:rPr>
                <w:rFonts w:ascii="Times New Roman" w:hAnsi="Times New Roman" w:cs="Times New Roman"/>
                <w:color w:val="000000"/>
                <w:sz w:val="20"/>
                <w:szCs w:val="20"/>
              </w:rPr>
              <w:t xml:space="preserve"> </w:t>
            </w:r>
            <w:r w:rsidRPr="00903A02">
              <w:rPr>
                <w:rFonts w:ascii="Times New Roman" w:hAnsi="Times New Roman" w:cs="Times New Roman"/>
                <w:color w:val="000000"/>
                <w:sz w:val="20"/>
                <w:szCs w:val="20"/>
              </w:rPr>
              <w:t>SFTP, NTP, Telnet, SSH</w:t>
            </w:r>
          </w:p>
          <w:p w:rsidR="00832758" w:rsidRPr="00903A02" w:rsidRDefault="00832758" w:rsidP="00BD1D9D">
            <w:pPr>
              <w:pStyle w:val="Akapitzlist1"/>
              <w:numPr>
                <w:ilvl w:val="0"/>
                <w:numId w:val="43"/>
              </w:numPr>
              <w:tabs>
                <w:tab w:val="clear" w:pos="0"/>
                <w:tab w:val="num" w:pos="360"/>
              </w:tabs>
              <w:ind w:left="367"/>
              <w:rPr>
                <w:rFonts w:ascii="Times New Roman" w:hAnsi="Times New Roman" w:cs="Times New Roman"/>
                <w:color w:val="000000"/>
                <w:sz w:val="20"/>
                <w:szCs w:val="20"/>
              </w:rPr>
            </w:pPr>
            <w:r w:rsidRPr="00903A02">
              <w:rPr>
                <w:rFonts w:ascii="Times New Roman" w:hAnsi="Times New Roman" w:cs="Times New Roman"/>
                <w:color w:val="000000"/>
                <w:sz w:val="20"/>
                <w:szCs w:val="20"/>
              </w:rPr>
              <w:t>Wsparcie dla VMwareVSphere 4, 5 przez NFS i iSCSI</w:t>
            </w:r>
          </w:p>
          <w:p w:rsidR="00832758" w:rsidRPr="00903A02" w:rsidRDefault="00832758" w:rsidP="00BD1D9D">
            <w:pPr>
              <w:pStyle w:val="Akapitzlist1"/>
              <w:numPr>
                <w:ilvl w:val="0"/>
                <w:numId w:val="43"/>
              </w:numPr>
              <w:tabs>
                <w:tab w:val="clear" w:pos="0"/>
                <w:tab w:val="num" w:pos="360"/>
              </w:tabs>
              <w:ind w:left="367"/>
              <w:rPr>
                <w:rFonts w:ascii="Times New Roman" w:hAnsi="Times New Roman" w:cs="Times New Roman"/>
                <w:color w:val="000000"/>
                <w:sz w:val="20"/>
                <w:szCs w:val="20"/>
                <w:lang w:val="en-US"/>
              </w:rPr>
            </w:pPr>
            <w:r w:rsidRPr="00903A02">
              <w:rPr>
                <w:rFonts w:ascii="Times New Roman" w:hAnsi="Times New Roman" w:cs="Times New Roman"/>
                <w:color w:val="000000"/>
                <w:sz w:val="20"/>
                <w:szCs w:val="20"/>
                <w:lang w:val="en-US"/>
              </w:rPr>
              <w:t>Wsparciedla Windows Server (Hyper-V &amp; failover clustering)</w:t>
            </w:r>
          </w:p>
          <w:p w:rsidR="00832758" w:rsidRPr="00903A02" w:rsidRDefault="00832758" w:rsidP="00BD1D9D">
            <w:pPr>
              <w:pStyle w:val="Akapitzlist1"/>
              <w:numPr>
                <w:ilvl w:val="0"/>
                <w:numId w:val="43"/>
              </w:numPr>
              <w:tabs>
                <w:tab w:val="clear" w:pos="0"/>
                <w:tab w:val="num" w:pos="360"/>
              </w:tabs>
              <w:ind w:left="367"/>
              <w:rPr>
                <w:rFonts w:ascii="Times New Roman" w:hAnsi="Times New Roman" w:cs="Times New Roman"/>
                <w:color w:val="000000"/>
                <w:sz w:val="20"/>
                <w:szCs w:val="20"/>
              </w:rPr>
            </w:pPr>
            <w:r w:rsidRPr="00903A02">
              <w:rPr>
                <w:rFonts w:ascii="Times New Roman" w:hAnsi="Times New Roman" w:cs="Times New Roman"/>
                <w:color w:val="000000"/>
                <w:sz w:val="20"/>
                <w:szCs w:val="20"/>
              </w:rPr>
              <w:t>LUN mapping / LUN masking</w:t>
            </w:r>
          </w:p>
          <w:p w:rsidR="00832758" w:rsidRPr="00903A02" w:rsidRDefault="00832758" w:rsidP="00BD1D9D">
            <w:pPr>
              <w:pStyle w:val="Akapitzlist1"/>
              <w:numPr>
                <w:ilvl w:val="0"/>
                <w:numId w:val="43"/>
              </w:numPr>
              <w:tabs>
                <w:tab w:val="clear" w:pos="0"/>
                <w:tab w:val="num" w:pos="360"/>
              </w:tabs>
              <w:ind w:left="367"/>
              <w:rPr>
                <w:rFonts w:ascii="Times New Roman" w:hAnsi="Times New Roman" w:cs="Times New Roman"/>
                <w:color w:val="000000"/>
                <w:sz w:val="20"/>
                <w:szCs w:val="20"/>
              </w:rPr>
            </w:pPr>
            <w:r w:rsidRPr="00903A02">
              <w:rPr>
                <w:rFonts w:ascii="Times New Roman" w:hAnsi="Times New Roman" w:cs="Times New Roman"/>
                <w:color w:val="000000"/>
                <w:sz w:val="20"/>
                <w:szCs w:val="20"/>
              </w:rPr>
              <w:t>Obsługa 256 LUN</w:t>
            </w:r>
          </w:p>
          <w:p w:rsidR="00832758" w:rsidRPr="00903A02" w:rsidRDefault="00832758" w:rsidP="00BD1D9D">
            <w:pPr>
              <w:pStyle w:val="Akapitzlist1"/>
              <w:numPr>
                <w:ilvl w:val="0"/>
                <w:numId w:val="43"/>
              </w:numPr>
              <w:tabs>
                <w:tab w:val="clear" w:pos="0"/>
                <w:tab w:val="num" w:pos="360"/>
              </w:tabs>
              <w:ind w:left="367"/>
              <w:rPr>
                <w:rFonts w:ascii="Times New Roman" w:hAnsi="Times New Roman" w:cs="Times New Roman"/>
                <w:color w:val="000000"/>
                <w:sz w:val="20"/>
                <w:szCs w:val="20"/>
              </w:rPr>
            </w:pPr>
            <w:r w:rsidRPr="00903A02">
              <w:rPr>
                <w:rFonts w:ascii="Times New Roman" w:hAnsi="Times New Roman" w:cs="Times New Roman"/>
                <w:color w:val="000000"/>
                <w:sz w:val="20"/>
                <w:szCs w:val="20"/>
              </w:rPr>
              <w:t>Obsługa RAID 0/1/5/5+HS/10/6, JBOD</w:t>
            </w:r>
          </w:p>
          <w:p w:rsidR="00832758" w:rsidRPr="00903A02" w:rsidRDefault="00832758" w:rsidP="00BD1D9D">
            <w:pPr>
              <w:pStyle w:val="Akapitzlist1"/>
              <w:numPr>
                <w:ilvl w:val="0"/>
                <w:numId w:val="43"/>
              </w:numPr>
              <w:tabs>
                <w:tab w:val="clear" w:pos="0"/>
                <w:tab w:val="num" w:pos="360"/>
              </w:tabs>
              <w:ind w:left="367"/>
              <w:rPr>
                <w:rFonts w:ascii="Times New Roman" w:hAnsi="Times New Roman" w:cs="Times New Roman"/>
                <w:color w:val="000000"/>
                <w:sz w:val="20"/>
                <w:szCs w:val="20"/>
              </w:rPr>
            </w:pPr>
            <w:r w:rsidRPr="00903A02">
              <w:rPr>
                <w:rFonts w:ascii="Times New Roman" w:hAnsi="Times New Roman" w:cs="Times New Roman"/>
                <w:color w:val="000000"/>
                <w:sz w:val="20"/>
                <w:szCs w:val="20"/>
              </w:rPr>
              <w:t>Migracja on-line pomiędzy poziomami RAID</w:t>
            </w:r>
          </w:p>
          <w:p w:rsidR="00832758" w:rsidRPr="00903A02" w:rsidRDefault="00832758" w:rsidP="00BD1D9D">
            <w:pPr>
              <w:pStyle w:val="Akapitzlist1"/>
              <w:numPr>
                <w:ilvl w:val="0"/>
                <w:numId w:val="43"/>
              </w:numPr>
              <w:tabs>
                <w:tab w:val="clear" w:pos="0"/>
                <w:tab w:val="num" w:pos="360"/>
              </w:tabs>
              <w:ind w:left="367"/>
              <w:rPr>
                <w:rFonts w:ascii="Times New Roman" w:hAnsi="Times New Roman" w:cs="Times New Roman"/>
                <w:color w:val="000000"/>
                <w:sz w:val="20"/>
                <w:szCs w:val="20"/>
              </w:rPr>
            </w:pPr>
            <w:r w:rsidRPr="00903A02">
              <w:rPr>
                <w:rFonts w:ascii="Times New Roman" w:hAnsi="Times New Roman" w:cs="Times New Roman"/>
                <w:color w:val="000000"/>
                <w:sz w:val="20"/>
                <w:szCs w:val="20"/>
              </w:rPr>
              <w:t>Współpraca z Active Directory</w:t>
            </w:r>
          </w:p>
          <w:p w:rsidR="00832758" w:rsidRPr="00903A02" w:rsidRDefault="00832758" w:rsidP="00BD1D9D">
            <w:pPr>
              <w:pStyle w:val="Akapitzlist1"/>
              <w:numPr>
                <w:ilvl w:val="0"/>
                <w:numId w:val="43"/>
              </w:numPr>
              <w:tabs>
                <w:tab w:val="clear" w:pos="0"/>
                <w:tab w:val="num" w:pos="360"/>
              </w:tabs>
              <w:ind w:left="367"/>
              <w:rPr>
                <w:rFonts w:ascii="Times New Roman" w:hAnsi="Times New Roman" w:cs="Times New Roman"/>
                <w:color w:val="000000"/>
                <w:sz w:val="20"/>
                <w:szCs w:val="20"/>
              </w:rPr>
            </w:pPr>
            <w:r w:rsidRPr="00903A02">
              <w:rPr>
                <w:rFonts w:ascii="Times New Roman" w:hAnsi="Times New Roman" w:cs="Times New Roman"/>
                <w:color w:val="000000"/>
                <w:sz w:val="20"/>
                <w:szCs w:val="20"/>
              </w:rPr>
              <w:t>Obsługa EXT4 (wewnętrzne/zewnętrzne HDD), EXT3 (wewnętrzne/zewnętrzne HDD), NTFS (zewnętrzne HDD), FAT32 (zewnętrzne HDD), HFS+ (zewnętrzne HDD)</w:t>
            </w:r>
          </w:p>
          <w:p w:rsidR="00832758" w:rsidRPr="00903A02" w:rsidRDefault="00832758" w:rsidP="00BD1D9D">
            <w:pPr>
              <w:pStyle w:val="Akapitzlist1"/>
              <w:numPr>
                <w:ilvl w:val="0"/>
                <w:numId w:val="43"/>
              </w:numPr>
              <w:tabs>
                <w:tab w:val="clear" w:pos="0"/>
                <w:tab w:val="num" w:pos="360"/>
              </w:tabs>
              <w:ind w:left="367"/>
              <w:rPr>
                <w:rFonts w:ascii="Times New Roman" w:hAnsi="Times New Roman" w:cs="Times New Roman"/>
                <w:color w:val="000000"/>
                <w:sz w:val="20"/>
                <w:szCs w:val="20"/>
              </w:rPr>
            </w:pPr>
            <w:r w:rsidRPr="00903A02">
              <w:rPr>
                <w:rFonts w:ascii="Times New Roman" w:hAnsi="Times New Roman" w:cs="Times New Roman"/>
                <w:color w:val="000000"/>
                <w:sz w:val="20"/>
                <w:szCs w:val="20"/>
              </w:rPr>
              <w:t>4 porty USB 2.0 oraz 2 porty USB 3.0</w:t>
            </w:r>
          </w:p>
          <w:p w:rsidR="00832758" w:rsidRPr="00903A02" w:rsidRDefault="00832758" w:rsidP="00BD1D9D">
            <w:pPr>
              <w:pStyle w:val="Akapitzlist1"/>
              <w:numPr>
                <w:ilvl w:val="0"/>
                <w:numId w:val="43"/>
              </w:numPr>
              <w:tabs>
                <w:tab w:val="clear" w:pos="0"/>
                <w:tab w:val="num" w:pos="360"/>
              </w:tabs>
              <w:ind w:left="367"/>
              <w:rPr>
                <w:rFonts w:ascii="Times New Roman" w:hAnsi="Times New Roman" w:cs="Times New Roman"/>
                <w:color w:val="000000"/>
                <w:sz w:val="20"/>
                <w:szCs w:val="20"/>
              </w:rPr>
            </w:pPr>
            <w:r w:rsidRPr="00903A02">
              <w:rPr>
                <w:rFonts w:ascii="Times New Roman" w:hAnsi="Times New Roman" w:cs="Times New Roman"/>
                <w:color w:val="000000"/>
                <w:sz w:val="20"/>
                <w:szCs w:val="20"/>
              </w:rPr>
              <w:t>Gwarancja na zewnętrzną macierz dyskową 2 lata on-site, serwis realizowany na terenie Polski i Ukrainy</w:t>
            </w:r>
          </w:p>
        </w:tc>
        <w:tc>
          <w:tcPr>
            <w:tcW w:w="2114"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1005"/>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Dyski twarde</w:t>
            </w:r>
          </w:p>
        </w:tc>
        <w:tc>
          <w:tcPr>
            <w:tcW w:w="211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-Minimum 4 wnęki dla dysków twardych Hotplug 2,5;</w:t>
            </w:r>
          </w:p>
          <w:p w:rsidR="00832758" w:rsidRPr="00903A02" w:rsidRDefault="00832758" w:rsidP="00BD1D9D">
            <w:pPr>
              <w:rPr>
                <w:color w:val="000000"/>
                <w:sz w:val="20"/>
                <w:szCs w:val="20"/>
              </w:rPr>
            </w:pPr>
            <w:r w:rsidRPr="00903A02">
              <w:rPr>
                <w:color w:val="000000"/>
                <w:sz w:val="20"/>
                <w:szCs w:val="20"/>
              </w:rPr>
              <w:t>-Obsługa dysków SAS, SATA;</w:t>
            </w:r>
          </w:p>
          <w:p w:rsidR="00832758" w:rsidRPr="00903A02" w:rsidRDefault="00832758" w:rsidP="00BD1D9D">
            <w:pPr>
              <w:rPr>
                <w:color w:val="000000"/>
                <w:sz w:val="20"/>
                <w:szCs w:val="20"/>
              </w:rPr>
            </w:pPr>
            <w:r w:rsidRPr="00903A02">
              <w:rPr>
                <w:color w:val="000000"/>
                <w:sz w:val="20"/>
                <w:szCs w:val="20"/>
              </w:rPr>
              <w:t>-Możliwość rozbudowy dostarczonego serwera do obsługi 16 wewnętrznych dysków twardych Hotplug 2,5;</w:t>
            </w:r>
          </w:p>
        </w:tc>
        <w:tc>
          <w:tcPr>
            <w:tcW w:w="2114"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435"/>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Inne napędy zintegrowane</w:t>
            </w:r>
          </w:p>
        </w:tc>
        <w:tc>
          <w:tcPr>
            <w:tcW w:w="211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-Zintegrowany napęd DVD-RW</w:t>
            </w:r>
          </w:p>
          <w:p w:rsidR="00832758" w:rsidRPr="00903A02" w:rsidRDefault="00832758" w:rsidP="00BD1D9D">
            <w:pPr>
              <w:rPr>
                <w:color w:val="000000"/>
                <w:sz w:val="20"/>
                <w:szCs w:val="20"/>
              </w:rPr>
            </w:pPr>
            <w:r w:rsidRPr="00903A02">
              <w:rPr>
                <w:color w:val="000000"/>
                <w:sz w:val="20"/>
                <w:szCs w:val="20"/>
              </w:rPr>
              <w:t>-Możliwość wymiennej instalacji wewnętrznego napędu LTO SAS zamiast napędu optycznego;</w:t>
            </w:r>
          </w:p>
        </w:tc>
        <w:tc>
          <w:tcPr>
            <w:tcW w:w="2114"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550"/>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Kontrolery LAN</w:t>
            </w:r>
          </w:p>
        </w:tc>
        <w:tc>
          <w:tcPr>
            <w:tcW w:w="211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-2x 1Gb/s LAN, ze wsparciem iSCSI i iSCSIboot i teamingu, RJ-45;</w:t>
            </w:r>
          </w:p>
        </w:tc>
        <w:tc>
          <w:tcPr>
            <w:tcW w:w="2114"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420"/>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Porty</w:t>
            </w:r>
          </w:p>
        </w:tc>
        <w:tc>
          <w:tcPr>
            <w:tcW w:w="211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-zintegrowana karta graficzna ze złączem VGA;</w:t>
            </w:r>
          </w:p>
          <w:p w:rsidR="00832758" w:rsidRPr="00903A02" w:rsidRDefault="00832758" w:rsidP="00BD1D9D">
            <w:pPr>
              <w:rPr>
                <w:color w:val="000000"/>
                <w:sz w:val="20"/>
                <w:szCs w:val="20"/>
              </w:rPr>
            </w:pPr>
            <w:r w:rsidRPr="00903A02">
              <w:rPr>
                <w:color w:val="000000"/>
                <w:sz w:val="20"/>
                <w:szCs w:val="20"/>
              </w:rPr>
              <w:t>-9x USB 2.0, w tym minimum 2 na panelu przednim, minimum 1 wewnętrzny;</w:t>
            </w:r>
          </w:p>
          <w:p w:rsidR="00832758" w:rsidRPr="00903A02" w:rsidRDefault="00832758" w:rsidP="00BD1D9D">
            <w:pPr>
              <w:rPr>
                <w:color w:val="000000"/>
                <w:sz w:val="20"/>
                <w:szCs w:val="20"/>
              </w:rPr>
            </w:pPr>
            <w:r w:rsidRPr="00903A02">
              <w:rPr>
                <w:color w:val="000000"/>
                <w:sz w:val="20"/>
                <w:szCs w:val="20"/>
              </w:rPr>
              <w:t>-1x RS-232</w:t>
            </w:r>
          </w:p>
        </w:tc>
        <w:tc>
          <w:tcPr>
            <w:tcW w:w="2114"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Zasilanie, chłodzenie</w:t>
            </w:r>
          </w:p>
        </w:tc>
        <w:tc>
          <w:tcPr>
            <w:tcW w:w="211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-zasilacz hotplug o sprawności 94% (tzw</w:t>
            </w:r>
            <w:r>
              <w:rPr>
                <w:color w:val="000000"/>
                <w:sz w:val="20"/>
                <w:szCs w:val="20"/>
              </w:rPr>
              <w:t>.</w:t>
            </w:r>
            <w:r w:rsidRPr="00903A02">
              <w:rPr>
                <w:color w:val="000000"/>
                <w:sz w:val="20"/>
                <w:szCs w:val="20"/>
              </w:rPr>
              <w:t xml:space="preserve"> klasa Platinum) o mocy maksymalnej 450W;</w:t>
            </w:r>
          </w:p>
          <w:p w:rsidR="00832758" w:rsidRPr="00903A02" w:rsidRDefault="00832758" w:rsidP="00BD1D9D">
            <w:pPr>
              <w:rPr>
                <w:color w:val="000000"/>
                <w:sz w:val="20"/>
                <w:szCs w:val="20"/>
              </w:rPr>
            </w:pPr>
            <w:r w:rsidRPr="00903A02">
              <w:rPr>
                <w:color w:val="000000"/>
                <w:sz w:val="20"/>
                <w:szCs w:val="20"/>
              </w:rPr>
              <w:t xml:space="preserve">-Redundantne wentylatory hotplug; </w:t>
            </w:r>
          </w:p>
        </w:tc>
        <w:tc>
          <w:tcPr>
            <w:tcW w:w="2114"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567"/>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Zarządzanie</w:t>
            </w:r>
          </w:p>
        </w:tc>
        <w:tc>
          <w:tcPr>
            <w:tcW w:w="211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-Wbudowane diody informacyjne lub wyświetlacz informujące o stanie serwera</w:t>
            </w:r>
          </w:p>
          <w:p w:rsidR="00832758" w:rsidRPr="00903A02" w:rsidRDefault="00832758" w:rsidP="00BD1D9D">
            <w:pPr>
              <w:rPr>
                <w:color w:val="000000"/>
                <w:sz w:val="20"/>
                <w:szCs w:val="20"/>
              </w:rPr>
            </w:pPr>
            <w:r w:rsidRPr="00903A02">
              <w:rPr>
                <w:color w:val="000000"/>
                <w:sz w:val="20"/>
                <w:szCs w:val="20"/>
              </w:rPr>
              <w:t>-Zintegrowany z płytą główną serwera kontroler sprzętowy zdalnego zarządzania zgodny z IPMI 2.0 o funkcjonalnościach:</w:t>
            </w:r>
          </w:p>
          <w:p w:rsidR="00832758" w:rsidRPr="00903A02" w:rsidRDefault="00832758" w:rsidP="00BD1D9D">
            <w:pPr>
              <w:rPr>
                <w:color w:val="000000"/>
                <w:sz w:val="20"/>
                <w:szCs w:val="20"/>
              </w:rPr>
            </w:pPr>
            <w:r w:rsidRPr="00903A02">
              <w:rPr>
                <w:color w:val="000000"/>
                <w:sz w:val="20"/>
                <w:szCs w:val="20"/>
              </w:rPr>
              <w:t>Niezależny od systemu operacyjnego, sprzętowy kontroler umożliwiający pełne zarządzanie, zdalny restart serwera;</w:t>
            </w:r>
          </w:p>
          <w:p w:rsidR="00832758" w:rsidRPr="00903A02" w:rsidRDefault="00832758" w:rsidP="00BD1D9D">
            <w:pPr>
              <w:rPr>
                <w:color w:val="000000"/>
                <w:sz w:val="20"/>
                <w:szCs w:val="20"/>
              </w:rPr>
            </w:pPr>
            <w:r w:rsidRPr="00903A02">
              <w:rPr>
                <w:color w:val="000000"/>
                <w:sz w:val="20"/>
                <w:szCs w:val="20"/>
              </w:rPr>
              <w:t>Dedykowana karta LAN 1 Gb/s (dedykowane złącze RJ-45 z tyłu obudowy) do komunikacji wyłącznie z kontrolerem zdalnego zarządzania z możliwością przeniesienia tej komunikacji na inną kartę sieciową współdzieloną z systemem operacyjnym;</w:t>
            </w:r>
          </w:p>
          <w:p w:rsidR="00832758" w:rsidRPr="00903A02" w:rsidRDefault="00832758" w:rsidP="00BD1D9D">
            <w:pPr>
              <w:rPr>
                <w:color w:val="000000"/>
                <w:sz w:val="20"/>
                <w:szCs w:val="20"/>
              </w:rPr>
            </w:pPr>
            <w:r w:rsidRPr="00903A02">
              <w:rPr>
                <w:color w:val="000000"/>
                <w:sz w:val="20"/>
                <w:szCs w:val="20"/>
              </w:rPr>
              <w:t>Dostęp poprzez przeglądarkę Web (także SSL, SSH)</w:t>
            </w:r>
          </w:p>
          <w:p w:rsidR="00832758" w:rsidRPr="00903A02" w:rsidRDefault="00832758" w:rsidP="00BD1D9D">
            <w:pPr>
              <w:rPr>
                <w:color w:val="000000"/>
                <w:sz w:val="20"/>
                <w:szCs w:val="20"/>
              </w:rPr>
            </w:pPr>
            <w:r w:rsidRPr="00903A02">
              <w:rPr>
                <w:color w:val="000000"/>
                <w:sz w:val="20"/>
                <w:szCs w:val="20"/>
              </w:rPr>
              <w:t>Zarządzanie mocą i jej zużyciem oraz monitoring zużycia energii</w:t>
            </w:r>
          </w:p>
          <w:p w:rsidR="00832758" w:rsidRPr="00903A02" w:rsidRDefault="00832758" w:rsidP="00BD1D9D">
            <w:pPr>
              <w:rPr>
                <w:color w:val="000000"/>
                <w:sz w:val="20"/>
                <w:szCs w:val="20"/>
              </w:rPr>
            </w:pPr>
            <w:r w:rsidRPr="00903A02">
              <w:rPr>
                <w:color w:val="000000"/>
                <w:sz w:val="20"/>
                <w:szCs w:val="20"/>
              </w:rPr>
              <w:t>Zarządzanie alarmami (zdarzenia poprzez SNMP)</w:t>
            </w:r>
          </w:p>
          <w:p w:rsidR="00832758" w:rsidRPr="00903A02" w:rsidRDefault="00832758" w:rsidP="00BD1D9D">
            <w:pPr>
              <w:rPr>
                <w:color w:val="000000"/>
                <w:sz w:val="20"/>
                <w:szCs w:val="20"/>
              </w:rPr>
            </w:pPr>
            <w:r w:rsidRPr="00903A02">
              <w:rPr>
                <w:color w:val="000000"/>
                <w:sz w:val="20"/>
                <w:szCs w:val="20"/>
              </w:rPr>
              <w:t>Możliwość przejęcia konsoli tekstowej</w:t>
            </w:r>
          </w:p>
          <w:p w:rsidR="00832758" w:rsidRPr="00903A02" w:rsidRDefault="00832758" w:rsidP="00BD1D9D">
            <w:pPr>
              <w:rPr>
                <w:color w:val="000000"/>
                <w:sz w:val="20"/>
                <w:szCs w:val="20"/>
              </w:rPr>
            </w:pPr>
            <w:r w:rsidRPr="00903A02">
              <w:rPr>
                <w:color w:val="000000"/>
                <w:sz w:val="20"/>
                <w:szCs w:val="20"/>
              </w:rPr>
              <w:t>Opcjonalne przekierowanie konsoli graficznej na poziomie sprzętowym oraz możliwość montowania zdalnych napędów i ich obrazów na poziomie sprzętowym (cyfrowy KVM)</w:t>
            </w:r>
          </w:p>
          <w:p w:rsidR="00832758" w:rsidRPr="00903A02" w:rsidRDefault="00832758" w:rsidP="00BD1D9D">
            <w:pPr>
              <w:rPr>
                <w:color w:val="000000"/>
                <w:sz w:val="20"/>
                <w:szCs w:val="20"/>
              </w:rPr>
            </w:pPr>
            <w:r w:rsidRPr="00903A02">
              <w:rPr>
                <w:color w:val="000000"/>
                <w:sz w:val="20"/>
                <w:szCs w:val="20"/>
              </w:rPr>
              <w:t xml:space="preserve">Karta zarządzająca musi sprzętowo wspierać wirtualizację warstwy sieciowej serwera, bez wykorzystania zewnętrznego hardware - wirtualizacja MAC i WWN na wybranych kartach zainstalowanych w serwerze (co najmniej wsparcie dla technologii kart 10Gbit/s Ethernet i kart FC 8Gbit/s oferowanych przez producenta serwera) </w:t>
            </w:r>
          </w:p>
          <w:p w:rsidR="00832758" w:rsidRPr="00903A02" w:rsidRDefault="00832758" w:rsidP="00BD1D9D">
            <w:pPr>
              <w:rPr>
                <w:color w:val="000000"/>
                <w:sz w:val="20"/>
                <w:szCs w:val="20"/>
              </w:rPr>
            </w:pPr>
            <w:r w:rsidRPr="00903A02">
              <w:rPr>
                <w:color w:val="000000"/>
                <w:sz w:val="20"/>
                <w:szCs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tc>
        <w:tc>
          <w:tcPr>
            <w:tcW w:w="2114"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E576A7" w:rsidTr="00BD1D9D">
        <w:trPr>
          <w:trHeight w:val="270"/>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Wspierane OS</w:t>
            </w:r>
          </w:p>
        </w:tc>
        <w:tc>
          <w:tcPr>
            <w:tcW w:w="211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lang w:val="en-US"/>
              </w:rPr>
            </w:pPr>
            <w:r w:rsidRPr="00903A02">
              <w:rPr>
                <w:color w:val="000000"/>
                <w:sz w:val="20"/>
                <w:szCs w:val="20"/>
                <w:lang w:val="en-US"/>
              </w:rPr>
              <w:t>-Windows 2012 Hyper-V, VMWare, Suse, RHEL</w:t>
            </w:r>
          </w:p>
        </w:tc>
        <w:tc>
          <w:tcPr>
            <w:tcW w:w="2114"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lang w:val="en-US"/>
              </w:rPr>
            </w:pPr>
          </w:p>
        </w:tc>
      </w:tr>
      <w:tr w:rsidR="00832758" w:rsidRPr="009335D1" w:rsidTr="00BD1D9D">
        <w:trPr>
          <w:trHeight w:val="270"/>
        </w:trPr>
        <w:tc>
          <w:tcPr>
            <w:tcW w:w="772"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Pr>
                <w:sz w:val="20"/>
                <w:szCs w:val="20"/>
              </w:rPr>
              <w:t>System operacyjny</w:t>
            </w:r>
          </w:p>
        </w:tc>
        <w:tc>
          <w:tcPr>
            <w:tcW w:w="2123" w:type="pct"/>
            <w:gridSpan w:val="2"/>
            <w:tcBorders>
              <w:top w:val="single" w:sz="4" w:space="0" w:color="000000"/>
              <w:left w:val="single" w:sz="4" w:space="0" w:color="000000"/>
              <w:bottom w:val="single" w:sz="4" w:space="0" w:color="000000"/>
              <w:right w:val="single" w:sz="4" w:space="0" w:color="000000"/>
            </w:tcBorders>
          </w:tcPr>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System operacyjny o otwartym kodzie źródłowym klasy Linux Enterprise</w:t>
            </w:r>
            <w:r>
              <w:rPr>
                <w:rFonts w:ascii="Times New Roman" w:hAnsi="Times New Roman" w:cs="Times New Roman"/>
                <w:color w:val="000000"/>
                <w:sz w:val="20"/>
                <w:szCs w:val="20"/>
                <w:lang w:val="pl-PL"/>
              </w:rPr>
              <w:t xml:space="preserve"> lub równoważny</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Tworzenie RAID 0,1,5,6,10 bez dedykowanego rozwiązania sprzętowego</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24 miesięcznie wsparcie dostawcy lub producenta systemu operacyjnego</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 xml:space="preserve">System kompatybilny z pakietami instalacyjnymi oprogramowania dedykowanego dla Red Hat Linux </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Wsparcie autoryzacji i uprawnień za pomocą technologii LDAP</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System może pracować w środowisku konsoli tekstowej, w ramach której udostępniona jest pomoc dla wykonywanych komend</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Wsparcie skryptowego języka bash dla administratora</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Możliwość instalowania nowych pakietów oprogramowania bez konieczności uruchamiania trybu graficznego</w:t>
            </w:r>
          </w:p>
          <w:p w:rsidR="00832758" w:rsidRPr="009335D1" w:rsidRDefault="00832758" w:rsidP="00BD1D9D">
            <w:pPr>
              <w:pStyle w:val="Bezodstpw1"/>
              <w:numPr>
                <w:ilvl w:val="0"/>
                <w:numId w:val="55"/>
              </w:numPr>
              <w:tabs>
                <w:tab w:val="clear" w:pos="720"/>
                <w:tab w:val="num" w:pos="211"/>
              </w:tabs>
              <w:ind w:left="211" w:hanging="240"/>
              <w:rPr>
                <w:color w:val="000000"/>
                <w:sz w:val="20"/>
                <w:szCs w:val="20"/>
                <w:lang w:val="pl-PL"/>
              </w:rPr>
            </w:pPr>
            <w:r w:rsidRPr="00582A0F">
              <w:rPr>
                <w:rFonts w:ascii="Times New Roman" w:hAnsi="Times New Roman" w:cs="Times New Roman"/>
                <w:sz w:val="20"/>
                <w:szCs w:val="20"/>
                <w:lang w:val="pl-PL"/>
              </w:rPr>
              <w:t>Możliwość zarządzania i korzystania twardych dysków zainstalowanych na serwerze i zdalnych bez konieczności przypisywania dyskom twardym liter alfabetu</w:t>
            </w:r>
          </w:p>
        </w:tc>
        <w:tc>
          <w:tcPr>
            <w:tcW w:w="2105" w:type="pct"/>
            <w:tcBorders>
              <w:top w:val="single" w:sz="4" w:space="0" w:color="000000"/>
              <w:left w:val="single" w:sz="4" w:space="0" w:color="000000"/>
              <w:bottom w:val="single" w:sz="4" w:space="0" w:color="000000"/>
              <w:right w:val="single" w:sz="4" w:space="0" w:color="000000"/>
            </w:tcBorders>
          </w:tcPr>
          <w:p w:rsidR="00832758" w:rsidRPr="009335D1" w:rsidRDefault="00832758" w:rsidP="00BD1D9D">
            <w:pPr>
              <w:rPr>
                <w:sz w:val="20"/>
                <w:szCs w:val="20"/>
              </w:rPr>
            </w:pPr>
          </w:p>
        </w:tc>
      </w:tr>
      <w:tr w:rsidR="00832758" w:rsidRPr="00903A02" w:rsidTr="00BD1D9D">
        <w:trPr>
          <w:trHeight w:val="419"/>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Gwarancja</w:t>
            </w:r>
          </w:p>
          <w:p w:rsidR="00832758" w:rsidRPr="00903A02" w:rsidRDefault="00832758" w:rsidP="00BD1D9D">
            <w:pPr>
              <w:rPr>
                <w:color w:val="000000"/>
                <w:sz w:val="20"/>
                <w:szCs w:val="20"/>
              </w:rPr>
            </w:pPr>
          </w:p>
        </w:tc>
        <w:tc>
          <w:tcPr>
            <w:tcW w:w="211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-3 lata gwarancji onsite, realizowana na terenie Polski i Ukrainy</w:t>
            </w:r>
          </w:p>
          <w:p w:rsidR="00832758" w:rsidRPr="00903A02" w:rsidRDefault="00832758" w:rsidP="00BD1D9D">
            <w:pPr>
              <w:rPr>
                <w:color w:val="000000"/>
                <w:sz w:val="20"/>
                <w:szCs w:val="20"/>
              </w:rPr>
            </w:pPr>
            <w:r w:rsidRPr="00903A02">
              <w:rPr>
                <w:color w:val="000000"/>
                <w:sz w:val="20"/>
                <w:szCs w:val="20"/>
              </w:rPr>
              <w:t>-Dostępność części zamiennych przez 5 lat od momentu zakupu serwera;</w:t>
            </w:r>
          </w:p>
        </w:tc>
        <w:tc>
          <w:tcPr>
            <w:tcW w:w="2114"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707"/>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Dokumentacja, inne</w:t>
            </w:r>
          </w:p>
        </w:tc>
        <w:tc>
          <w:tcPr>
            <w:tcW w:w="2114"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 Sprzęt musi być objęty gwarancją producenta, co zostanie potwierdzone kartą gwarancyjną;</w:t>
            </w:r>
          </w:p>
          <w:p w:rsidR="00832758" w:rsidRPr="00903A02" w:rsidRDefault="00832758" w:rsidP="00BD1D9D">
            <w:pPr>
              <w:rPr>
                <w:color w:val="000000"/>
                <w:sz w:val="20"/>
                <w:szCs w:val="20"/>
              </w:rPr>
            </w:pPr>
            <w:r w:rsidRPr="00903A02">
              <w:rPr>
                <w:color w:val="000000"/>
                <w:sz w:val="20"/>
                <w:szCs w:val="20"/>
              </w:rPr>
              <w:t>-Serwer musi być fabrycznie nowy;</w:t>
            </w:r>
          </w:p>
          <w:p w:rsidR="00832758" w:rsidRPr="00903A02" w:rsidRDefault="00832758" w:rsidP="00BD1D9D">
            <w:pPr>
              <w:rPr>
                <w:color w:val="000000"/>
                <w:sz w:val="20"/>
                <w:szCs w:val="20"/>
              </w:rPr>
            </w:pPr>
            <w:r w:rsidRPr="00903A02">
              <w:rPr>
                <w:color w:val="000000"/>
                <w:sz w:val="20"/>
                <w:szCs w:val="20"/>
              </w:rPr>
              <w:t>-Na terenie Polski dodatkowo wymagana jest telefoniczna infolinia/linia techniczna (podać nr telefonu) producenta komputera, w czasie obowiązywania gwarancji na sprzęt i umożliwiająca weryfikację: konfiguracji sprzętowej serwera, czasu obowiązywania i typ udzielonej gwarancji;</w:t>
            </w:r>
          </w:p>
          <w:p w:rsidR="00832758" w:rsidRPr="00903A02" w:rsidRDefault="00832758" w:rsidP="00BD1D9D">
            <w:pPr>
              <w:rPr>
                <w:color w:val="000000"/>
                <w:sz w:val="20"/>
                <w:szCs w:val="20"/>
              </w:rPr>
            </w:pPr>
            <w:r w:rsidRPr="00903A02">
              <w:rPr>
                <w:color w:val="000000"/>
                <w:sz w:val="20"/>
                <w:szCs w:val="20"/>
              </w:rPr>
              <w:t>-Możliwość aktualizacji i pobrania sterowników do oferowanego modelu serwera w najnowszych certyfikowanych wersjach bezpośrednio z sieci Internet za pośrednictwem strony www producenta serwera;</w:t>
            </w:r>
          </w:p>
        </w:tc>
        <w:tc>
          <w:tcPr>
            <w:tcW w:w="2114"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bl>
    <w:p w:rsidR="00832758" w:rsidRDefault="00832758" w:rsidP="002E0D14">
      <w:pPr>
        <w:rPr>
          <w:color w:val="000000"/>
          <w:sz w:val="20"/>
          <w:szCs w:val="20"/>
        </w:rPr>
      </w:pPr>
    </w:p>
    <w:p w:rsidR="00832758" w:rsidRDefault="00832758" w:rsidP="002E0D14">
      <w:pPr>
        <w:rPr>
          <w:color w:val="000000"/>
          <w:sz w:val="20"/>
          <w:szCs w:val="20"/>
        </w:rPr>
      </w:pPr>
    </w:p>
    <w:p w:rsidR="00832758" w:rsidRDefault="00832758" w:rsidP="002E0D14">
      <w:pPr>
        <w:rPr>
          <w:color w:val="000000"/>
          <w:sz w:val="20"/>
          <w:szCs w:val="20"/>
        </w:rPr>
      </w:pPr>
    </w:p>
    <w:p w:rsidR="00832758" w:rsidRDefault="00832758" w:rsidP="002E0D14">
      <w:pPr>
        <w:rPr>
          <w:color w:val="000000"/>
          <w:sz w:val="20"/>
          <w:szCs w:val="20"/>
        </w:rPr>
      </w:pPr>
    </w:p>
    <w:p w:rsidR="00832758" w:rsidRPr="00903A02" w:rsidRDefault="00832758" w:rsidP="002E0D14">
      <w:pPr>
        <w:rPr>
          <w:color w:val="000000"/>
          <w:sz w:val="20"/>
          <w:szCs w:val="20"/>
        </w:rPr>
      </w:pPr>
      <w:r w:rsidRPr="00903A02">
        <w:rPr>
          <w:color w:val="000000"/>
          <w:sz w:val="20"/>
          <w:szCs w:val="20"/>
        </w:rPr>
        <w:t xml:space="preserve">Serwer lokalny PACS USG, RTG, MRI  </w:t>
      </w:r>
      <w:r>
        <w:rPr>
          <w:color w:val="000000"/>
          <w:sz w:val="20"/>
          <w:szCs w:val="20"/>
        </w:rPr>
        <w:t xml:space="preserve">– konfiguracja 2          </w:t>
      </w:r>
      <w:r>
        <w:rPr>
          <w:b/>
          <w:bCs/>
          <w:color w:val="000000"/>
          <w:sz w:val="20"/>
          <w:szCs w:val="20"/>
        </w:rPr>
        <w:tab/>
      </w:r>
      <w:r>
        <w:rPr>
          <w:b/>
          <w:bCs/>
          <w:color w:val="000000"/>
          <w:sz w:val="20"/>
          <w:szCs w:val="20"/>
        </w:rPr>
        <w:tab/>
      </w:r>
      <w:r>
        <w:rPr>
          <w:b/>
          <w:bCs/>
          <w:color w:val="000000"/>
          <w:sz w:val="20"/>
          <w:szCs w:val="20"/>
        </w:rPr>
        <w:tab/>
      </w:r>
      <w:r w:rsidRPr="00903A02">
        <w:rPr>
          <w:b/>
          <w:bCs/>
          <w:color w:val="000000"/>
          <w:sz w:val="20"/>
          <w:szCs w:val="20"/>
        </w:rPr>
        <w:t xml:space="preserve">    1 szt.</w:t>
      </w:r>
    </w:p>
    <w:p w:rsidR="00832758" w:rsidRPr="00903A02" w:rsidRDefault="00832758" w:rsidP="002E0D14">
      <w:pPr>
        <w:pStyle w:val="Akapitzlist"/>
        <w:spacing w:line="100" w:lineRule="atLeast"/>
        <w:rPr>
          <w:rFonts w:ascii="Times New Roman" w:hAnsi="Times New Roman" w:cs="Times New Roman"/>
          <w:b w:val="0"/>
          <w:bCs w:val="0"/>
          <w:color w:val="000000"/>
          <w:sz w:val="20"/>
          <w:szCs w:val="20"/>
        </w:rPr>
      </w:pPr>
      <w:r w:rsidRPr="00903A02">
        <w:rPr>
          <w:rFonts w:ascii="Times New Roman" w:hAnsi="Times New Roman" w:cs="Times New Roman"/>
          <w:b w:val="0"/>
          <w:bCs w:val="0"/>
          <w:color w:val="000000"/>
          <w:sz w:val="20"/>
          <w:szCs w:val="20"/>
        </w:rPr>
        <w:t xml:space="preserve"> w ofercie wymagane jest podanie modelu, symbolu oraz producenta</w:t>
      </w:r>
    </w:p>
    <w:p w:rsidR="00832758" w:rsidRPr="00903A02" w:rsidRDefault="00832758" w:rsidP="002E0D14">
      <w:pPr>
        <w:rPr>
          <w:color w:val="000000"/>
          <w:sz w:val="20"/>
          <w:szCs w:val="20"/>
        </w:rPr>
      </w:pPr>
    </w:p>
    <w:tbl>
      <w:tblPr>
        <w:tblW w:w="5000" w:type="pct"/>
        <w:tblInd w:w="2" w:type="dxa"/>
        <w:tblLayout w:type="fixed"/>
        <w:tblLook w:val="0000" w:firstRow="0" w:lastRow="0" w:firstColumn="0" w:lastColumn="0" w:noHBand="0" w:noVBand="0"/>
      </w:tblPr>
      <w:tblGrid>
        <w:gridCol w:w="1434"/>
        <w:gridCol w:w="3943"/>
        <w:gridCol w:w="13"/>
        <w:gridCol w:w="3896"/>
      </w:tblGrid>
      <w:tr w:rsidR="00832758" w:rsidRPr="00903A02" w:rsidTr="00BD1D9D">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Parametr lub warunek</w:t>
            </w:r>
          </w:p>
        </w:tc>
        <w:tc>
          <w:tcPr>
            <w:tcW w:w="2130"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b/>
                <w:bCs/>
                <w:color w:val="000000"/>
                <w:sz w:val="20"/>
                <w:szCs w:val="20"/>
              </w:rPr>
            </w:pPr>
            <w:r w:rsidRPr="00903A02">
              <w:rPr>
                <w:b/>
                <w:bCs/>
                <w:color w:val="000000"/>
                <w:sz w:val="20"/>
                <w:szCs w:val="20"/>
              </w:rPr>
              <w:t>Minimalne wymagania</w:t>
            </w:r>
          </w:p>
        </w:tc>
        <w:tc>
          <w:tcPr>
            <w:tcW w:w="2098"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b/>
                <w:bCs/>
                <w:color w:val="000000"/>
                <w:sz w:val="20"/>
                <w:szCs w:val="20"/>
              </w:rPr>
            </w:pPr>
            <w:r w:rsidRPr="00903A02">
              <w:rPr>
                <w:b/>
                <w:bCs/>
                <w:color w:val="000000"/>
                <w:sz w:val="20"/>
                <w:szCs w:val="20"/>
              </w:rPr>
              <w:t>Opis parametrów sprzętu zaoferowanego przez Wykonawcę w ramach prowadzonego postępowania - szczegółowy opis umożliwiający identyfikację urządzenia lub podzespołu w szczególności z podaniem nazwy producenta oraz kodu produktu.</w:t>
            </w:r>
          </w:p>
        </w:tc>
      </w:tr>
      <w:tr w:rsidR="00832758" w:rsidRPr="00903A02" w:rsidTr="00BD1D9D">
        <w:trPr>
          <w:trHeight w:val="658"/>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Obudowa</w:t>
            </w:r>
          </w:p>
        </w:tc>
        <w:tc>
          <w:tcPr>
            <w:tcW w:w="2130"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-Typu Rack, wysokość 2U;</w:t>
            </w:r>
          </w:p>
          <w:p w:rsidR="00832758" w:rsidRPr="00903A02" w:rsidRDefault="00832758" w:rsidP="00BD1D9D">
            <w:pPr>
              <w:rPr>
                <w:color w:val="000000"/>
                <w:sz w:val="20"/>
                <w:szCs w:val="20"/>
              </w:rPr>
            </w:pPr>
            <w:r w:rsidRPr="00903A02">
              <w:rPr>
                <w:color w:val="000000"/>
                <w:sz w:val="20"/>
                <w:szCs w:val="20"/>
              </w:rPr>
              <w:t>-Dostarczona wraz z szynami umożliwiającymi wysunięcie serwera z szafy rack</w:t>
            </w:r>
          </w:p>
        </w:tc>
        <w:tc>
          <w:tcPr>
            <w:tcW w:w="2098"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956"/>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Płyta główna</w:t>
            </w:r>
          </w:p>
        </w:tc>
        <w:tc>
          <w:tcPr>
            <w:tcW w:w="2130"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-Dwuprocesorowa, wyprodukowana i zaprojektowana przez producenta serwera, możliwość instalacji procesorów dwunastordzeniowych;</w:t>
            </w:r>
          </w:p>
          <w:p w:rsidR="00832758" w:rsidRPr="00903A02" w:rsidRDefault="00832758" w:rsidP="00BD1D9D">
            <w:pPr>
              <w:rPr>
                <w:color w:val="000000"/>
                <w:sz w:val="20"/>
                <w:szCs w:val="20"/>
              </w:rPr>
            </w:pPr>
            <w:r w:rsidRPr="00903A02">
              <w:rPr>
                <w:color w:val="000000"/>
                <w:sz w:val="20"/>
                <w:szCs w:val="20"/>
              </w:rPr>
              <w:t>-Minimum 6 złącz PCI Express generacji 3 oraz minimum 1 złącze generacji 2</w:t>
            </w:r>
          </w:p>
          <w:p w:rsidR="00832758" w:rsidRPr="00903A02" w:rsidRDefault="00832758" w:rsidP="00BD1D9D">
            <w:pPr>
              <w:rPr>
                <w:color w:val="000000"/>
                <w:sz w:val="20"/>
                <w:szCs w:val="20"/>
              </w:rPr>
            </w:pPr>
            <w:r w:rsidRPr="00903A02">
              <w:rPr>
                <w:color w:val="000000"/>
                <w:sz w:val="20"/>
                <w:szCs w:val="20"/>
              </w:rPr>
              <w:t>-Możliwość integracji dedykowanej, wewnętrznej pamięci flash przeznaczonej dla wirtualizatora (niezależne od dysków twardych);</w:t>
            </w:r>
          </w:p>
        </w:tc>
        <w:tc>
          <w:tcPr>
            <w:tcW w:w="2098"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Procesory</w:t>
            </w:r>
          </w:p>
        </w:tc>
        <w:tc>
          <w:tcPr>
            <w:tcW w:w="2130" w:type="pct"/>
            <w:gridSpan w:val="2"/>
            <w:tcBorders>
              <w:top w:val="single" w:sz="4" w:space="0" w:color="000000"/>
              <w:left w:val="single" w:sz="4" w:space="0" w:color="000000"/>
              <w:bottom w:val="single" w:sz="4" w:space="0" w:color="000000"/>
              <w:right w:val="single" w:sz="4" w:space="0" w:color="000000"/>
            </w:tcBorders>
          </w:tcPr>
          <w:p w:rsidR="00832758" w:rsidRPr="002B24EE" w:rsidRDefault="00832758" w:rsidP="00BD1D9D">
            <w:pPr>
              <w:rPr>
                <w:color w:val="000000"/>
                <w:sz w:val="20"/>
                <w:szCs w:val="20"/>
              </w:rPr>
            </w:pPr>
            <w:r w:rsidRPr="002B24EE">
              <w:rPr>
                <w:color w:val="000000"/>
                <w:sz w:val="20"/>
                <w:szCs w:val="20"/>
              </w:rPr>
              <w:t>-</w:t>
            </w:r>
            <w:r w:rsidRPr="005A4E41">
              <w:rPr>
                <w:color w:val="000000"/>
                <w:sz w:val="20"/>
                <w:szCs w:val="20"/>
              </w:rPr>
              <w:t>Zainstalowany jeden procesor</w:t>
            </w:r>
            <w:r w:rsidRPr="002B24EE">
              <w:rPr>
                <w:color w:val="000000"/>
                <w:sz w:val="20"/>
                <w:szCs w:val="20"/>
              </w:rPr>
              <w:t xml:space="preserve"> nie więcej niż 4-rdzeniowy w architekturze x86 osiągające </w:t>
            </w:r>
            <w:r w:rsidRPr="002B24EE">
              <w:t xml:space="preserve">w teście wydajności </w:t>
            </w:r>
            <w:r w:rsidRPr="00102B7A">
              <w:rPr>
                <w:sz w:val="20"/>
                <w:szCs w:val="20"/>
              </w:rPr>
              <w:t>Passmark CPU Mark min 3470 pkt</w:t>
            </w:r>
          </w:p>
        </w:tc>
        <w:tc>
          <w:tcPr>
            <w:tcW w:w="2098"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1128"/>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Pamięć RAM</w:t>
            </w:r>
          </w:p>
        </w:tc>
        <w:tc>
          <w:tcPr>
            <w:tcW w:w="2130"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 xml:space="preserve">-Zainstalowane minimum </w:t>
            </w:r>
            <w:r w:rsidRPr="005A4E41">
              <w:rPr>
                <w:color w:val="000000"/>
                <w:sz w:val="20"/>
                <w:szCs w:val="20"/>
              </w:rPr>
              <w:t>8 GB</w:t>
            </w:r>
            <w:r w:rsidRPr="00903A02">
              <w:rPr>
                <w:color w:val="000000"/>
                <w:sz w:val="20"/>
                <w:szCs w:val="20"/>
              </w:rPr>
              <w:t xml:space="preserve"> pamięci RAM buforowanej</w:t>
            </w:r>
          </w:p>
          <w:p w:rsidR="00832758" w:rsidRPr="00903A02" w:rsidRDefault="00832758" w:rsidP="00BD1D9D">
            <w:pPr>
              <w:rPr>
                <w:color w:val="000000"/>
                <w:sz w:val="20"/>
                <w:szCs w:val="20"/>
              </w:rPr>
            </w:pPr>
            <w:r w:rsidRPr="00903A02">
              <w:rPr>
                <w:color w:val="000000"/>
                <w:sz w:val="20"/>
                <w:szCs w:val="20"/>
              </w:rPr>
              <w:t>-Wsparcie dla technologii zabezpieczania pamięci Advanced ECC, Memory Scrubbing, SDDC;</w:t>
            </w:r>
          </w:p>
          <w:p w:rsidR="00832758" w:rsidRPr="00903A02" w:rsidRDefault="00832758" w:rsidP="00BD1D9D">
            <w:pPr>
              <w:rPr>
                <w:color w:val="000000"/>
                <w:sz w:val="20"/>
                <w:szCs w:val="20"/>
              </w:rPr>
            </w:pPr>
            <w:r w:rsidRPr="00903A02">
              <w:rPr>
                <w:color w:val="000000"/>
                <w:sz w:val="20"/>
                <w:szCs w:val="20"/>
              </w:rPr>
              <w:t>-Wsparcie dla konfiguracji pamięci w trybie „Rank Sparing”;</w:t>
            </w:r>
          </w:p>
          <w:p w:rsidR="00832758" w:rsidRPr="00903A02" w:rsidRDefault="00832758" w:rsidP="00BD1D9D">
            <w:pPr>
              <w:rPr>
                <w:color w:val="000000"/>
                <w:sz w:val="20"/>
                <w:szCs w:val="20"/>
              </w:rPr>
            </w:pPr>
            <w:r w:rsidRPr="00903A02">
              <w:rPr>
                <w:color w:val="000000"/>
                <w:sz w:val="20"/>
                <w:szCs w:val="20"/>
              </w:rPr>
              <w:t>-12 gniazd pamięci RAM na płycie głównej, obsługa do 192GB pamięci RAM;</w:t>
            </w:r>
          </w:p>
        </w:tc>
        <w:tc>
          <w:tcPr>
            <w:tcW w:w="2098"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700"/>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Kontrolery dyskowe, I/O</w:t>
            </w:r>
          </w:p>
        </w:tc>
        <w:tc>
          <w:tcPr>
            <w:tcW w:w="2130"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-Zainstalowany kontroler RAID 0,1</w:t>
            </w:r>
          </w:p>
        </w:tc>
        <w:tc>
          <w:tcPr>
            <w:tcW w:w="2098"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532"/>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Macierz RAID</w:t>
            </w:r>
          </w:p>
        </w:tc>
        <w:tc>
          <w:tcPr>
            <w:tcW w:w="2130" w:type="pct"/>
            <w:gridSpan w:val="2"/>
            <w:tcBorders>
              <w:top w:val="single" w:sz="4" w:space="0" w:color="000000"/>
              <w:left w:val="single" w:sz="4" w:space="0" w:color="000000"/>
              <w:bottom w:val="single" w:sz="4" w:space="0" w:color="000000"/>
              <w:right w:val="single" w:sz="4" w:space="0" w:color="000000"/>
            </w:tcBorders>
          </w:tcPr>
          <w:p w:rsidR="00832758" w:rsidRPr="00102B7A" w:rsidRDefault="00832758" w:rsidP="00BD1D9D">
            <w:pPr>
              <w:rPr>
                <w:color w:val="000000"/>
                <w:sz w:val="20"/>
                <w:szCs w:val="20"/>
              </w:rPr>
            </w:pPr>
            <w:r w:rsidRPr="00102B7A">
              <w:rPr>
                <w:sz w:val="20"/>
                <w:szCs w:val="20"/>
              </w:rPr>
              <w:t>2 dyski SAS 2.0 o pojemności 300 GB każdy, 10K RPM</w:t>
            </w:r>
          </w:p>
        </w:tc>
        <w:tc>
          <w:tcPr>
            <w:tcW w:w="2098"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1005"/>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Dyski twarde</w:t>
            </w:r>
          </w:p>
        </w:tc>
        <w:tc>
          <w:tcPr>
            <w:tcW w:w="2130"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-Minimum 4 wnęki dla dysków twardych Hotplug 2,5;</w:t>
            </w:r>
          </w:p>
          <w:p w:rsidR="00832758" w:rsidRPr="00903A02" w:rsidRDefault="00832758" w:rsidP="00BD1D9D">
            <w:pPr>
              <w:rPr>
                <w:color w:val="000000"/>
                <w:sz w:val="20"/>
                <w:szCs w:val="20"/>
              </w:rPr>
            </w:pPr>
            <w:r w:rsidRPr="00903A02">
              <w:rPr>
                <w:color w:val="000000"/>
                <w:sz w:val="20"/>
                <w:szCs w:val="20"/>
              </w:rPr>
              <w:t>-Obsługa dysków SAS, SATA;</w:t>
            </w:r>
          </w:p>
          <w:p w:rsidR="00832758" w:rsidRPr="00903A02" w:rsidRDefault="00832758" w:rsidP="00BD1D9D">
            <w:pPr>
              <w:rPr>
                <w:color w:val="000000"/>
                <w:sz w:val="20"/>
                <w:szCs w:val="20"/>
              </w:rPr>
            </w:pPr>
            <w:r w:rsidRPr="00903A02">
              <w:rPr>
                <w:color w:val="000000"/>
                <w:sz w:val="20"/>
                <w:szCs w:val="20"/>
              </w:rPr>
              <w:t>-Możliwość rozbudowy dostarczonego serwera do obsługi 16 wewnętrznych dysków twardych Hotplug 2,5;</w:t>
            </w:r>
          </w:p>
        </w:tc>
        <w:tc>
          <w:tcPr>
            <w:tcW w:w="2098"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435"/>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Inne napędy zintegrowane</w:t>
            </w:r>
          </w:p>
        </w:tc>
        <w:tc>
          <w:tcPr>
            <w:tcW w:w="2130"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-Zintegrowany napęd DVD-RW</w:t>
            </w:r>
          </w:p>
          <w:p w:rsidR="00832758" w:rsidRPr="00903A02" w:rsidRDefault="00832758" w:rsidP="00BD1D9D">
            <w:pPr>
              <w:rPr>
                <w:color w:val="000000"/>
                <w:sz w:val="20"/>
                <w:szCs w:val="20"/>
              </w:rPr>
            </w:pPr>
            <w:r w:rsidRPr="00903A02">
              <w:rPr>
                <w:color w:val="000000"/>
                <w:sz w:val="20"/>
                <w:szCs w:val="20"/>
              </w:rPr>
              <w:t>-Możliwość wymiennej instalacji wewnętrznego napędu LTO SAS zamiast napędu optycznego;</w:t>
            </w:r>
          </w:p>
        </w:tc>
        <w:tc>
          <w:tcPr>
            <w:tcW w:w="2098"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550"/>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Kontrolery LAN</w:t>
            </w:r>
          </w:p>
        </w:tc>
        <w:tc>
          <w:tcPr>
            <w:tcW w:w="2130"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-2x 1Gb/s LAN, ze wsparciem iSCSI i iSCSIboot i teamingu, RJ-45;</w:t>
            </w:r>
          </w:p>
        </w:tc>
        <w:tc>
          <w:tcPr>
            <w:tcW w:w="2098"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420"/>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Porty</w:t>
            </w:r>
          </w:p>
        </w:tc>
        <w:tc>
          <w:tcPr>
            <w:tcW w:w="2130"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-zintegrowana karta graficzna ze złączem VGA;</w:t>
            </w:r>
          </w:p>
          <w:p w:rsidR="00832758" w:rsidRPr="00903A02" w:rsidRDefault="00832758" w:rsidP="00BD1D9D">
            <w:pPr>
              <w:rPr>
                <w:color w:val="000000"/>
                <w:sz w:val="20"/>
                <w:szCs w:val="20"/>
              </w:rPr>
            </w:pPr>
            <w:r w:rsidRPr="00903A02">
              <w:rPr>
                <w:color w:val="000000"/>
                <w:sz w:val="20"/>
                <w:szCs w:val="20"/>
              </w:rPr>
              <w:t>-9x USB 2.0, w tym minimum 2 na panelu przednim, minimum 1 wewnętrzny;</w:t>
            </w:r>
          </w:p>
          <w:p w:rsidR="00832758" w:rsidRPr="00903A02" w:rsidRDefault="00832758" w:rsidP="00BD1D9D">
            <w:pPr>
              <w:rPr>
                <w:color w:val="000000"/>
                <w:sz w:val="20"/>
                <w:szCs w:val="20"/>
              </w:rPr>
            </w:pPr>
            <w:r w:rsidRPr="00903A02">
              <w:rPr>
                <w:color w:val="000000"/>
                <w:sz w:val="20"/>
                <w:szCs w:val="20"/>
              </w:rPr>
              <w:t>-1x RS-232</w:t>
            </w:r>
          </w:p>
        </w:tc>
        <w:tc>
          <w:tcPr>
            <w:tcW w:w="2098"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529"/>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Zasilanie, chłodzenie</w:t>
            </w:r>
          </w:p>
        </w:tc>
        <w:tc>
          <w:tcPr>
            <w:tcW w:w="2130" w:type="pct"/>
            <w:gridSpan w:val="2"/>
            <w:tcBorders>
              <w:top w:val="single" w:sz="4" w:space="0" w:color="000000"/>
              <w:left w:val="single" w:sz="4" w:space="0" w:color="000000"/>
              <w:bottom w:val="single" w:sz="4" w:space="0" w:color="000000"/>
              <w:right w:val="single" w:sz="4" w:space="0" w:color="000000"/>
            </w:tcBorders>
          </w:tcPr>
          <w:p w:rsidR="00832758" w:rsidRPr="00102B7A" w:rsidRDefault="00832758" w:rsidP="00BD1D9D">
            <w:pPr>
              <w:rPr>
                <w:sz w:val="20"/>
                <w:szCs w:val="20"/>
              </w:rPr>
            </w:pPr>
            <w:r w:rsidRPr="00102B7A">
              <w:rPr>
                <w:sz w:val="20"/>
                <w:szCs w:val="20"/>
              </w:rPr>
              <w:t>-zasilacz hotplug o sprawności 94% (tzw</w:t>
            </w:r>
            <w:r>
              <w:rPr>
                <w:sz w:val="20"/>
                <w:szCs w:val="20"/>
              </w:rPr>
              <w:t>.</w:t>
            </w:r>
            <w:r w:rsidRPr="00102B7A">
              <w:rPr>
                <w:sz w:val="20"/>
                <w:szCs w:val="20"/>
              </w:rPr>
              <w:t xml:space="preserve"> klasa Platinum) o mocy maksymalnej 450W;</w:t>
            </w:r>
          </w:p>
          <w:p w:rsidR="00832758" w:rsidRPr="00102B7A" w:rsidRDefault="00832758" w:rsidP="00BD1D9D">
            <w:pPr>
              <w:rPr>
                <w:sz w:val="20"/>
                <w:szCs w:val="20"/>
              </w:rPr>
            </w:pPr>
            <w:r w:rsidRPr="00102B7A">
              <w:rPr>
                <w:sz w:val="20"/>
                <w:szCs w:val="20"/>
              </w:rPr>
              <w:t xml:space="preserve">-Redundantne wentylatory hotplug; </w:t>
            </w:r>
          </w:p>
          <w:p w:rsidR="00832758" w:rsidRPr="005A4E41" w:rsidRDefault="00832758" w:rsidP="00BD1D9D">
            <w:pPr>
              <w:rPr>
                <w:sz w:val="20"/>
                <w:szCs w:val="20"/>
              </w:rPr>
            </w:pPr>
            <w:r w:rsidRPr="005A4E41">
              <w:rPr>
                <w:sz w:val="20"/>
                <w:szCs w:val="20"/>
              </w:rPr>
              <w:t>Zasilacz awaryjny</w:t>
            </w:r>
            <w:r>
              <w:rPr>
                <w:sz w:val="20"/>
                <w:szCs w:val="20"/>
              </w:rPr>
              <w:t xml:space="preserve"> o parametrach:</w:t>
            </w:r>
          </w:p>
          <w:p w:rsidR="00832758" w:rsidRPr="00780812" w:rsidRDefault="00832758" w:rsidP="00BD1D9D">
            <w:pPr>
              <w:tabs>
                <w:tab w:val="left" w:pos="1746"/>
              </w:tabs>
              <w:ind w:left="60"/>
              <w:rPr>
                <w:sz w:val="20"/>
                <w:szCs w:val="20"/>
              </w:rPr>
            </w:pPr>
            <w:r w:rsidRPr="005A4E41">
              <w:rPr>
                <w:sz w:val="20"/>
                <w:szCs w:val="20"/>
              </w:rPr>
              <w:t>Moc pozorna</w:t>
            </w:r>
            <w:r>
              <w:rPr>
                <w:sz w:val="20"/>
                <w:szCs w:val="20"/>
              </w:rPr>
              <w:t>:</w:t>
            </w:r>
            <w:r w:rsidRPr="005A4E41">
              <w:rPr>
                <w:sz w:val="20"/>
                <w:szCs w:val="20"/>
              </w:rPr>
              <w:tab/>
            </w:r>
            <w:r>
              <w:rPr>
                <w:sz w:val="20"/>
                <w:szCs w:val="20"/>
              </w:rPr>
              <w:t xml:space="preserve">co najmniej </w:t>
            </w:r>
            <w:r w:rsidRPr="00780812">
              <w:rPr>
                <w:sz w:val="20"/>
                <w:szCs w:val="20"/>
              </w:rPr>
              <w:t>3000 VA</w:t>
            </w:r>
          </w:p>
          <w:p w:rsidR="00832758" w:rsidRPr="00780812" w:rsidRDefault="00832758" w:rsidP="00BD1D9D">
            <w:pPr>
              <w:tabs>
                <w:tab w:val="left" w:pos="1746"/>
              </w:tabs>
              <w:ind w:left="60"/>
              <w:rPr>
                <w:sz w:val="20"/>
                <w:szCs w:val="20"/>
              </w:rPr>
            </w:pPr>
            <w:r w:rsidRPr="005A4E41">
              <w:rPr>
                <w:sz w:val="20"/>
                <w:szCs w:val="20"/>
              </w:rPr>
              <w:t>Moc rzeczywista</w:t>
            </w:r>
            <w:r>
              <w:rPr>
                <w:sz w:val="20"/>
                <w:szCs w:val="20"/>
              </w:rPr>
              <w:t>:</w:t>
            </w:r>
            <w:r w:rsidRPr="005A4E41">
              <w:rPr>
                <w:sz w:val="20"/>
                <w:szCs w:val="20"/>
              </w:rPr>
              <w:tab/>
            </w:r>
            <w:r>
              <w:rPr>
                <w:sz w:val="20"/>
                <w:szCs w:val="20"/>
              </w:rPr>
              <w:t xml:space="preserve">co najmniej </w:t>
            </w:r>
            <w:r w:rsidRPr="00780812">
              <w:rPr>
                <w:sz w:val="20"/>
                <w:szCs w:val="20"/>
              </w:rPr>
              <w:t>2</w:t>
            </w:r>
            <w:r>
              <w:rPr>
                <w:sz w:val="20"/>
                <w:szCs w:val="20"/>
              </w:rPr>
              <w:t>6</w:t>
            </w:r>
            <w:r w:rsidRPr="00780812">
              <w:rPr>
                <w:sz w:val="20"/>
                <w:szCs w:val="20"/>
              </w:rPr>
              <w:t>00 Wat</w:t>
            </w:r>
          </w:p>
          <w:p w:rsidR="00832758" w:rsidRPr="00780812" w:rsidRDefault="00832758" w:rsidP="00BD1D9D">
            <w:pPr>
              <w:tabs>
                <w:tab w:val="left" w:pos="1746"/>
              </w:tabs>
              <w:ind w:left="60"/>
              <w:rPr>
                <w:sz w:val="20"/>
                <w:szCs w:val="20"/>
              </w:rPr>
            </w:pPr>
            <w:r w:rsidRPr="005A4E41">
              <w:rPr>
                <w:sz w:val="20"/>
                <w:szCs w:val="20"/>
              </w:rPr>
              <w:t>Architektura UPSa</w:t>
            </w:r>
            <w:r>
              <w:rPr>
                <w:sz w:val="20"/>
                <w:szCs w:val="20"/>
              </w:rPr>
              <w:t>:</w:t>
            </w:r>
            <w:r w:rsidRPr="005A4E41">
              <w:rPr>
                <w:sz w:val="20"/>
                <w:szCs w:val="20"/>
              </w:rPr>
              <w:tab/>
            </w:r>
            <w:r w:rsidRPr="00780812">
              <w:rPr>
                <w:sz w:val="20"/>
                <w:szCs w:val="20"/>
              </w:rPr>
              <w:t>line-interactive</w:t>
            </w:r>
          </w:p>
          <w:p w:rsidR="00832758" w:rsidRPr="00780812" w:rsidRDefault="00832758" w:rsidP="00BD1D9D">
            <w:pPr>
              <w:tabs>
                <w:tab w:val="left" w:pos="1746"/>
              </w:tabs>
              <w:ind w:left="60"/>
              <w:rPr>
                <w:sz w:val="20"/>
                <w:szCs w:val="20"/>
              </w:rPr>
            </w:pPr>
            <w:r w:rsidRPr="005A4E41">
              <w:rPr>
                <w:sz w:val="20"/>
                <w:szCs w:val="20"/>
              </w:rPr>
              <w:t>Maks. czas przełączenia na baterię</w:t>
            </w:r>
            <w:r>
              <w:rPr>
                <w:sz w:val="20"/>
                <w:szCs w:val="20"/>
              </w:rPr>
              <w:t xml:space="preserve"> - </w:t>
            </w:r>
            <w:r w:rsidRPr="00780812">
              <w:rPr>
                <w:sz w:val="20"/>
                <w:szCs w:val="20"/>
              </w:rPr>
              <w:t>4 ms</w:t>
            </w:r>
            <w:r w:rsidRPr="00860F7D">
              <w:rPr>
                <w:sz w:val="20"/>
                <w:szCs w:val="20"/>
                <w:u w:val="single"/>
              </w:rPr>
              <w:t>+</w:t>
            </w:r>
            <w:r>
              <w:rPr>
                <w:sz w:val="20"/>
                <w:szCs w:val="20"/>
              </w:rPr>
              <w:t>1</w:t>
            </w:r>
          </w:p>
          <w:p w:rsidR="00832758" w:rsidRPr="00780812" w:rsidRDefault="00832758" w:rsidP="00BD1D9D">
            <w:pPr>
              <w:numPr>
                <w:ilvl w:val="0"/>
                <w:numId w:val="52"/>
              </w:numPr>
              <w:tabs>
                <w:tab w:val="clear" w:pos="720"/>
              </w:tabs>
              <w:ind w:left="0"/>
              <w:rPr>
                <w:sz w:val="20"/>
                <w:szCs w:val="20"/>
              </w:rPr>
            </w:pPr>
            <w:r w:rsidRPr="005A4E41">
              <w:rPr>
                <w:sz w:val="20"/>
                <w:szCs w:val="20"/>
              </w:rPr>
              <w:t>Liczba i rodzaj gniazdek z utrzymaniem zasilania</w:t>
            </w:r>
            <w:r w:rsidRPr="005A4E41">
              <w:rPr>
                <w:sz w:val="20"/>
                <w:szCs w:val="20"/>
              </w:rPr>
              <w:tab/>
            </w:r>
            <w:r>
              <w:rPr>
                <w:sz w:val="20"/>
                <w:szCs w:val="20"/>
              </w:rPr>
              <w:t xml:space="preserve">: </w:t>
            </w:r>
            <w:r w:rsidRPr="00780812">
              <w:rPr>
                <w:sz w:val="20"/>
                <w:szCs w:val="20"/>
              </w:rPr>
              <w:t>8 x IEC320 C13 (10A)</w:t>
            </w:r>
          </w:p>
          <w:p w:rsidR="00832758" w:rsidRPr="00780812" w:rsidRDefault="00832758" w:rsidP="00BD1D9D">
            <w:pPr>
              <w:numPr>
                <w:ilvl w:val="0"/>
                <w:numId w:val="52"/>
              </w:numPr>
              <w:tabs>
                <w:tab w:val="num" w:pos="1746"/>
              </w:tabs>
              <w:ind w:left="60" w:hanging="357"/>
              <w:rPr>
                <w:sz w:val="20"/>
                <w:szCs w:val="20"/>
              </w:rPr>
            </w:pPr>
            <w:r w:rsidRPr="00780812">
              <w:rPr>
                <w:sz w:val="20"/>
                <w:szCs w:val="20"/>
              </w:rPr>
              <w:t>1 x IEC320 C19 (16A)</w:t>
            </w:r>
          </w:p>
          <w:p w:rsidR="00832758" w:rsidRPr="00780812" w:rsidRDefault="00832758" w:rsidP="00BD1D9D">
            <w:pPr>
              <w:numPr>
                <w:ilvl w:val="0"/>
                <w:numId w:val="53"/>
              </w:numPr>
              <w:tabs>
                <w:tab w:val="clear" w:pos="720"/>
                <w:tab w:val="num" w:pos="0"/>
              </w:tabs>
              <w:ind w:left="0" w:hanging="357"/>
              <w:rPr>
                <w:sz w:val="20"/>
                <w:szCs w:val="20"/>
              </w:rPr>
            </w:pPr>
            <w:r w:rsidRPr="005A4E41">
              <w:rPr>
                <w:sz w:val="20"/>
                <w:szCs w:val="20"/>
              </w:rPr>
              <w:t>Typ gniazda wejściowego</w:t>
            </w:r>
            <w:r w:rsidRPr="005A4E41">
              <w:rPr>
                <w:sz w:val="20"/>
                <w:szCs w:val="20"/>
              </w:rPr>
              <w:tab/>
            </w:r>
            <w:r w:rsidRPr="00780812">
              <w:rPr>
                <w:sz w:val="20"/>
                <w:szCs w:val="20"/>
              </w:rPr>
              <w:t>IEC320 C20 (16A)</w:t>
            </w:r>
          </w:p>
          <w:p w:rsidR="00832758" w:rsidRPr="00780812" w:rsidRDefault="00832758" w:rsidP="00BD1D9D">
            <w:pPr>
              <w:numPr>
                <w:ilvl w:val="0"/>
                <w:numId w:val="53"/>
              </w:numPr>
              <w:tabs>
                <w:tab w:val="num" w:pos="1746"/>
              </w:tabs>
              <w:ind w:left="60" w:hanging="357"/>
              <w:rPr>
                <w:sz w:val="20"/>
                <w:szCs w:val="20"/>
              </w:rPr>
            </w:pPr>
            <w:r w:rsidRPr="00780812">
              <w:rPr>
                <w:sz w:val="20"/>
                <w:szCs w:val="20"/>
              </w:rPr>
              <w:t>Schuko CEE 7 / EU1-16P</w:t>
            </w:r>
          </w:p>
          <w:p w:rsidR="00832758" w:rsidRPr="00780812" w:rsidRDefault="00832758" w:rsidP="00BD1D9D">
            <w:pPr>
              <w:tabs>
                <w:tab w:val="left" w:pos="1746"/>
              </w:tabs>
              <w:ind w:left="60"/>
              <w:rPr>
                <w:sz w:val="20"/>
                <w:szCs w:val="20"/>
              </w:rPr>
            </w:pPr>
            <w:r w:rsidRPr="005A4E41">
              <w:rPr>
                <w:sz w:val="20"/>
                <w:szCs w:val="20"/>
              </w:rPr>
              <w:t>Czas podtrzymania dla obciążenia 100%</w:t>
            </w:r>
            <w:r>
              <w:rPr>
                <w:sz w:val="20"/>
                <w:szCs w:val="20"/>
              </w:rPr>
              <w:t xml:space="preserve"> -</w:t>
            </w:r>
            <w:r w:rsidRPr="005A4E41">
              <w:rPr>
                <w:sz w:val="20"/>
                <w:szCs w:val="20"/>
              </w:rPr>
              <w:tab/>
            </w:r>
            <w:r w:rsidRPr="00780812">
              <w:rPr>
                <w:sz w:val="20"/>
                <w:szCs w:val="20"/>
              </w:rPr>
              <w:t>3 min</w:t>
            </w:r>
            <w:r w:rsidRPr="00860F7D">
              <w:rPr>
                <w:sz w:val="20"/>
                <w:szCs w:val="20"/>
                <w:u w:val="single"/>
              </w:rPr>
              <w:t>+</w:t>
            </w:r>
            <w:r>
              <w:rPr>
                <w:sz w:val="20"/>
                <w:szCs w:val="20"/>
              </w:rPr>
              <w:t>1</w:t>
            </w:r>
          </w:p>
          <w:p w:rsidR="00832758" w:rsidRPr="00780812" w:rsidRDefault="00832758" w:rsidP="00BD1D9D">
            <w:pPr>
              <w:tabs>
                <w:tab w:val="left" w:pos="1746"/>
              </w:tabs>
              <w:ind w:left="60"/>
              <w:rPr>
                <w:sz w:val="20"/>
                <w:szCs w:val="20"/>
              </w:rPr>
            </w:pPr>
            <w:r w:rsidRPr="005A4E41">
              <w:rPr>
                <w:sz w:val="20"/>
                <w:szCs w:val="20"/>
              </w:rPr>
              <w:t>Czas podtrzymania przy obciążeniu 50%</w:t>
            </w:r>
            <w:r>
              <w:rPr>
                <w:sz w:val="20"/>
                <w:szCs w:val="20"/>
              </w:rPr>
              <w:t xml:space="preserve"> -</w:t>
            </w:r>
            <w:r w:rsidRPr="005A4E41">
              <w:rPr>
                <w:sz w:val="20"/>
                <w:szCs w:val="20"/>
              </w:rPr>
              <w:tab/>
            </w:r>
            <w:r w:rsidRPr="00780812">
              <w:rPr>
                <w:sz w:val="20"/>
                <w:szCs w:val="20"/>
              </w:rPr>
              <w:t>11 min</w:t>
            </w:r>
            <w:r w:rsidRPr="00860F7D">
              <w:rPr>
                <w:sz w:val="20"/>
                <w:szCs w:val="20"/>
                <w:u w:val="single"/>
              </w:rPr>
              <w:t>+</w:t>
            </w:r>
            <w:r>
              <w:rPr>
                <w:sz w:val="20"/>
                <w:szCs w:val="20"/>
              </w:rPr>
              <w:t>1</w:t>
            </w:r>
          </w:p>
          <w:p w:rsidR="00832758" w:rsidRPr="00780812" w:rsidRDefault="00832758" w:rsidP="00BD1D9D">
            <w:pPr>
              <w:tabs>
                <w:tab w:val="left" w:pos="1746"/>
              </w:tabs>
              <w:ind w:left="60"/>
              <w:rPr>
                <w:sz w:val="20"/>
                <w:szCs w:val="20"/>
              </w:rPr>
            </w:pPr>
            <w:r w:rsidRPr="005A4E41">
              <w:rPr>
                <w:sz w:val="20"/>
                <w:szCs w:val="20"/>
              </w:rPr>
              <w:t>Zakres napięcia wejściowego w trybie podstawowym</w:t>
            </w:r>
            <w:r>
              <w:rPr>
                <w:sz w:val="20"/>
                <w:szCs w:val="20"/>
              </w:rPr>
              <w:t>:</w:t>
            </w:r>
            <w:r w:rsidRPr="005A4E41">
              <w:rPr>
                <w:sz w:val="20"/>
                <w:szCs w:val="20"/>
              </w:rPr>
              <w:tab/>
            </w:r>
            <w:r w:rsidRPr="00780812">
              <w:rPr>
                <w:sz w:val="20"/>
                <w:szCs w:val="20"/>
              </w:rPr>
              <w:t>160-286 V</w:t>
            </w:r>
          </w:p>
          <w:p w:rsidR="00832758" w:rsidRPr="00780812" w:rsidRDefault="00832758" w:rsidP="00BD1D9D">
            <w:pPr>
              <w:tabs>
                <w:tab w:val="left" w:pos="1746"/>
              </w:tabs>
              <w:ind w:left="60"/>
              <w:rPr>
                <w:sz w:val="20"/>
                <w:szCs w:val="20"/>
              </w:rPr>
            </w:pPr>
            <w:r w:rsidRPr="005A4E41">
              <w:rPr>
                <w:sz w:val="20"/>
                <w:szCs w:val="20"/>
              </w:rPr>
              <w:t>Zmienny zakres napięcia wejściowego</w:t>
            </w:r>
            <w:r>
              <w:rPr>
                <w:sz w:val="20"/>
                <w:szCs w:val="20"/>
              </w:rPr>
              <w:t>:</w:t>
            </w:r>
            <w:r w:rsidRPr="005A4E41">
              <w:rPr>
                <w:sz w:val="20"/>
                <w:szCs w:val="20"/>
              </w:rPr>
              <w:tab/>
            </w:r>
            <w:r w:rsidRPr="00780812">
              <w:rPr>
                <w:sz w:val="20"/>
                <w:szCs w:val="20"/>
              </w:rPr>
              <w:t>151-299 V</w:t>
            </w:r>
          </w:p>
          <w:p w:rsidR="00832758" w:rsidRPr="00780812" w:rsidRDefault="00832758" w:rsidP="00BD1D9D">
            <w:pPr>
              <w:tabs>
                <w:tab w:val="left" w:pos="1746"/>
              </w:tabs>
              <w:ind w:left="60"/>
              <w:rPr>
                <w:sz w:val="20"/>
                <w:szCs w:val="20"/>
              </w:rPr>
            </w:pPr>
            <w:r w:rsidRPr="005A4E41">
              <w:rPr>
                <w:sz w:val="20"/>
                <w:szCs w:val="20"/>
              </w:rPr>
              <w:t>Zimny start</w:t>
            </w:r>
            <w:r>
              <w:rPr>
                <w:sz w:val="20"/>
                <w:szCs w:val="20"/>
              </w:rPr>
              <w:t>:</w:t>
            </w:r>
            <w:r w:rsidRPr="005A4E41">
              <w:rPr>
                <w:sz w:val="20"/>
                <w:szCs w:val="20"/>
              </w:rPr>
              <w:tab/>
            </w:r>
            <w:r w:rsidRPr="00780812">
              <w:rPr>
                <w:sz w:val="20"/>
                <w:szCs w:val="20"/>
              </w:rPr>
              <w:t>Tak</w:t>
            </w:r>
          </w:p>
          <w:p w:rsidR="00832758" w:rsidRPr="00780812" w:rsidRDefault="00832758" w:rsidP="00BD1D9D">
            <w:pPr>
              <w:tabs>
                <w:tab w:val="left" w:pos="1746"/>
              </w:tabs>
              <w:ind w:left="60"/>
              <w:rPr>
                <w:sz w:val="20"/>
                <w:szCs w:val="20"/>
              </w:rPr>
            </w:pPr>
            <w:r w:rsidRPr="005A4E41">
              <w:rPr>
                <w:sz w:val="20"/>
                <w:szCs w:val="20"/>
              </w:rPr>
              <w:t>Układ automatycznej regulacji napięcia (AVR)</w:t>
            </w:r>
            <w:r>
              <w:rPr>
                <w:sz w:val="20"/>
                <w:szCs w:val="20"/>
              </w:rPr>
              <w:t xml:space="preserve"> -</w:t>
            </w:r>
            <w:r w:rsidRPr="005A4E41">
              <w:rPr>
                <w:sz w:val="20"/>
                <w:szCs w:val="20"/>
              </w:rPr>
              <w:tab/>
            </w:r>
            <w:r w:rsidRPr="00780812">
              <w:rPr>
                <w:sz w:val="20"/>
                <w:szCs w:val="20"/>
              </w:rPr>
              <w:t>Tak</w:t>
            </w:r>
          </w:p>
          <w:p w:rsidR="00832758" w:rsidRPr="00780812" w:rsidRDefault="00832758" w:rsidP="00BD1D9D">
            <w:pPr>
              <w:tabs>
                <w:tab w:val="left" w:pos="1746"/>
              </w:tabs>
              <w:ind w:left="60"/>
              <w:rPr>
                <w:sz w:val="20"/>
                <w:szCs w:val="20"/>
              </w:rPr>
            </w:pPr>
            <w:r w:rsidRPr="005A4E41">
              <w:rPr>
                <w:sz w:val="20"/>
                <w:szCs w:val="20"/>
              </w:rPr>
              <w:t>Sinus podczas pracy na baterii</w:t>
            </w:r>
            <w:r>
              <w:rPr>
                <w:sz w:val="20"/>
                <w:szCs w:val="20"/>
              </w:rPr>
              <w:t xml:space="preserve"> - </w:t>
            </w:r>
            <w:r w:rsidRPr="005A4E41">
              <w:rPr>
                <w:sz w:val="20"/>
                <w:szCs w:val="20"/>
              </w:rPr>
              <w:tab/>
            </w:r>
            <w:r w:rsidRPr="00780812">
              <w:rPr>
                <w:sz w:val="20"/>
                <w:szCs w:val="20"/>
              </w:rPr>
              <w:t>Tak</w:t>
            </w:r>
          </w:p>
          <w:p w:rsidR="00832758" w:rsidRPr="00780812" w:rsidRDefault="00832758" w:rsidP="00BD1D9D">
            <w:pPr>
              <w:tabs>
                <w:tab w:val="left" w:pos="1746"/>
              </w:tabs>
              <w:ind w:left="60"/>
              <w:rPr>
                <w:sz w:val="20"/>
                <w:szCs w:val="20"/>
              </w:rPr>
            </w:pPr>
            <w:r w:rsidRPr="005A4E41">
              <w:rPr>
                <w:sz w:val="20"/>
                <w:szCs w:val="20"/>
              </w:rPr>
              <w:t>Porty komunikacji</w:t>
            </w:r>
            <w:r>
              <w:rPr>
                <w:sz w:val="20"/>
                <w:szCs w:val="20"/>
              </w:rPr>
              <w:t xml:space="preserve"> - </w:t>
            </w:r>
            <w:r w:rsidRPr="005A4E41">
              <w:rPr>
                <w:sz w:val="20"/>
                <w:szCs w:val="20"/>
              </w:rPr>
              <w:tab/>
            </w:r>
            <w:r w:rsidRPr="00780812">
              <w:rPr>
                <w:sz w:val="20"/>
                <w:szCs w:val="20"/>
              </w:rPr>
              <w:t>USB</w:t>
            </w:r>
          </w:p>
          <w:p w:rsidR="00832758" w:rsidRDefault="00832758" w:rsidP="00BD1D9D">
            <w:pPr>
              <w:tabs>
                <w:tab w:val="left" w:pos="1746"/>
              </w:tabs>
              <w:ind w:left="60"/>
              <w:rPr>
                <w:sz w:val="20"/>
                <w:szCs w:val="20"/>
              </w:rPr>
            </w:pPr>
            <w:r w:rsidRPr="005A4E41">
              <w:rPr>
                <w:sz w:val="20"/>
                <w:szCs w:val="20"/>
              </w:rPr>
              <w:t>Diody sygnalizacyjne</w:t>
            </w:r>
          </w:p>
          <w:p w:rsidR="00832758" w:rsidRPr="00780812" w:rsidRDefault="00832758" w:rsidP="00BD1D9D">
            <w:pPr>
              <w:tabs>
                <w:tab w:val="left" w:pos="1746"/>
              </w:tabs>
              <w:ind w:left="60"/>
              <w:rPr>
                <w:sz w:val="20"/>
                <w:szCs w:val="20"/>
              </w:rPr>
            </w:pPr>
            <w:r w:rsidRPr="00780812">
              <w:rPr>
                <w:sz w:val="20"/>
                <w:szCs w:val="20"/>
              </w:rPr>
              <w:t>Wyświetlacz LCD</w:t>
            </w:r>
          </w:p>
          <w:p w:rsidR="00832758" w:rsidRPr="00780812" w:rsidRDefault="00832758" w:rsidP="00BD1D9D">
            <w:pPr>
              <w:numPr>
                <w:ilvl w:val="0"/>
                <w:numId w:val="54"/>
              </w:numPr>
              <w:tabs>
                <w:tab w:val="clear" w:pos="720"/>
                <w:tab w:val="num" w:pos="0"/>
              </w:tabs>
              <w:ind w:left="0"/>
              <w:rPr>
                <w:sz w:val="20"/>
                <w:szCs w:val="20"/>
              </w:rPr>
            </w:pPr>
            <w:r w:rsidRPr="005A4E41">
              <w:rPr>
                <w:sz w:val="20"/>
                <w:szCs w:val="20"/>
              </w:rPr>
              <w:t>Alarmy dźwiękowe</w:t>
            </w:r>
            <w:r>
              <w:rPr>
                <w:sz w:val="20"/>
                <w:szCs w:val="20"/>
              </w:rPr>
              <w:t>:</w:t>
            </w:r>
            <w:r w:rsidRPr="005A4E41">
              <w:rPr>
                <w:sz w:val="20"/>
                <w:szCs w:val="20"/>
              </w:rPr>
              <w:tab/>
            </w:r>
            <w:r w:rsidRPr="00780812">
              <w:rPr>
                <w:sz w:val="20"/>
                <w:szCs w:val="20"/>
              </w:rPr>
              <w:t>praca z baterii, znaczne wyczerpanie baterii, awaria sieci zasilającej</w:t>
            </w:r>
            <w:r>
              <w:rPr>
                <w:sz w:val="20"/>
                <w:szCs w:val="20"/>
              </w:rPr>
              <w:t xml:space="preserve">, </w:t>
            </w:r>
            <w:r w:rsidRPr="00780812">
              <w:rPr>
                <w:sz w:val="20"/>
                <w:szCs w:val="20"/>
              </w:rPr>
              <w:t>konieczna wymiana baterii</w:t>
            </w:r>
            <w:r>
              <w:rPr>
                <w:sz w:val="20"/>
                <w:szCs w:val="20"/>
              </w:rPr>
              <w:t>.</w:t>
            </w:r>
          </w:p>
          <w:p w:rsidR="00832758" w:rsidRPr="00780812" w:rsidRDefault="00832758" w:rsidP="00BD1D9D">
            <w:pPr>
              <w:tabs>
                <w:tab w:val="left" w:pos="1746"/>
              </w:tabs>
              <w:ind w:left="60"/>
              <w:rPr>
                <w:sz w:val="20"/>
                <w:szCs w:val="20"/>
              </w:rPr>
            </w:pPr>
            <w:r w:rsidRPr="005A4E41">
              <w:rPr>
                <w:sz w:val="20"/>
                <w:szCs w:val="20"/>
              </w:rPr>
              <w:t>Typ obudowy</w:t>
            </w:r>
            <w:r>
              <w:rPr>
                <w:sz w:val="20"/>
                <w:szCs w:val="20"/>
              </w:rPr>
              <w:t xml:space="preserve"> </w:t>
            </w:r>
            <w:r w:rsidRPr="00780812">
              <w:rPr>
                <w:sz w:val="20"/>
                <w:szCs w:val="20"/>
              </w:rPr>
              <w:t>rack 19"</w:t>
            </w:r>
            <w:r>
              <w:rPr>
                <w:sz w:val="20"/>
                <w:szCs w:val="20"/>
              </w:rPr>
              <w:t>.</w:t>
            </w:r>
          </w:p>
          <w:p w:rsidR="00832758" w:rsidRPr="00780812" w:rsidRDefault="00832758" w:rsidP="00BD1D9D">
            <w:pPr>
              <w:tabs>
                <w:tab w:val="left" w:pos="1746"/>
              </w:tabs>
              <w:ind w:left="60"/>
              <w:rPr>
                <w:sz w:val="20"/>
                <w:szCs w:val="20"/>
              </w:rPr>
            </w:pPr>
            <w:r w:rsidRPr="005A4E41">
              <w:rPr>
                <w:sz w:val="20"/>
                <w:szCs w:val="20"/>
              </w:rPr>
              <w:t>Wyposażenie standardowe</w:t>
            </w:r>
            <w:r>
              <w:rPr>
                <w:sz w:val="20"/>
                <w:szCs w:val="20"/>
              </w:rPr>
              <w:t xml:space="preserve">: </w:t>
            </w:r>
            <w:r w:rsidRPr="00780812">
              <w:rPr>
                <w:sz w:val="20"/>
                <w:szCs w:val="20"/>
              </w:rPr>
              <w:t>kabel</w:t>
            </w:r>
            <w:r>
              <w:rPr>
                <w:sz w:val="20"/>
                <w:szCs w:val="20"/>
              </w:rPr>
              <w:t xml:space="preserve"> </w:t>
            </w:r>
            <w:r w:rsidRPr="00780812">
              <w:rPr>
                <w:sz w:val="20"/>
                <w:szCs w:val="20"/>
              </w:rPr>
              <w:t>komunikacyjny</w:t>
            </w:r>
            <w:r>
              <w:rPr>
                <w:sz w:val="20"/>
                <w:szCs w:val="20"/>
              </w:rPr>
              <w:t>.</w:t>
            </w:r>
          </w:p>
          <w:p w:rsidR="00832758" w:rsidRDefault="00832758" w:rsidP="00BD1D9D">
            <w:pPr>
              <w:rPr>
                <w:sz w:val="20"/>
                <w:szCs w:val="20"/>
              </w:rPr>
            </w:pPr>
            <w:r w:rsidRPr="005A4E41">
              <w:rPr>
                <w:sz w:val="20"/>
                <w:szCs w:val="20"/>
              </w:rPr>
              <w:t>Dołączone oprogramowanie</w:t>
            </w:r>
            <w:r>
              <w:rPr>
                <w:sz w:val="20"/>
                <w:szCs w:val="20"/>
              </w:rPr>
              <w:t xml:space="preserve">: dedykowane </w:t>
            </w:r>
          </w:p>
          <w:p w:rsidR="00832758" w:rsidRPr="00780812" w:rsidRDefault="00832758" w:rsidP="00BD1D9D">
            <w:pPr>
              <w:rPr>
                <w:sz w:val="20"/>
                <w:szCs w:val="20"/>
              </w:rPr>
            </w:pPr>
            <w:r>
              <w:rPr>
                <w:sz w:val="20"/>
                <w:szCs w:val="20"/>
              </w:rPr>
              <w:t>oprogramowanie sterujące  funkcjami UPS.</w:t>
            </w:r>
          </w:p>
          <w:p w:rsidR="00832758" w:rsidRPr="00102B7A" w:rsidRDefault="00832758" w:rsidP="00BD1D9D">
            <w:pPr>
              <w:rPr>
                <w:sz w:val="20"/>
                <w:szCs w:val="20"/>
              </w:rPr>
            </w:pPr>
          </w:p>
        </w:tc>
        <w:tc>
          <w:tcPr>
            <w:tcW w:w="2098"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567"/>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Zarządzanie</w:t>
            </w:r>
          </w:p>
        </w:tc>
        <w:tc>
          <w:tcPr>
            <w:tcW w:w="2130"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-Wbudowane diody informacyjne lub wyświetlacz informujące o stanie serwera</w:t>
            </w:r>
          </w:p>
          <w:p w:rsidR="00832758" w:rsidRPr="00903A02" w:rsidRDefault="00832758" w:rsidP="00BD1D9D">
            <w:pPr>
              <w:rPr>
                <w:color w:val="000000"/>
                <w:sz w:val="20"/>
                <w:szCs w:val="20"/>
              </w:rPr>
            </w:pPr>
            <w:r w:rsidRPr="00903A02">
              <w:rPr>
                <w:color w:val="000000"/>
                <w:sz w:val="20"/>
                <w:szCs w:val="20"/>
              </w:rPr>
              <w:t>-Zintegrowany z płytą główną serwera kontroler sprzętowy zdalnego zarządzania zgodny z IPMI 2.0 o funkcjonalnościach:</w:t>
            </w:r>
          </w:p>
          <w:p w:rsidR="00832758" w:rsidRPr="00903A02" w:rsidRDefault="00832758" w:rsidP="00BD1D9D">
            <w:pPr>
              <w:rPr>
                <w:color w:val="000000"/>
                <w:sz w:val="20"/>
                <w:szCs w:val="20"/>
              </w:rPr>
            </w:pPr>
            <w:r w:rsidRPr="00903A02">
              <w:rPr>
                <w:color w:val="000000"/>
                <w:sz w:val="20"/>
                <w:szCs w:val="20"/>
              </w:rPr>
              <w:t>Niezależny od systemu operacyjnego, sprzętowy kontroler umożliwiający pełne zarządzanie, zdalny restart serwera;</w:t>
            </w:r>
          </w:p>
          <w:p w:rsidR="00832758" w:rsidRPr="00903A02" w:rsidRDefault="00832758" w:rsidP="00BD1D9D">
            <w:pPr>
              <w:rPr>
                <w:color w:val="000000"/>
                <w:sz w:val="20"/>
                <w:szCs w:val="20"/>
              </w:rPr>
            </w:pPr>
            <w:r w:rsidRPr="00903A02">
              <w:rPr>
                <w:color w:val="000000"/>
                <w:sz w:val="20"/>
                <w:szCs w:val="20"/>
              </w:rPr>
              <w:t>Dedykowana karta LAN 1 Gb/s (dedykowane złącze RJ-45 z tyłu obudowy) do komunikacji wyłącznie z kontrolerem zdalnego zarządzania z możliwością przeniesienia tej komunikacji na inną kartę sieciową współdzieloną z systemem operacyjnym;</w:t>
            </w:r>
          </w:p>
          <w:p w:rsidR="00832758" w:rsidRPr="00903A02" w:rsidRDefault="00832758" w:rsidP="00BD1D9D">
            <w:pPr>
              <w:rPr>
                <w:color w:val="000000"/>
                <w:sz w:val="20"/>
                <w:szCs w:val="20"/>
              </w:rPr>
            </w:pPr>
            <w:r w:rsidRPr="00903A02">
              <w:rPr>
                <w:color w:val="000000"/>
                <w:sz w:val="20"/>
                <w:szCs w:val="20"/>
              </w:rPr>
              <w:t>Dostęp poprzez przeglądarkę Web (także SSL, SSH)</w:t>
            </w:r>
          </w:p>
          <w:p w:rsidR="00832758" w:rsidRPr="00903A02" w:rsidRDefault="00832758" w:rsidP="00BD1D9D">
            <w:pPr>
              <w:rPr>
                <w:color w:val="000000"/>
                <w:sz w:val="20"/>
                <w:szCs w:val="20"/>
              </w:rPr>
            </w:pPr>
            <w:r w:rsidRPr="00903A02">
              <w:rPr>
                <w:color w:val="000000"/>
                <w:sz w:val="20"/>
                <w:szCs w:val="20"/>
              </w:rPr>
              <w:t>Zarządzanie mocą i jej zużyciem oraz monitoring zużycia energii</w:t>
            </w:r>
          </w:p>
          <w:p w:rsidR="00832758" w:rsidRPr="00903A02" w:rsidRDefault="00832758" w:rsidP="00BD1D9D">
            <w:pPr>
              <w:rPr>
                <w:color w:val="000000"/>
                <w:sz w:val="20"/>
                <w:szCs w:val="20"/>
              </w:rPr>
            </w:pPr>
            <w:r w:rsidRPr="00903A02">
              <w:rPr>
                <w:color w:val="000000"/>
                <w:sz w:val="20"/>
                <w:szCs w:val="20"/>
              </w:rPr>
              <w:t>Zarządzanie alarmami (zdarzenia poprzez SNMP)</w:t>
            </w:r>
          </w:p>
          <w:p w:rsidR="00832758" w:rsidRPr="00903A02" w:rsidRDefault="00832758" w:rsidP="00BD1D9D">
            <w:pPr>
              <w:rPr>
                <w:color w:val="000000"/>
                <w:sz w:val="20"/>
                <w:szCs w:val="20"/>
              </w:rPr>
            </w:pPr>
            <w:r w:rsidRPr="00903A02">
              <w:rPr>
                <w:color w:val="000000"/>
                <w:sz w:val="20"/>
                <w:szCs w:val="20"/>
              </w:rPr>
              <w:t>Możliwość przejęcia konsoli tekstowej</w:t>
            </w:r>
          </w:p>
          <w:p w:rsidR="00832758" w:rsidRPr="00903A02" w:rsidRDefault="00832758" w:rsidP="00BD1D9D">
            <w:pPr>
              <w:rPr>
                <w:color w:val="000000"/>
                <w:sz w:val="20"/>
                <w:szCs w:val="20"/>
              </w:rPr>
            </w:pPr>
            <w:r w:rsidRPr="00903A02">
              <w:rPr>
                <w:color w:val="000000"/>
                <w:sz w:val="20"/>
                <w:szCs w:val="20"/>
              </w:rPr>
              <w:t>Opcjonalne przekierowanie konsoli graficznej na poziomie sprzętowym oraz możliwość montowania zdalnych napędów i ich obrazów na poziomie sprzętowym (cyfrowy KVM)</w:t>
            </w:r>
          </w:p>
          <w:p w:rsidR="00832758" w:rsidRPr="00903A02" w:rsidRDefault="00832758" w:rsidP="00BD1D9D">
            <w:pPr>
              <w:rPr>
                <w:color w:val="000000"/>
                <w:sz w:val="20"/>
                <w:szCs w:val="20"/>
              </w:rPr>
            </w:pPr>
            <w:r w:rsidRPr="00903A02">
              <w:rPr>
                <w:color w:val="000000"/>
                <w:sz w:val="20"/>
                <w:szCs w:val="20"/>
              </w:rPr>
              <w:t xml:space="preserve">Karta zarządzająca musi sprzętowo wspierać wirtualizację warstwy sieciowej serwera, bez wykorzystania zewnętrznego hardware - wirtualizacja MAC i WWN na wybranych kartach zainstalowanych w serwerze (co najmniej wsparcie dla technologii kart 10Gbit/s Ethernet i kart FC 8Gbit/s oferowanych przez producenta serwera) </w:t>
            </w:r>
          </w:p>
          <w:p w:rsidR="00832758" w:rsidRPr="00903A02" w:rsidRDefault="00832758" w:rsidP="00BD1D9D">
            <w:pPr>
              <w:rPr>
                <w:color w:val="000000"/>
                <w:sz w:val="20"/>
                <w:szCs w:val="20"/>
              </w:rPr>
            </w:pPr>
            <w:r w:rsidRPr="00903A02">
              <w:rPr>
                <w:color w:val="000000"/>
                <w:sz w:val="20"/>
                <w:szCs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tc>
        <w:tc>
          <w:tcPr>
            <w:tcW w:w="2098"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E576A7" w:rsidTr="00BD1D9D">
        <w:trPr>
          <w:trHeight w:val="270"/>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Wspierane OS</w:t>
            </w:r>
          </w:p>
        </w:tc>
        <w:tc>
          <w:tcPr>
            <w:tcW w:w="2130"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lang w:val="en-US"/>
              </w:rPr>
            </w:pPr>
            <w:r w:rsidRPr="00903A02">
              <w:rPr>
                <w:color w:val="000000"/>
                <w:sz w:val="20"/>
                <w:szCs w:val="20"/>
                <w:lang w:val="en-US"/>
              </w:rPr>
              <w:t>-Windows 2012 Hyper-V, VMWare, Suse, RHEL</w:t>
            </w:r>
          </w:p>
        </w:tc>
        <w:tc>
          <w:tcPr>
            <w:tcW w:w="2098"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lang w:val="en-US"/>
              </w:rPr>
            </w:pPr>
          </w:p>
        </w:tc>
      </w:tr>
      <w:tr w:rsidR="00832758" w:rsidRPr="009335D1" w:rsidTr="00BD1D9D">
        <w:trPr>
          <w:trHeight w:val="270"/>
        </w:trPr>
        <w:tc>
          <w:tcPr>
            <w:tcW w:w="772" w:type="pct"/>
            <w:tcBorders>
              <w:top w:val="single" w:sz="4" w:space="0" w:color="000000"/>
              <w:left w:val="single" w:sz="4" w:space="0" w:color="000000"/>
              <w:bottom w:val="single" w:sz="4" w:space="0" w:color="000000"/>
              <w:right w:val="single" w:sz="4" w:space="0" w:color="000000"/>
            </w:tcBorders>
          </w:tcPr>
          <w:p w:rsidR="00832758" w:rsidRPr="00780812" w:rsidRDefault="00832758" w:rsidP="00BD1D9D">
            <w:pPr>
              <w:rPr>
                <w:sz w:val="20"/>
                <w:szCs w:val="20"/>
              </w:rPr>
            </w:pPr>
            <w:r>
              <w:rPr>
                <w:sz w:val="20"/>
                <w:szCs w:val="20"/>
              </w:rPr>
              <w:t>System operacyjny</w:t>
            </w:r>
          </w:p>
        </w:tc>
        <w:tc>
          <w:tcPr>
            <w:tcW w:w="2123" w:type="pct"/>
            <w:tcBorders>
              <w:top w:val="single" w:sz="4" w:space="0" w:color="000000"/>
              <w:left w:val="single" w:sz="4" w:space="0" w:color="000000"/>
              <w:bottom w:val="single" w:sz="4" w:space="0" w:color="000000"/>
              <w:right w:val="single" w:sz="4" w:space="0" w:color="000000"/>
            </w:tcBorders>
          </w:tcPr>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System operacyjny o otwartym kodzie źródłowym klasy Linux Enterprise</w:t>
            </w:r>
            <w:r>
              <w:rPr>
                <w:rFonts w:ascii="Times New Roman" w:hAnsi="Times New Roman" w:cs="Times New Roman"/>
                <w:color w:val="000000"/>
                <w:sz w:val="20"/>
                <w:szCs w:val="20"/>
                <w:lang w:val="pl-PL"/>
              </w:rPr>
              <w:t xml:space="preserve"> lub równoważny</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Tworzenie RAID 0,1,5,6,10 bez dedykowanego rozwiązania sprzętowego</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24 miesięcznie wsparcie dostawcy lub producenta systemu operacyjnego</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 xml:space="preserve">System kompatybilny z pakietami instalacyjnymi oprogramowania dedykowanego dla Red Hat Linux </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Wsparcie autoryzacji i uprawnień za pomocą technologii LDAP</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System może pracować w środowisku konsoli tekstowej, w ramach której udostępniona jest pomoc dla wykonywanych komend</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Wsparcie skryptowego języka bash dla administratora</w:t>
            </w:r>
          </w:p>
          <w:p w:rsidR="00832758" w:rsidRPr="009335D1" w:rsidRDefault="00832758" w:rsidP="00BD1D9D">
            <w:pPr>
              <w:pStyle w:val="Bezodstpw1"/>
              <w:numPr>
                <w:ilvl w:val="0"/>
                <w:numId w:val="55"/>
              </w:numPr>
              <w:tabs>
                <w:tab w:val="clear" w:pos="720"/>
                <w:tab w:val="num" w:pos="211"/>
              </w:tabs>
              <w:ind w:left="211" w:hanging="240"/>
              <w:rPr>
                <w:rFonts w:ascii="Times New Roman" w:hAnsi="Times New Roman" w:cs="Times New Roman"/>
                <w:color w:val="000000"/>
                <w:sz w:val="20"/>
                <w:szCs w:val="20"/>
                <w:lang w:val="pl-PL"/>
              </w:rPr>
            </w:pPr>
            <w:r w:rsidRPr="009335D1">
              <w:rPr>
                <w:rFonts w:ascii="Times New Roman" w:hAnsi="Times New Roman" w:cs="Times New Roman"/>
                <w:color w:val="000000"/>
                <w:sz w:val="20"/>
                <w:szCs w:val="20"/>
                <w:lang w:val="pl-PL"/>
              </w:rPr>
              <w:t>Możliwość instalowania nowych pakietów oprogramowania bez konieczności uruchamiania trybu graficznego</w:t>
            </w:r>
          </w:p>
          <w:p w:rsidR="00832758" w:rsidRPr="009335D1" w:rsidRDefault="00832758" w:rsidP="00BD1D9D">
            <w:pPr>
              <w:pStyle w:val="Bezodstpw1"/>
              <w:numPr>
                <w:ilvl w:val="0"/>
                <w:numId w:val="55"/>
              </w:numPr>
              <w:tabs>
                <w:tab w:val="clear" w:pos="720"/>
                <w:tab w:val="num" w:pos="211"/>
              </w:tabs>
              <w:ind w:left="211" w:hanging="240"/>
              <w:rPr>
                <w:color w:val="000000"/>
                <w:sz w:val="20"/>
                <w:szCs w:val="20"/>
                <w:lang w:val="pl-PL"/>
              </w:rPr>
            </w:pPr>
            <w:r w:rsidRPr="0070795B">
              <w:rPr>
                <w:rFonts w:ascii="Times New Roman" w:hAnsi="Times New Roman" w:cs="Times New Roman"/>
                <w:sz w:val="20"/>
                <w:szCs w:val="20"/>
                <w:lang w:val="pl-PL"/>
              </w:rPr>
              <w:t>Możliwość</w:t>
            </w:r>
            <w:r w:rsidRPr="00582A0F">
              <w:rPr>
                <w:rFonts w:ascii="Times New Roman" w:hAnsi="Times New Roman" w:cs="Times New Roman"/>
                <w:sz w:val="20"/>
                <w:szCs w:val="20"/>
                <w:lang w:val="pl-PL"/>
              </w:rPr>
              <w:t xml:space="preserve"> zarządzania i korzystania twardych dysków zainstalowanych na </w:t>
            </w:r>
            <w:r w:rsidRPr="0070795B">
              <w:rPr>
                <w:rFonts w:ascii="Times New Roman" w:hAnsi="Times New Roman" w:cs="Times New Roman"/>
                <w:sz w:val="20"/>
                <w:szCs w:val="20"/>
                <w:lang w:val="pl-PL"/>
              </w:rPr>
              <w:t>serwerze</w:t>
            </w:r>
            <w:r w:rsidRPr="00582A0F">
              <w:rPr>
                <w:rFonts w:ascii="Times New Roman" w:hAnsi="Times New Roman" w:cs="Times New Roman"/>
                <w:sz w:val="20"/>
                <w:szCs w:val="20"/>
                <w:lang w:val="pl-PL"/>
              </w:rPr>
              <w:t xml:space="preserve"> i zdalnych bez</w:t>
            </w:r>
            <w:r>
              <w:rPr>
                <w:rFonts w:ascii="Times New Roman" w:hAnsi="Times New Roman" w:cs="Times New Roman"/>
                <w:sz w:val="20"/>
                <w:szCs w:val="20"/>
                <w:lang w:val="pl-PL"/>
              </w:rPr>
              <w:t xml:space="preserve"> </w:t>
            </w:r>
            <w:r w:rsidRPr="00582A0F">
              <w:rPr>
                <w:rFonts w:ascii="Times New Roman" w:hAnsi="Times New Roman" w:cs="Times New Roman"/>
                <w:sz w:val="20"/>
                <w:szCs w:val="20"/>
                <w:lang w:val="pl-PL"/>
              </w:rPr>
              <w:t>konieczności przypisywania dyskom twardym liter alfabetu</w:t>
            </w:r>
          </w:p>
        </w:tc>
        <w:tc>
          <w:tcPr>
            <w:tcW w:w="2105" w:type="pct"/>
            <w:gridSpan w:val="2"/>
            <w:tcBorders>
              <w:top w:val="single" w:sz="4" w:space="0" w:color="000000"/>
              <w:left w:val="single" w:sz="4" w:space="0" w:color="000000"/>
              <w:bottom w:val="single" w:sz="4" w:space="0" w:color="000000"/>
              <w:right w:val="single" w:sz="4" w:space="0" w:color="000000"/>
            </w:tcBorders>
          </w:tcPr>
          <w:p w:rsidR="00832758" w:rsidRPr="009335D1" w:rsidRDefault="00832758" w:rsidP="00BD1D9D">
            <w:pPr>
              <w:rPr>
                <w:sz w:val="20"/>
                <w:szCs w:val="20"/>
              </w:rPr>
            </w:pPr>
          </w:p>
        </w:tc>
      </w:tr>
      <w:tr w:rsidR="00832758" w:rsidRPr="00903A02" w:rsidTr="00BD1D9D">
        <w:trPr>
          <w:trHeight w:val="419"/>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Gwarancja</w:t>
            </w:r>
          </w:p>
          <w:p w:rsidR="00832758" w:rsidRPr="00903A02" w:rsidRDefault="00832758" w:rsidP="00BD1D9D">
            <w:pPr>
              <w:rPr>
                <w:color w:val="000000"/>
                <w:sz w:val="20"/>
                <w:szCs w:val="20"/>
              </w:rPr>
            </w:pPr>
          </w:p>
        </w:tc>
        <w:tc>
          <w:tcPr>
            <w:tcW w:w="2130"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-3 lata gwarancji onsite, realizowana na terenie Polski i Ukrainy</w:t>
            </w:r>
          </w:p>
          <w:p w:rsidR="00832758" w:rsidRPr="00903A02" w:rsidRDefault="00832758" w:rsidP="00BD1D9D">
            <w:pPr>
              <w:rPr>
                <w:color w:val="000000"/>
                <w:sz w:val="20"/>
                <w:szCs w:val="20"/>
              </w:rPr>
            </w:pPr>
            <w:r w:rsidRPr="00903A02">
              <w:rPr>
                <w:color w:val="000000"/>
                <w:sz w:val="20"/>
                <w:szCs w:val="20"/>
              </w:rPr>
              <w:t>-Dostępność części zamiennych przez 5 lat od momentu zakupu serwera;</w:t>
            </w:r>
          </w:p>
        </w:tc>
        <w:tc>
          <w:tcPr>
            <w:tcW w:w="2098"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r w:rsidR="00832758" w:rsidRPr="00903A02" w:rsidTr="00BD1D9D">
        <w:trPr>
          <w:trHeight w:val="3543"/>
        </w:trPr>
        <w:tc>
          <w:tcPr>
            <w:tcW w:w="772"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Dokumentacja, inne</w:t>
            </w:r>
          </w:p>
        </w:tc>
        <w:tc>
          <w:tcPr>
            <w:tcW w:w="2130" w:type="pct"/>
            <w:gridSpan w:val="2"/>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r w:rsidRPr="00903A02">
              <w:rPr>
                <w:color w:val="000000"/>
                <w:sz w:val="20"/>
                <w:szCs w:val="20"/>
              </w:rPr>
              <w:t>- Sprzęt musi być objęty gwarancją producenta, co zostanie potwierdzone kartą gwarancyjną;</w:t>
            </w:r>
          </w:p>
          <w:p w:rsidR="00832758" w:rsidRPr="00903A02" w:rsidRDefault="00832758" w:rsidP="00BD1D9D">
            <w:pPr>
              <w:rPr>
                <w:color w:val="000000"/>
                <w:sz w:val="20"/>
                <w:szCs w:val="20"/>
              </w:rPr>
            </w:pPr>
            <w:r w:rsidRPr="00903A02">
              <w:rPr>
                <w:color w:val="000000"/>
                <w:sz w:val="20"/>
                <w:szCs w:val="20"/>
              </w:rPr>
              <w:t>-Serwer musi być fabrycznie nowy;</w:t>
            </w:r>
          </w:p>
          <w:p w:rsidR="00832758" w:rsidRPr="00903A02" w:rsidRDefault="00832758" w:rsidP="00BD1D9D">
            <w:pPr>
              <w:rPr>
                <w:color w:val="000000"/>
                <w:sz w:val="20"/>
                <w:szCs w:val="20"/>
              </w:rPr>
            </w:pPr>
            <w:r w:rsidRPr="00903A02">
              <w:rPr>
                <w:color w:val="000000"/>
                <w:sz w:val="20"/>
                <w:szCs w:val="20"/>
              </w:rPr>
              <w:t>-Na terenie Polski dodatkowo wymagana jest telefoniczna infolinia/linia techniczna (podać nr telefonu) producenta komputera, w czasie obowiązywania gwarancji na sprzęt i umożliwiająca weryfikację: konfiguracji sprzętowej serwera, czasu obowiązywania i typ udzielonej gwarancji;</w:t>
            </w:r>
          </w:p>
          <w:p w:rsidR="00832758" w:rsidRPr="00903A02" w:rsidRDefault="00832758" w:rsidP="00BD1D9D">
            <w:pPr>
              <w:rPr>
                <w:color w:val="000000"/>
                <w:sz w:val="20"/>
                <w:szCs w:val="20"/>
              </w:rPr>
            </w:pPr>
            <w:r w:rsidRPr="00903A02">
              <w:rPr>
                <w:color w:val="000000"/>
                <w:sz w:val="20"/>
                <w:szCs w:val="20"/>
              </w:rPr>
              <w:t>-Możliwość aktualizacji i pobrania sterowników do oferowanego modelu serwera w najnowszych certyfikowanych wersjach bezpośrednio z sieci Internet za pośrednictwem strony www producenta serwera;</w:t>
            </w:r>
          </w:p>
        </w:tc>
        <w:tc>
          <w:tcPr>
            <w:tcW w:w="2098" w:type="pct"/>
            <w:tcBorders>
              <w:top w:val="single" w:sz="4" w:space="0" w:color="000000"/>
              <w:left w:val="single" w:sz="4" w:space="0" w:color="000000"/>
              <w:bottom w:val="single" w:sz="4" w:space="0" w:color="000000"/>
              <w:right w:val="single" w:sz="4" w:space="0" w:color="000000"/>
            </w:tcBorders>
          </w:tcPr>
          <w:p w:rsidR="00832758" w:rsidRPr="00903A02" w:rsidRDefault="00832758" w:rsidP="00BD1D9D">
            <w:pPr>
              <w:rPr>
                <w:color w:val="000000"/>
                <w:sz w:val="20"/>
                <w:szCs w:val="20"/>
              </w:rPr>
            </w:pPr>
          </w:p>
        </w:tc>
      </w:tr>
    </w:tbl>
    <w:p w:rsidR="00832758" w:rsidRDefault="00832758" w:rsidP="002E0D14">
      <w:pPr>
        <w:rPr>
          <w:sz w:val="20"/>
          <w:szCs w:val="20"/>
        </w:rPr>
      </w:pPr>
    </w:p>
    <w:p w:rsidR="00832758" w:rsidRDefault="00832758" w:rsidP="002E0D14">
      <w:pPr>
        <w:rPr>
          <w:sz w:val="20"/>
          <w:szCs w:val="20"/>
        </w:rPr>
      </w:pPr>
    </w:p>
    <w:p w:rsidR="00832758" w:rsidRPr="00B073A4" w:rsidRDefault="00832758" w:rsidP="002E0D14">
      <w:pPr>
        <w:rPr>
          <w:rFonts w:ascii="Calibri" w:hAnsi="Calibri" w:cs="Calibri"/>
          <w:color w:val="000000"/>
          <w:sz w:val="20"/>
          <w:szCs w:val="20"/>
        </w:rPr>
      </w:pPr>
    </w:p>
    <w:p w:rsidR="00832758" w:rsidRPr="00B073A4" w:rsidRDefault="00832758" w:rsidP="002E0D14">
      <w:pPr>
        <w:pStyle w:val="Nagwek4"/>
        <w:keepLines w:val="0"/>
        <w:numPr>
          <w:ilvl w:val="3"/>
          <w:numId w:val="39"/>
        </w:numPr>
        <w:spacing w:before="240" w:after="60"/>
        <w:rPr>
          <w:rFonts w:ascii="Calibri" w:hAnsi="Calibri" w:cs="Calibri"/>
          <w:color w:val="000000"/>
          <w:sz w:val="20"/>
          <w:szCs w:val="20"/>
        </w:rPr>
      </w:pPr>
      <w:r w:rsidRPr="00B073A4">
        <w:rPr>
          <w:rFonts w:ascii="Calibri" w:hAnsi="Calibri" w:cs="Calibri"/>
          <w:color w:val="000000"/>
          <w:sz w:val="20"/>
          <w:szCs w:val="20"/>
        </w:rPr>
        <w:t>Pozostały sprzęt komputerowy i oprogramowanie dla Zamawiającego i Partnera</w:t>
      </w:r>
    </w:p>
    <w:p w:rsidR="00832758" w:rsidRPr="00B073A4" w:rsidRDefault="00832758" w:rsidP="002E0D14">
      <w:pPr>
        <w:rPr>
          <w:rFonts w:ascii="Calibri" w:hAnsi="Calibri" w:cs="Calibri"/>
          <w:color w:val="000000"/>
          <w:sz w:val="20"/>
          <w:szCs w:val="20"/>
        </w:rPr>
      </w:pPr>
    </w:p>
    <w:p w:rsidR="00832758" w:rsidRPr="00540D99" w:rsidRDefault="00832758" w:rsidP="002E0D14">
      <w:pPr>
        <w:rPr>
          <w:rFonts w:ascii="Calibri" w:hAnsi="Calibri" w:cs="Calibri"/>
          <w:color w:val="000000"/>
          <w:sz w:val="20"/>
          <w:szCs w:val="20"/>
        </w:rPr>
      </w:pPr>
      <w:r w:rsidRPr="00540D99">
        <w:rPr>
          <w:rFonts w:ascii="Calibri" w:hAnsi="Calibri" w:cs="Calibri"/>
          <w:color w:val="000000"/>
          <w:sz w:val="20"/>
          <w:szCs w:val="20"/>
        </w:rPr>
        <w:t xml:space="preserve">Zestaw komputerowy klasy PC typ I  - </w:t>
      </w:r>
      <w:r w:rsidRPr="00540D99">
        <w:rPr>
          <w:rFonts w:ascii="Calibri" w:hAnsi="Calibri" w:cs="Calibri"/>
          <w:b/>
          <w:bCs/>
          <w:color w:val="000000"/>
          <w:sz w:val="20"/>
          <w:szCs w:val="20"/>
        </w:rPr>
        <w:t>2 szt. ( zamawiający - 1 szt. – system operacyjny w polskiej wersji językowej i klawiatura łacińska;  partner - 1 szt. – system operacyjny w ukraińskiej wersji językowej i klawiatura cyrylica wersja ukraińska)</w:t>
      </w:r>
    </w:p>
    <w:p w:rsidR="00832758" w:rsidRPr="00B073A4" w:rsidRDefault="00832758" w:rsidP="002E0D14">
      <w:pPr>
        <w:pStyle w:val="Akapitzlist"/>
        <w:spacing w:line="100" w:lineRule="atLeast"/>
        <w:rPr>
          <w:b w:val="0"/>
          <w:bCs w:val="0"/>
          <w:color w:val="000000"/>
          <w:sz w:val="20"/>
          <w:szCs w:val="20"/>
        </w:rPr>
      </w:pPr>
      <w:r w:rsidRPr="00540D99">
        <w:rPr>
          <w:b w:val="0"/>
          <w:bCs w:val="0"/>
          <w:color w:val="000000"/>
          <w:sz w:val="20"/>
          <w:szCs w:val="20"/>
        </w:rPr>
        <w:t>w ofercie wymagane jest podanie modelu, symbolu oraz producenta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3"/>
        <w:gridCol w:w="3853"/>
      </w:tblGrid>
      <w:tr w:rsidR="00832758" w:rsidRPr="00B073A4" w:rsidTr="00BD1D9D">
        <w:tc>
          <w:tcPr>
            <w:tcW w:w="2500" w:type="pct"/>
          </w:tcPr>
          <w:p w:rsidR="00832758" w:rsidRPr="00B073A4" w:rsidRDefault="00832758" w:rsidP="00BD1D9D">
            <w:pPr>
              <w:pStyle w:val="Akapitzlist"/>
              <w:spacing w:line="100" w:lineRule="atLeast"/>
              <w:jc w:val="center"/>
              <w:rPr>
                <w:b w:val="0"/>
                <w:bCs w:val="0"/>
                <w:color w:val="000000"/>
                <w:sz w:val="20"/>
                <w:szCs w:val="20"/>
              </w:rPr>
            </w:pPr>
            <w:r w:rsidRPr="00B073A4">
              <w:rPr>
                <w:b w:val="0"/>
                <w:bCs w:val="0"/>
                <w:color w:val="000000"/>
                <w:sz w:val="20"/>
                <w:szCs w:val="20"/>
              </w:rPr>
              <w:t>Minimalne wymagania</w:t>
            </w:r>
          </w:p>
        </w:tc>
        <w:tc>
          <w:tcPr>
            <w:tcW w:w="2500" w:type="pct"/>
          </w:tcPr>
          <w:p w:rsidR="00832758" w:rsidRPr="00B073A4" w:rsidRDefault="00832758" w:rsidP="00BD1D9D">
            <w:pPr>
              <w:pStyle w:val="Akapitzlist"/>
              <w:spacing w:line="100" w:lineRule="atLeast"/>
              <w:jc w:val="center"/>
              <w:rPr>
                <w:b w:val="0"/>
                <w:bCs w:val="0"/>
                <w:color w:val="000000"/>
                <w:sz w:val="20"/>
                <w:szCs w:val="20"/>
              </w:rPr>
            </w:pPr>
            <w:r w:rsidRPr="00B073A4">
              <w:rPr>
                <w:b w:val="0"/>
                <w:bCs w:val="0"/>
                <w:color w:val="000000"/>
                <w:sz w:val="20"/>
                <w:szCs w:val="20"/>
              </w:rPr>
              <w:t>Opis parametrów sprzętu zaoferowanego przez Wykonawcę w ramach prowadzonego postępowania - szczegółowy opis umożliwiający identyfikację urządzenia lub podzespołu w szczególności z podaniem nazwy producenta oraz kodu produktu.</w:t>
            </w:r>
          </w:p>
        </w:tc>
      </w:tr>
      <w:tr w:rsidR="00832758" w:rsidRPr="00B073A4" w:rsidTr="00BD1D9D">
        <w:tc>
          <w:tcPr>
            <w:tcW w:w="2500" w:type="pct"/>
          </w:tcPr>
          <w:p w:rsidR="00832758" w:rsidRPr="00B073A4" w:rsidRDefault="00832758" w:rsidP="00BD1D9D">
            <w:pPr>
              <w:pStyle w:val="Akapitzlist"/>
              <w:spacing w:line="100" w:lineRule="atLeast"/>
              <w:rPr>
                <w:rFonts w:eastAsia="WenQuanYi Micro Hei"/>
                <w:color w:val="000000"/>
                <w:sz w:val="20"/>
                <w:szCs w:val="20"/>
                <w:lang w:eastAsia="zh-CN"/>
              </w:rPr>
            </w:pPr>
            <w:r w:rsidRPr="00B073A4">
              <w:rPr>
                <w:color w:val="000000"/>
                <w:sz w:val="20"/>
                <w:szCs w:val="20"/>
              </w:rPr>
              <w:t>Monitor, w ofercie wymagane jest podanie modelu, symbolu oraz producenta:</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Rodzaj matrycy TN z podświetleniem LED</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Rozmiar matrycy 54,6cm</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Możliwość pochylenia monitora w zakresie -5/+20 stopni</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Kontrast 1 000:1</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Czas reakcji matrycy 5ms</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Kąty widzenia:</w:t>
            </w:r>
          </w:p>
          <w:p w:rsidR="00832758" w:rsidRPr="00B073A4" w:rsidRDefault="00832758" w:rsidP="00BD1D9D">
            <w:pPr>
              <w:widowControl w:val="0"/>
              <w:suppressAutoHyphens/>
              <w:ind w:left="108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170 w pionie</w:t>
            </w:r>
          </w:p>
          <w:p w:rsidR="00832758" w:rsidRPr="00B073A4" w:rsidRDefault="00832758" w:rsidP="00BD1D9D">
            <w:pPr>
              <w:widowControl w:val="0"/>
              <w:suppressAutoHyphens/>
              <w:ind w:left="108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170 w poziomie</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Jasność 250cd/m2</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Rozdzielczość matrycy FullHD</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Obsługiwane rozdzielczości: 1920 x 1080, 1680 x 1050, 1440 x 900, 1366 x 768, 1280 x 1024, 1280 x 720, 800 x 600</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Plamka 0,248mm</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 xml:space="preserve">Porty sygnałowe: </w:t>
            </w:r>
          </w:p>
          <w:p w:rsidR="00832758" w:rsidRPr="002E0D14" w:rsidRDefault="00832758" w:rsidP="00BD1D9D">
            <w:pPr>
              <w:widowControl w:val="0"/>
              <w:suppressAutoHyphens/>
              <w:ind w:left="1080"/>
              <w:rPr>
                <w:rFonts w:ascii="Calibri" w:eastAsia="WenQuanYi Micro Hei" w:hAnsi="Calibri" w:cs="Calibri"/>
                <w:color w:val="000000"/>
                <w:kern w:val="1"/>
                <w:sz w:val="20"/>
                <w:szCs w:val="20"/>
                <w:lang w:eastAsia="zh-CN"/>
              </w:rPr>
            </w:pPr>
            <w:r w:rsidRPr="002E0D14">
              <w:rPr>
                <w:rFonts w:ascii="Calibri" w:eastAsia="WenQuanYi Micro Hei" w:hAnsi="Calibri" w:cs="Calibri"/>
                <w:color w:val="000000"/>
                <w:kern w:val="1"/>
                <w:sz w:val="20"/>
                <w:szCs w:val="20"/>
                <w:lang w:eastAsia="zh-CN"/>
              </w:rPr>
              <w:t>1 x DVI (HDCP),</w:t>
            </w:r>
          </w:p>
          <w:p w:rsidR="00832758" w:rsidRPr="002E0D14" w:rsidRDefault="00832758" w:rsidP="00BD1D9D">
            <w:pPr>
              <w:widowControl w:val="0"/>
              <w:suppressAutoHyphens/>
              <w:ind w:left="1080"/>
              <w:rPr>
                <w:rFonts w:ascii="Calibri" w:eastAsia="WenQuanYi Micro Hei" w:hAnsi="Calibri" w:cs="Calibri"/>
                <w:color w:val="000000"/>
                <w:kern w:val="1"/>
                <w:sz w:val="20"/>
                <w:szCs w:val="20"/>
                <w:lang w:eastAsia="zh-CN"/>
              </w:rPr>
            </w:pPr>
            <w:r w:rsidRPr="002E0D14">
              <w:rPr>
                <w:rFonts w:ascii="Calibri" w:eastAsia="WenQuanYi Micro Hei" w:hAnsi="Calibri" w:cs="Calibri"/>
                <w:color w:val="000000"/>
                <w:kern w:val="1"/>
                <w:sz w:val="20"/>
                <w:szCs w:val="20"/>
                <w:lang w:eastAsia="zh-CN"/>
              </w:rPr>
              <w:t>1 x D-SUB</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Wejście audio mini jack oraz głośniki stereo</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Menu w językach angielski i polski</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Pobór prądy w trybie czuwania 0,3W</w:t>
            </w:r>
          </w:p>
          <w:p w:rsidR="00832758" w:rsidRPr="00D2193A" w:rsidRDefault="00832758" w:rsidP="00BD1D9D">
            <w:pPr>
              <w:widowControl w:val="0"/>
              <w:suppressAutoHyphens/>
              <w:ind w:left="360"/>
              <w:rPr>
                <w:rFonts w:ascii="Calibri" w:eastAsia="WenQuanYi Micro Hei" w:hAnsi="Calibri" w:cs="Calibri"/>
                <w:color w:val="000000"/>
                <w:kern w:val="1"/>
                <w:sz w:val="20"/>
                <w:szCs w:val="20"/>
                <w:lang w:val="en-US" w:eastAsia="zh-CN"/>
              </w:rPr>
            </w:pPr>
            <w:r w:rsidRPr="00D2193A">
              <w:rPr>
                <w:rFonts w:ascii="Calibri" w:eastAsia="WenQuanYi Micro Hei" w:hAnsi="Calibri" w:cs="Calibri"/>
                <w:color w:val="000000"/>
                <w:kern w:val="1"/>
                <w:sz w:val="20"/>
                <w:szCs w:val="20"/>
                <w:lang w:val="en-US" w:eastAsia="zh-CN"/>
              </w:rPr>
              <w:t>Zgodność z CE, EN 60950, RoHS, WEEE, IT-Eco-Declaration, TCO Displays 6.0, ENERGY STAR® 6.0, EPEAT® Gold, ISO9241-307</w:t>
            </w:r>
          </w:p>
          <w:p w:rsidR="00832758" w:rsidRPr="00D2193A" w:rsidRDefault="00832758" w:rsidP="00BD1D9D">
            <w:pPr>
              <w:widowControl w:val="0"/>
              <w:suppressAutoHyphens/>
              <w:ind w:left="360"/>
              <w:rPr>
                <w:rFonts w:ascii="Calibri" w:eastAsia="WenQuanYi Micro Hei" w:hAnsi="Calibri" w:cs="Calibri"/>
                <w:color w:val="000000"/>
                <w:kern w:val="1"/>
                <w:sz w:val="20"/>
                <w:szCs w:val="20"/>
                <w:lang w:val="en-US" w:eastAsia="zh-CN"/>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Komputer</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Typ: Komputer stacjonarny. W ofercie wymagane jest podanie modelu, symbolu oraz producenta</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Zastosowanie: Komputer będzie wykorzystywany dla potrzeb aplikacji biurowych, aplikacji edukacyjnych, aplikacji obliczeniowych, dostępu do Internetu oraz poczty elektronicznej, jako lokalna baza danych, stacja programistyczna</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Wydajność obliczeniowa: Procesor powinien osiągać w teście wydajności PassMarkPerformanceTest (wynik dostępny: http://www.passmark.com/products/pt.htm) co najmniej wynik 48</w:t>
            </w:r>
            <w:r>
              <w:rPr>
                <w:b w:val="0"/>
                <w:bCs w:val="0"/>
                <w:color w:val="000000"/>
                <w:sz w:val="20"/>
                <w:szCs w:val="20"/>
              </w:rPr>
              <w:t>00</w:t>
            </w:r>
            <w:r w:rsidRPr="00B073A4">
              <w:rPr>
                <w:b w:val="0"/>
                <w:bCs w:val="0"/>
                <w:color w:val="000000"/>
                <w:sz w:val="20"/>
                <w:szCs w:val="20"/>
              </w:rPr>
              <w:t xml:space="preserve"> punktów Passmark CPU Mark</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Pamięć operacyjna: 4GB 1600 MHz możliwość rozbudowy do min 32GB,</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Parametry pamięci masowej: 500 GB SATA, 7200 obr./min. zawierający partycję RECOVERY umożliwiającą odtworzenie systemu operacyjnego fabrycznie zainstalowanego na komputerze po awarii bez dodatkowych nośników.</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Wydajność grafiki: Grafika zintegrowana z procesorem powinna umożliwiać pracę trzymonitorową ze wsparciem dla DirectX 11.1, Open CL 1.2, Shader 5.0</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Wyposażenie multimedialne: Karta dźwiękowa zintegrowana z płytą główną, zgodna z High Definition, porty słuchawek i mikrofonu na przednim oraz na tylnym panelu obudowy, obudowa wyposażona w głośnik.</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Obudowa</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Typu MiniTower z obsługą kart PCI Express wyłącznie o pełnym profilu, wyposażona w min. 7 kieszeni: 2 szt 5,25” zewnętrzne, 2 szt 3,5” wewnętrzne, 2 szt 3,5” zewnętrzne i 1 2,5” wewnętrzną.</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Zasilacz o mocy minimum 280W pracujący w sieci 230V 50/60Hz prądu zmiennego i efektywności min. 90%, przy 50% obciążeniu.</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W celu szybkiej weryfikacji usterki w obudowę komputera musi być wbudowany akustyczny system diagnostyczny, służący do sygnalizowania i diagnozowania problemów z komputerem i jego komponentami;</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 xml:space="preserve">Zgodność z systemami operacyjnymi i standardami: </w:t>
            </w: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Zaoferowany sprzęt powinien poprawnie współpracować z systemami ope</w:t>
            </w:r>
            <w:r>
              <w:rPr>
                <w:b w:val="0"/>
                <w:bCs w:val="0"/>
                <w:color w:val="000000"/>
                <w:sz w:val="20"/>
                <w:szCs w:val="20"/>
              </w:rPr>
              <w:t>racyjnymi Windows 7 i Windows 8 lub równoważnym.</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BIOS</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 xml:space="preserve">Możliwość, bez uruchamiania systemu operacyjnego z dysku twardego komputera lub innych podłączonych do niego urządzeń zewnętrznych odczytania z BIOS informacji o: </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 xml:space="preserve">wersji BIOS, </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 xml:space="preserve">ilości i sposobu obłożenia slotów pamięciami RAM, </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typie procesora wraz z informacją o ilości rdzeni, wielkości pamięci cache L1, L2 i L3, pojemności zainstalowanego dysku twardego</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rodzajach napędów optycznych</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MAC adresie zintegrowanej karty sieciowej</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kontrolerze audio</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Funkcja blokowania wejścia do BIOS oraz blokowania startu systemu operacyjnego, (gwarantujący utrzymanie zapisanego hasła nawet w przypadku odłączenia wszystkich źródeł zasilania i podtrzymania BIOS)</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Funkcja blokowania/odblokowania BOOT-owania stacji roboczej z zewnętrznych urządzeń</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 xml:space="preserve">Musi posiadać możliwość ustawienia zależności pomiędzy hasłem administratora a hasłem systemowy tak, aby nie było możliwe wprowadzenie zmian w BIOS wyłącznie po podaniu hasła systemowego. </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Możliwość włączenia/wyłączenia zintegrowanej karty dźwiękowej, karty sieciowej, modułu TPM, portu równoległego, portu szeregowego z poziomu BIOS, bez uruchamiania systemu operacyjnego z dysku twardego komputera lub innych, podłączonych do niego, urządzeń zewnętrznych.</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Możliwość ustawienia portów USB w trybie „no BOOT”, czyli podczas startu komputer nie wykrywa urządzeń bootujących typu USB, natomiast po uruchomieniu systemu operacyjnego porty USB są aktywne.</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Możliwość wyłączania portów USB w tym: wszystkich portów, tylko portów znajdujących się na przedzie obudowy, tylko tylnich portów.</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Dodatkowe oprogramowanie</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Oprogramowanie dostarczone przez producenta komputera pozwalające na zdalną inwentaryzację komputerów w sieci, lokalną i zdalną inwentaryzację komponentów komputera, umożliwiające co najmniej:</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Informowanie administratora o otwarciu obudowy</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Zdalne wyłączanie, restart oraz hibernacje komputera w sieci,</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Otrzymywanie informacji WMI – Windows Management Interface,</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Tworzenie raportów stanu jednostki,</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Monitorowanie stanu komponentów: CPU, Pamięć RAM, HDD, wersje BIOS,</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Aktualizację BIOS do najnowszej wersji zarówno dla pojedynczej maszyny jak i grupy,</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Tworzenie kopii zapasowych BIOS wraz z ustawieniami</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Tworzenie indywidualnych numerów dla poszczególnych użytkowników,</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Włączenie lub wyłączanie BOOTowania portów USB</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W pełni automatyczną instalację sterowników urządzeń opartą o automatyczną detekcję posiadanego sprzętu</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 xml:space="preserve">Ergonomia: </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Głośność jednostki centralnej mierzona zgodnie z normą ISO 7779 oraz wykazana zgodnie z normą ISO 9296 w pozycji obserwatora w trybie jałowym (IDLE) wynosząca maksymalnie 21 dB</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 xml:space="preserve">Moduł konstrukcji obudowy w jednostce centralnej komputera powinien pozwalać na demontaż kart rozszerzeń i napędów bez konieczności użycia narzędzi (wyklucza się użycia wkrętów, śrub motylkowych); </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 xml:space="preserve">Obudowa w jednostce centralnej musi być otwierana bez konieczności użycia narzędzi (wyklucza się użycie standardowych wkrętów, śrub motylkowych) oraz musi posiadać czujnik otwarcia obudowy współpracujący z oprogramowaniem zarządzająco – diagnostycznym producenta komputera. </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Obudowa musi umożliwiać zastosowanie zabezpieczenia fizycznego w postaci linki metalowej, kłódki (oczko w obudowie do założenia kłódki).</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Wymagania dodatkowe</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Licencja na system operacyjny Microsoft Windows 8 Professional lub równoważny  zainstalowany system operacyjny niewymagający aktywacji za pomocą telefonu lub Internetu w firmie producenta. Dołączony nośnik z oprogramowaniem, sterownikami dla systemów Windows 8 lub równoważny, płyty/nośnik umożliwiające ponowną instalacje systemu operacyjnego</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 xml:space="preserve">Wbudowane porty minimalnie: </w:t>
            </w:r>
            <w:r w:rsidRPr="00B073A4">
              <w:rPr>
                <w:b w:val="0"/>
                <w:bCs w:val="0"/>
                <w:color w:val="000000"/>
                <w:sz w:val="20"/>
                <w:szCs w:val="20"/>
              </w:rPr>
              <w:br/>
              <w:t>- 1 x DVI</w:t>
            </w:r>
            <w:r w:rsidRPr="00B073A4">
              <w:rPr>
                <w:b w:val="0"/>
                <w:bCs w:val="0"/>
                <w:color w:val="000000"/>
                <w:sz w:val="20"/>
                <w:szCs w:val="20"/>
              </w:rPr>
              <w:br/>
              <w:t xml:space="preserve">- </w:t>
            </w:r>
            <w:r>
              <w:rPr>
                <w:b w:val="0"/>
                <w:bCs w:val="0"/>
                <w:color w:val="000000"/>
                <w:sz w:val="20"/>
                <w:szCs w:val="20"/>
              </w:rPr>
              <w:t>1</w:t>
            </w:r>
            <w:r w:rsidRPr="00B073A4">
              <w:rPr>
                <w:b w:val="0"/>
                <w:bCs w:val="0"/>
                <w:color w:val="000000"/>
                <w:sz w:val="20"/>
                <w:szCs w:val="20"/>
              </w:rPr>
              <w:t xml:space="preserve"> x Display Port</w:t>
            </w:r>
            <w:r w:rsidRPr="00B073A4">
              <w:rPr>
                <w:b w:val="0"/>
                <w:bCs w:val="0"/>
                <w:color w:val="000000"/>
                <w:sz w:val="20"/>
                <w:szCs w:val="20"/>
              </w:rPr>
              <w:br/>
              <w:t>- 1 x RS-232</w:t>
            </w:r>
            <w:r w:rsidRPr="00B073A4">
              <w:rPr>
                <w:b w:val="0"/>
                <w:bCs w:val="0"/>
                <w:color w:val="000000"/>
                <w:sz w:val="20"/>
                <w:szCs w:val="20"/>
              </w:rPr>
              <w:br/>
              <w:t>- 2 x PS/2</w:t>
            </w:r>
            <w:r w:rsidRPr="00B073A4">
              <w:rPr>
                <w:b w:val="0"/>
                <w:bCs w:val="0"/>
                <w:color w:val="000000"/>
                <w:sz w:val="20"/>
                <w:szCs w:val="20"/>
              </w:rPr>
              <w:br/>
              <w:t>- 1 x RJ-45</w:t>
            </w:r>
            <w:r w:rsidRPr="00B073A4">
              <w:rPr>
                <w:b w:val="0"/>
                <w:bCs w:val="0"/>
                <w:color w:val="000000"/>
                <w:sz w:val="20"/>
                <w:szCs w:val="20"/>
              </w:rPr>
              <w:br/>
              <w:t>- 1 x Audio: line-in</w:t>
            </w:r>
            <w:r w:rsidRPr="00B073A4">
              <w:rPr>
                <w:b w:val="0"/>
                <w:bCs w:val="0"/>
                <w:color w:val="000000"/>
                <w:sz w:val="20"/>
                <w:szCs w:val="20"/>
              </w:rPr>
              <w:br/>
              <w:t>- 1 x Audio: line-in/mikrofon</w:t>
            </w:r>
            <w:r w:rsidRPr="00B073A4">
              <w:rPr>
                <w:b w:val="0"/>
                <w:bCs w:val="0"/>
                <w:color w:val="000000"/>
                <w:sz w:val="20"/>
                <w:szCs w:val="20"/>
              </w:rPr>
              <w:br/>
              <w:t>- 1 x Audio: line-out</w:t>
            </w:r>
            <w:r w:rsidRPr="00B073A4">
              <w:rPr>
                <w:b w:val="0"/>
                <w:bCs w:val="0"/>
                <w:color w:val="000000"/>
                <w:sz w:val="20"/>
                <w:szCs w:val="20"/>
              </w:rPr>
              <w:br/>
              <w:t>- 1 x Audio: mikrofon z przodu obudowy</w:t>
            </w:r>
            <w:r w:rsidRPr="00B073A4">
              <w:rPr>
                <w:b w:val="0"/>
                <w:bCs w:val="0"/>
                <w:color w:val="000000"/>
                <w:sz w:val="20"/>
                <w:szCs w:val="20"/>
              </w:rPr>
              <w:br/>
              <w:t>- 1 x Audio: słuchawki z przodu obudowy</w:t>
            </w:r>
            <w:r w:rsidRPr="00B073A4">
              <w:rPr>
                <w:b w:val="0"/>
                <w:bCs w:val="0"/>
                <w:color w:val="000000"/>
                <w:sz w:val="20"/>
                <w:szCs w:val="20"/>
              </w:rPr>
              <w:br/>
              <w:t>- 12 szt USB w tym: minimum 4 porty z przodu obudowy (w tym min. 2 x USB 3.0), minimum 6 portów z tyłu obudowy (w tym min. 2 x USB 3.0), minimum 2 porty wewnątrz obudowy.</w:t>
            </w:r>
            <w:r w:rsidRPr="00B073A4">
              <w:rPr>
                <w:b w:val="0"/>
                <w:bCs w:val="0"/>
                <w:color w:val="000000"/>
                <w:sz w:val="20"/>
                <w:szCs w:val="20"/>
              </w:rPr>
              <w:br/>
              <w:t>Wymagana ilość i rozmieszczenie (na zewnątrz obudowy komputera) portów USB nie może być osiągnięta w wyniku stosowania konwerterów, przejściówek itp.</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Karta sieciowa 10/100/1000 Ethernet RJ 45, zintegrowana z płytą główną, wspierająca obsługę WoL (funkcja włączana przez użytkownika)</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Płyta główna z wbudowanymi:</w:t>
            </w:r>
            <w:r w:rsidRPr="00B073A4">
              <w:rPr>
                <w:b w:val="0"/>
                <w:bCs w:val="0"/>
                <w:color w:val="000000"/>
                <w:sz w:val="20"/>
                <w:szCs w:val="20"/>
              </w:rPr>
              <w:br/>
              <w:t>- 2 złącza PCI-Express x1</w:t>
            </w:r>
            <w:r w:rsidRPr="00B073A4">
              <w:rPr>
                <w:b w:val="0"/>
                <w:bCs w:val="0"/>
                <w:color w:val="000000"/>
                <w:sz w:val="20"/>
                <w:szCs w:val="20"/>
              </w:rPr>
              <w:br/>
              <w:t>- 1 złącze PCI-Express 2.0 x4</w:t>
            </w:r>
            <w:r w:rsidRPr="00B073A4">
              <w:rPr>
                <w:b w:val="0"/>
                <w:bCs w:val="0"/>
                <w:color w:val="000000"/>
                <w:sz w:val="20"/>
                <w:szCs w:val="20"/>
              </w:rPr>
              <w:br/>
              <w:t>- 1 złącze PCI-Express 3.0 x16</w:t>
            </w:r>
            <w:r w:rsidRPr="00B073A4">
              <w:rPr>
                <w:b w:val="0"/>
                <w:bCs w:val="0"/>
                <w:color w:val="000000"/>
                <w:sz w:val="20"/>
                <w:szCs w:val="20"/>
              </w:rPr>
              <w:br/>
              <w:t>Obsługa kart wyłącznie o pełnym profilu – nie dopuszcza się kart o profilu niskim, minimum 4 złącza DIMM z obsługą do 32GB DDR3 pamięci RAM, min. 5 złącz SATA NCQ w tym min 4 złącza SATA 3.0, płyta musi być trwale oznaczona logo producenta komputera</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Klawiatura bez</w:t>
            </w:r>
            <w:r>
              <w:rPr>
                <w:b w:val="0"/>
                <w:bCs w:val="0"/>
                <w:color w:val="000000"/>
                <w:sz w:val="20"/>
                <w:szCs w:val="20"/>
              </w:rPr>
              <w:t xml:space="preserve">przewodowa w układzie QWERTY </w:t>
            </w:r>
          </w:p>
          <w:p w:rsidR="00832758"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Mysz bezprzewodowa z trzema klawiszami oraz rolką (scroll) min 800dpi</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Nagrywarka DVD +/-RW</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Dołączony nośnik ze sterownikami</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Normy i standardy</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Komputery mają spełniać normy i posiadać deklaracje zgodności (lub inne dokumenty potwierdzające spełnienie norm) w zakresie:</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 xml:space="preserve">Deklaracja zgodności CE </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normy Energy Star 5.0 -Wymagany wpis dotyczący oferowanego modelu komputera w internetowym katalogu http://www.eu-energystar.org lub http://www.energystar.gov – dopuszcza się wydruk ze strony internetowej</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Być wykonane/wyprodukowane w systemie zapewnienia</w:t>
            </w:r>
            <w:r>
              <w:rPr>
                <w:b w:val="0"/>
                <w:bCs w:val="0"/>
                <w:color w:val="000000"/>
                <w:sz w:val="20"/>
                <w:szCs w:val="20"/>
              </w:rPr>
              <w:t xml:space="preserve"> jakości ISO 9001 lub równoważnym</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Gwarancja producenta:</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Na okres 2 lat, realizowana na terenie Polski i Ukrainy,</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Wsparcie techniczne producenta</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Możliwość telefonicznego sprawdzenia konfiguracji sprzętowej komputera oraz warunków gwara</w:t>
            </w:r>
            <w:r>
              <w:rPr>
                <w:b w:val="0"/>
                <w:bCs w:val="0"/>
                <w:color w:val="000000"/>
                <w:sz w:val="20"/>
                <w:szCs w:val="20"/>
              </w:rPr>
              <w:t xml:space="preserve">ncji </w:t>
            </w:r>
            <w:r w:rsidRPr="00B073A4">
              <w:rPr>
                <w:b w:val="0"/>
                <w:bCs w:val="0"/>
                <w:color w:val="000000"/>
                <w:sz w:val="20"/>
                <w:szCs w:val="20"/>
              </w:rPr>
              <w:t xml:space="preserve"> bezpośrednio u producenta lub jego przedstawiciela.</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Dostęp do najnowszych sterowników i uaktualnień na stronie producenta zestawu realizowany poprzez podanie na dedykowanej stronie internetowej producenta numeru seryjnego lub modelu komputera – do oferty należy dołączyć link strony.</w:t>
            </w:r>
          </w:p>
          <w:p w:rsidR="00832758" w:rsidRPr="00B073A4" w:rsidRDefault="00832758" w:rsidP="00BD1D9D">
            <w:pPr>
              <w:rPr>
                <w:rFonts w:ascii="Calibri" w:hAnsi="Calibri" w:cs="Calibri"/>
                <w:color w:val="000000"/>
                <w:sz w:val="20"/>
                <w:szCs w:val="20"/>
              </w:rPr>
            </w:pPr>
          </w:p>
        </w:tc>
        <w:tc>
          <w:tcPr>
            <w:tcW w:w="2500" w:type="pct"/>
          </w:tcPr>
          <w:p w:rsidR="00832758" w:rsidRPr="00B073A4" w:rsidRDefault="00832758" w:rsidP="00BD1D9D">
            <w:pPr>
              <w:pStyle w:val="Akapitzlist"/>
              <w:spacing w:line="100" w:lineRule="atLeast"/>
              <w:rPr>
                <w:color w:val="000000"/>
                <w:sz w:val="20"/>
                <w:szCs w:val="20"/>
              </w:rPr>
            </w:pPr>
          </w:p>
        </w:tc>
      </w:tr>
    </w:tbl>
    <w:p w:rsidR="00832758" w:rsidRDefault="00832758" w:rsidP="002E0D14">
      <w:pPr>
        <w:rPr>
          <w:rFonts w:ascii="Calibri" w:hAnsi="Calibri" w:cs="Calibri"/>
          <w:color w:val="000000"/>
          <w:sz w:val="20"/>
          <w:szCs w:val="20"/>
        </w:rPr>
      </w:pPr>
    </w:p>
    <w:p w:rsidR="00832758" w:rsidRPr="00540D99" w:rsidRDefault="00832758" w:rsidP="002E0D14">
      <w:pPr>
        <w:rPr>
          <w:rFonts w:ascii="Calibri" w:hAnsi="Calibri" w:cs="Calibri"/>
          <w:color w:val="000000"/>
          <w:sz w:val="20"/>
          <w:szCs w:val="20"/>
        </w:rPr>
      </w:pPr>
      <w:r w:rsidRPr="00540D99">
        <w:rPr>
          <w:rFonts w:ascii="Calibri" w:hAnsi="Calibri" w:cs="Calibri"/>
          <w:color w:val="000000"/>
          <w:sz w:val="20"/>
          <w:szCs w:val="20"/>
        </w:rPr>
        <w:t>Zestaw komputerowy klasy PC typ II  - 2</w:t>
      </w:r>
      <w:r w:rsidRPr="00540D99">
        <w:rPr>
          <w:rFonts w:ascii="Calibri" w:hAnsi="Calibri" w:cs="Calibri"/>
          <w:b/>
          <w:bCs/>
          <w:color w:val="000000"/>
          <w:sz w:val="20"/>
          <w:szCs w:val="20"/>
        </w:rPr>
        <w:t xml:space="preserve"> szt. (zamawiający - 1 szt . – system operacyjny w polskiej wersji językowej i klawiatura łacińska;  partner -  1 szt . – system operacyjny w ukraińskiej wersji językowej i klawiatura cyrylica wersja ukraińska)</w:t>
      </w:r>
    </w:p>
    <w:p w:rsidR="00832758" w:rsidRPr="00B073A4" w:rsidRDefault="00832758" w:rsidP="002E0D14">
      <w:pPr>
        <w:pStyle w:val="Akapitzlist"/>
        <w:spacing w:line="100" w:lineRule="atLeast"/>
        <w:rPr>
          <w:b w:val="0"/>
          <w:bCs w:val="0"/>
          <w:color w:val="000000"/>
          <w:sz w:val="20"/>
          <w:szCs w:val="20"/>
        </w:rPr>
      </w:pPr>
      <w:r w:rsidRPr="00540D99">
        <w:rPr>
          <w:b w:val="0"/>
          <w:bCs w:val="0"/>
          <w:color w:val="000000"/>
          <w:sz w:val="20"/>
          <w:szCs w:val="20"/>
        </w:rPr>
        <w:t>w ofercie wymagane jest podanie modelu, symbolu oraz producenta</w:t>
      </w:r>
    </w:p>
    <w:p w:rsidR="00832758" w:rsidRDefault="00832758" w:rsidP="002E0D14">
      <w:pPr>
        <w:rPr>
          <w:rFonts w:ascii="Calibri" w:hAnsi="Calibri" w:cs="Calibri"/>
          <w:color w:val="000000"/>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3"/>
        <w:gridCol w:w="3853"/>
      </w:tblGrid>
      <w:tr w:rsidR="00832758" w:rsidRPr="00B073A4" w:rsidTr="00BD1D9D">
        <w:tc>
          <w:tcPr>
            <w:tcW w:w="2500" w:type="pct"/>
          </w:tcPr>
          <w:p w:rsidR="00832758" w:rsidRPr="00B073A4" w:rsidRDefault="00832758" w:rsidP="00BD1D9D">
            <w:pPr>
              <w:pStyle w:val="Akapitzlist"/>
              <w:spacing w:line="100" w:lineRule="atLeast"/>
              <w:jc w:val="center"/>
              <w:rPr>
                <w:b w:val="0"/>
                <w:bCs w:val="0"/>
                <w:color w:val="000000"/>
                <w:sz w:val="20"/>
                <w:szCs w:val="20"/>
              </w:rPr>
            </w:pPr>
            <w:r w:rsidRPr="00B073A4">
              <w:rPr>
                <w:b w:val="0"/>
                <w:bCs w:val="0"/>
                <w:color w:val="000000"/>
                <w:sz w:val="20"/>
                <w:szCs w:val="20"/>
              </w:rPr>
              <w:t>Minimalne wymagania</w:t>
            </w:r>
          </w:p>
        </w:tc>
        <w:tc>
          <w:tcPr>
            <w:tcW w:w="2500" w:type="pct"/>
          </w:tcPr>
          <w:p w:rsidR="00832758" w:rsidRPr="00B073A4" w:rsidRDefault="00832758" w:rsidP="00BD1D9D">
            <w:pPr>
              <w:pStyle w:val="Akapitzlist"/>
              <w:spacing w:line="100" w:lineRule="atLeast"/>
              <w:jc w:val="center"/>
              <w:rPr>
                <w:b w:val="0"/>
                <w:bCs w:val="0"/>
                <w:color w:val="000000"/>
                <w:sz w:val="20"/>
                <w:szCs w:val="20"/>
              </w:rPr>
            </w:pPr>
            <w:r w:rsidRPr="00B073A4">
              <w:rPr>
                <w:b w:val="0"/>
                <w:bCs w:val="0"/>
                <w:color w:val="000000"/>
                <w:sz w:val="20"/>
                <w:szCs w:val="20"/>
              </w:rPr>
              <w:t>Opis parametrów sprzętu zaoferowanego przez Wykonawcę w ramach prowadzonego postępowania - szczegółowy opis umożliwiający identyfikację urządzenia lub podzespołu w szczególności z podaniem nazwy producenta oraz kodu produktu.</w:t>
            </w:r>
          </w:p>
        </w:tc>
      </w:tr>
      <w:tr w:rsidR="00832758" w:rsidRPr="00B073A4" w:rsidTr="00BD1D9D">
        <w:tc>
          <w:tcPr>
            <w:tcW w:w="2500" w:type="pct"/>
          </w:tcPr>
          <w:p w:rsidR="00832758" w:rsidRPr="00B073A4" w:rsidRDefault="00832758" w:rsidP="00BD1D9D">
            <w:pPr>
              <w:pStyle w:val="Akapitzlist"/>
              <w:spacing w:line="100" w:lineRule="atLeast"/>
              <w:rPr>
                <w:rFonts w:eastAsia="WenQuanYi Micro Hei"/>
                <w:color w:val="000000"/>
                <w:sz w:val="20"/>
                <w:szCs w:val="20"/>
                <w:lang w:eastAsia="zh-CN"/>
              </w:rPr>
            </w:pPr>
            <w:r w:rsidRPr="00B073A4">
              <w:rPr>
                <w:color w:val="000000"/>
                <w:sz w:val="20"/>
                <w:szCs w:val="20"/>
              </w:rPr>
              <w:t>Monitor, w ofercie wymagane jest podanie modelu, symbolu oraz producenta:</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Rodzaj matrycy TN z podświetleniem LED</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Rozmiar matrycy 54,6cm</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Możliwość pochylenia monitora w zakresie -5/+20 stopni</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Kontrast 1 000:1</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Czas reakcji matrycy 5ms</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Kąty widzenia:</w:t>
            </w:r>
          </w:p>
          <w:p w:rsidR="00832758" w:rsidRPr="00B073A4" w:rsidRDefault="00832758" w:rsidP="00BD1D9D">
            <w:pPr>
              <w:widowControl w:val="0"/>
              <w:suppressAutoHyphens/>
              <w:ind w:left="108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170 w pionie</w:t>
            </w:r>
          </w:p>
          <w:p w:rsidR="00832758" w:rsidRPr="00B073A4" w:rsidRDefault="00832758" w:rsidP="00BD1D9D">
            <w:pPr>
              <w:widowControl w:val="0"/>
              <w:suppressAutoHyphens/>
              <w:ind w:left="108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170 w poziomie</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Jasność 250cd/m2</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Rozdzielczość matrycy FullHD</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Obsługiwane rozdzielczości: 1920 x 1080, 1680 x 1050, 1440 x 900, 1366 x 768, 1280 x 1024, 1280 x 720, 800 x 600</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Plamka 0,248mm</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 xml:space="preserve">Porty sygnałowe: </w:t>
            </w:r>
          </w:p>
          <w:p w:rsidR="00832758" w:rsidRPr="002E0D14" w:rsidRDefault="00832758" w:rsidP="00BD1D9D">
            <w:pPr>
              <w:widowControl w:val="0"/>
              <w:suppressAutoHyphens/>
              <w:ind w:left="1080"/>
              <w:rPr>
                <w:rFonts w:ascii="Calibri" w:eastAsia="WenQuanYi Micro Hei" w:hAnsi="Calibri" w:cs="Calibri"/>
                <w:color w:val="000000"/>
                <w:kern w:val="1"/>
                <w:sz w:val="20"/>
                <w:szCs w:val="20"/>
                <w:lang w:eastAsia="zh-CN"/>
              </w:rPr>
            </w:pPr>
            <w:r w:rsidRPr="002E0D14">
              <w:rPr>
                <w:rFonts w:ascii="Calibri" w:eastAsia="WenQuanYi Micro Hei" w:hAnsi="Calibri" w:cs="Calibri"/>
                <w:color w:val="000000"/>
                <w:kern w:val="1"/>
                <w:sz w:val="20"/>
                <w:szCs w:val="20"/>
                <w:lang w:eastAsia="zh-CN"/>
              </w:rPr>
              <w:t>1 x DVI (HDCP),</w:t>
            </w:r>
          </w:p>
          <w:p w:rsidR="00832758" w:rsidRPr="002E0D14" w:rsidRDefault="00832758" w:rsidP="00BD1D9D">
            <w:pPr>
              <w:widowControl w:val="0"/>
              <w:suppressAutoHyphens/>
              <w:ind w:left="1080"/>
              <w:rPr>
                <w:rFonts w:ascii="Calibri" w:eastAsia="WenQuanYi Micro Hei" w:hAnsi="Calibri" w:cs="Calibri"/>
                <w:color w:val="000000"/>
                <w:kern w:val="1"/>
                <w:sz w:val="20"/>
                <w:szCs w:val="20"/>
                <w:lang w:eastAsia="zh-CN"/>
              </w:rPr>
            </w:pPr>
            <w:r w:rsidRPr="002E0D14">
              <w:rPr>
                <w:rFonts w:ascii="Calibri" w:eastAsia="WenQuanYi Micro Hei" w:hAnsi="Calibri" w:cs="Calibri"/>
                <w:color w:val="000000"/>
                <w:kern w:val="1"/>
                <w:sz w:val="20"/>
                <w:szCs w:val="20"/>
                <w:lang w:eastAsia="zh-CN"/>
              </w:rPr>
              <w:t>1 x D-SUB</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Wejście audio mini jack oraz głośniki stereo</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Menu w językach angielski i polski</w:t>
            </w:r>
          </w:p>
          <w:p w:rsidR="00832758" w:rsidRPr="00B073A4" w:rsidRDefault="00832758" w:rsidP="00BD1D9D">
            <w:pPr>
              <w:widowControl w:val="0"/>
              <w:suppressAutoHyphens/>
              <w:ind w:left="360"/>
              <w:rPr>
                <w:rFonts w:ascii="Calibri" w:eastAsia="WenQuanYi Micro Hei" w:hAnsi="Calibri" w:cs="Calibri"/>
                <w:color w:val="000000"/>
                <w:kern w:val="1"/>
                <w:sz w:val="20"/>
                <w:szCs w:val="20"/>
                <w:lang w:eastAsia="zh-CN"/>
              </w:rPr>
            </w:pPr>
            <w:r w:rsidRPr="00B073A4">
              <w:rPr>
                <w:rFonts w:ascii="Calibri" w:eastAsia="WenQuanYi Micro Hei" w:hAnsi="Calibri" w:cs="Calibri"/>
                <w:color w:val="000000"/>
                <w:kern w:val="1"/>
                <w:sz w:val="20"/>
                <w:szCs w:val="20"/>
                <w:lang w:eastAsia="zh-CN"/>
              </w:rPr>
              <w:t>Pobór prądy w trybie czuwania 0,3W</w:t>
            </w:r>
          </w:p>
          <w:p w:rsidR="00832758" w:rsidRPr="00D2193A" w:rsidRDefault="00832758" w:rsidP="00BD1D9D">
            <w:pPr>
              <w:widowControl w:val="0"/>
              <w:suppressAutoHyphens/>
              <w:ind w:left="360"/>
              <w:rPr>
                <w:rFonts w:ascii="Calibri" w:eastAsia="WenQuanYi Micro Hei" w:hAnsi="Calibri" w:cs="Calibri"/>
                <w:color w:val="000000"/>
                <w:kern w:val="1"/>
                <w:sz w:val="20"/>
                <w:szCs w:val="20"/>
                <w:lang w:val="en-US" w:eastAsia="zh-CN"/>
              </w:rPr>
            </w:pPr>
            <w:r w:rsidRPr="00D2193A">
              <w:rPr>
                <w:rFonts w:ascii="Calibri" w:eastAsia="WenQuanYi Micro Hei" w:hAnsi="Calibri" w:cs="Calibri"/>
                <w:color w:val="000000"/>
                <w:kern w:val="1"/>
                <w:sz w:val="20"/>
                <w:szCs w:val="20"/>
                <w:lang w:val="en-US" w:eastAsia="zh-CN"/>
              </w:rPr>
              <w:t>Zgodność z CE, EN 60950, RoHS, WEEE, IT-Eco-Declaration, TCO Displays 6.0, ENERGY STAR® 6.0, EPEAT® Gold, ISO9241-307</w:t>
            </w:r>
          </w:p>
          <w:p w:rsidR="00832758" w:rsidRPr="00D2193A" w:rsidRDefault="00832758" w:rsidP="00BD1D9D">
            <w:pPr>
              <w:widowControl w:val="0"/>
              <w:suppressAutoHyphens/>
              <w:ind w:left="360"/>
              <w:rPr>
                <w:rFonts w:ascii="Calibri" w:eastAsia="WenQuanYi Micro Hei" w:hAnsi="Calibri" w:cs="Calibri"/>
                <w:color w:val="000000"/>
                <w:kern w:val="1"/>
                <w:sz w:val="20"/>
                <w:szCs w:val="20"/>
                <w:lang w:val="en-US" w:eastAsia="zh-CN"/>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Komputer</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Typ: Komputer stacjonarny. W ofercie wymagane jest podanie modelu, symbolu oraz producenta</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Zastosowanie: Komputer będzie wykorzystywany dla potrzeb aplikacji biurowych, aplikacji edukacyjnych, aplikacji obliczeniowych, dostępu do Internetu oraz poczty elektronicznej, jako lokalna baza danych, stacja programistyczna</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Wydajność obliczeniowa: Procesor powinien osiągać w teście wydajności PassMarkPerformanceTest (wynik dostępny: http://www.passmark.com/products/pt.htm) co najmniej wynik 48</w:t>
            </w:r>
            <w:r>
              <w:rPr>
                <w:b w:val="0"/>
                <w:bCs w:val="0"/>
                <w:color w:val="000000"/>
                <w:sz w:val="20"/>
                <w:szCs w:val="20"/>
              </w:rPr>
              <w:t>0</w:t>
            </w:r>
            <w:r w:rsidRPr="00B073A4">
              <w:rPr>
                <w:b w:val="0"/>
                <w:bCs w:val="0"/>
                <w:color w:val="000000"/>
                <w:sz w:val="20"/>
                <w:szCs w:val="20"/>
              </w:rPr>
              <w:t>0 punktów Passmark CPU Mark</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 xml:space="preserve">Pamięć operacyjna: </w:t>
            </w:r>
            <w:r>
              <w:rPr>
                <w:b w:val="0"/>
                <w:bCs w:val="0"/>
                <w:color w:val="000000"/>
                <w:sz w:val="20"/>
                <w:szCs w:val="20"/>
              </w:rPr>
              <w:t xml:space="preserve">8 </w:t>
            </w:r>
            <w:r w:rsidRPr="00B073A4">
              <w:rPr>
                <w:b w:val="0"/>
                <w:bCs w:val="0"/>
                <w:color w:val="000000"/>
                <w:sz w:val="20"/>
                <w:szCs w:val="20"/>
              </w:rPr>
              <w:t>GB 1600 MHz możliwość rozbudowy do min 32GB,</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 xml:space="preserve">Parametry pamięci masowej: </w:t>
            </w:r>
            <w:r>
              <w:rPr>
                <w:b w:val="0"/>
                <w:bCs w:val="0"/>
                <w:color w:val="000000"/>
                <w:sz w:val="20"/>
                <w:szCs w:val="20"/>
              </w:rPr>
              <w:t>1 T</w:t>
            </w:r>
            <w:r w:rsidRPr="00B073A4">
              <w:rPr>
                <w:b w:val="0"/>
                <w:bCs w:val="0"/>
                <w:color w:val="000000"/>
                <w:sz w:val="20"/>
                <w:szCs w:val="20"/>
              </w:rPr>
              <w:t>B SATA, 7200 obr./min. zawierający partycję RECOVERY umożliwiającą odtworzenie systemu operacyjnego fabrycznie zainstalowanego na komputerze po awarii bez dodatkowych nośników.</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Wydajność grafiki: Grafika zintegrowana z procesorem powinna umożliwiać pracę trzymonitorową ze wsparciem dla DirectX 11.1, Open CL 1.2, Shader 5.0</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Wyposażenie multimedialne: Karta dźwiękowa zintegrowana z płytą główną, zgodna z High Definition, porty słuchawek i mikrofonu na przednim oraz na tylnym panelu obudowy, obudowa wyposażona w głośnik.</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Obudowa</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Typu MiniTower z obsługą kart PCI Express wyłącznie o pełnym profilu, wyposażona w min. 7 kieszeni: 2 szt 5,25” zewnętrzne, 2 szt 3,5” wewnętrzne, 2 szt 3,5” zewnętrzne i 1 2,5” wewnętrzną.</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Zasilacz o mocy minimum 280W pracujący w sieci 230V 50/60Hz prądu zmiennego i efektywności min. 90%, przy 50% obciążeniu.</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W celu szybkiej weryfikacji usterki w obudowę komputera musi być wbudowany akustyczny system diagnostyczny, służący do sygnalizowania i diagnozowania problemów z komputerem i jego komponentami;</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 xml:space="preserve">Zgodność z systemami operacyjnymi i standardami: </w:t>
            </w: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Zaoferowany sprzęt powinien poprawnie współpracować z systemami ope</w:t>
            </w:r>
            <w:r>
              <w:rPr>
                <w:b w:val="0"/>
                <w:bCs w:val="0"/>
                <w:color w:val="000000"/>
                <w:sz w:val="20"/>
                <w:szCs w:val="20"/>
              </w:rPr>
              <w:t>racyjnymi Windows 7 i Windows 8 lub równoważnym.</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BIOS</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 xml:space="preserve">Możliwość, bez uruchamiania systemu operacyjnego z dysku twardego komputera lub innych podłączonych do niego urządzeń zewnętrznych odczytania z BIOS informacji o: </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 xml:space="preserve">wersji BIOS, </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 xml:space="preserve">ilości i sposobu obłożenia slotów pamięciami RAM, </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typie procesora wraz z informacją o ilości rdzeni, wielkości pamięci cache L1, L2 i L3, pojemności zainstalowanego dysku twardego</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rodzajach napędów optycznych</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MAC adresie zintegrowanej karty sieciowej</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kontrolerze audio</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Funkcja blokowania wejścia do BIOS oraz blokowania startu systemu operacyjnego, (gwarantujący utrzymanie zapisanego hasła nawet w przypadku odłączenia wszystkich źródeł zasilania i podtrzymania BIOS)</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Funkcja blokowania/odblokowania BOOT-owania stacji roboczej z zewnętrznych urządzeń</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 xml:space="preserve">Musi posiadać możliwość ustawienia zależności pomiędzy hasłem administratora a hasłem systemowy tak, aby nie było możliwe wprowadzenie zmian w BIOS wyłącznie po podaniu hasła systemowego. </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Możliwość włączenia/wyłączenia zintegrowanej karty dźwiękowej, karty sieciowej, modułu TPM, portu równoległego, portu szeregowego z poziomu BIOS, bez uruchamiania systemu operacyjnego z dysku twardego komputera lub innych, podłączonych do niego, urządzeń zewnętrznych.</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Możliwość ustawienia portów USB w trybie „no BOOT”, czyli podczas startu komputer nie wykrywa urządzeń bootujących typu USB, natomiast po uruchomieniu systemu operacyjnego porty USB są aktywne.</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Możliwość wyłączania portów USB w tym: wszystkich portów, tylko portów znajdujących się na przedzie obudowy, tylko tylnich portów.</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Dodatkowe oprogramowanie</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Oprogramowanie dostarczone przez producenta komputera pozwalające na zdalną inwentaryzację komputerów w sieci, lokalną i zdalną inwentaryzację komponentów komputera, umożliwiające co najmniej:</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Informowanie administratora o otwarciu obudowy</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Zdalne wyłączanie, restart oraz hibernacje komputera w sieci,</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Otrzymywanie informacji WMI – Windows Management Interface,</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Tworzenie raportów stanu jednostki,</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Monitorowanie stanu komponentów: CPU, Pamięć RAM, HDD, wersje BIOS,</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Aktualizację BIOS do najnowszej wersji zarówno dla pojedynczej maszyny jak i grupy,</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Tworzenie kopii zapasowych BIOS wraz z ustawieniami</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Tworzenie indywidualnych numerów dla poszczególnych użytkowników,</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Włączenie lub wyłączanie BOOTowania portów USB</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W pełni automatyczną instalację sterowników urządzeń opartą o automatyczną detekcję posiadanego sprzętu</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 xml:space="preserve">Ergonomia: </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Głośność jednostki centralnej mierzona zgodnie z normą ISO 7779 oraz wykazana zgodnie z normą ISO 9296 w pozycji obserwatora w trybie jałowym (IDLE) wynosząca maksymalnie 21 dB</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 xml:space="preserve">Moduł konstrukcji obudowy w jednostce centralnej komputera powinien pozwalać na demontaż kart rozszerzeń i napędów bez konieczności użycia narzędzi (wyklucza się użycia wkrętów, śrub motylkowych); </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 xml:space="preserve">Obudowa w jednostce centralnej musi być otwierana bez konieczności użycia narzędzi (wyklucza się użycie standardowych wkrętów, śrub motylkowych) oraz musi posiadać czujnik otwarcia obudowy współpracujący z oprogramowaniem zarządzająco – diagnostycznym producenta komputera. </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Obudowa musi umożliwiać zastosowanie zabezpieczenia fizycznego w postaci linki metalowej, kłódki (oczko w obudowie do założenia kłódki).</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Wymagania dodatkowe</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Licencja na system operacyjny Microsoft Windows 8 Professional lub równoważny  zainstalowany system operacyjny niewymagający aktywacji za pomocą telefonu lub Internetu w firmie producenta. Dołączony nośnik z oprogramowaniem, sterownikami dla systemów Windows 8 lub równoważny, płyty/nośnik umożliwiające ponowną instalacje systemu operacyjnego</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 xml:space="preserve">Wbudowane porty minimalnie: </w:t>
            </w:r>
            <w:r w:rsidRPr="00B073A4">
              <w:rPr>
                <w:b w:val="0"/>
                <w:bCs w:val="0"/>
                <w:color w:val="000000"/>
                <w:sz w:val="20"/>
                <w:szCs w:val="20"/>
              </w:rPr>
              <w:br/>
              <w:t>- 1 x DVI</w:t>
            </w:r>
            <w:r w:rsidRPr="00B073A4">
              <w:rPr>
                <w:b w:val="0"/>
                <w:bCs w:val="0"/>
                <w:color w:val="000000"/>
                <w:sz w:val="20"/>
                <w:szCs w:val="20"/>
              </w:rPr>
              <w:br/>
              <w:t xml:space="preserve">- </w:t>
            </w:r>
            <w:r>
              <w:rPr>
                <w:b w:val="0"/>
                <w:bCs w:val="0"/>
                <w:color w:val="000000"/>
                <w:sz w:val="20"/>
                <w:szCs w:val="20"/>
              </w:rPr>
              <w:t>1</w:t>
            </w:r>
            <w:r w:rsidRPr="00B073A4">
              <w:rPr>
                <w:b w:val="0"/>
                <w:bCs w:val="0"/>
                <w:color w:val="000000"/>
                <w:sz w:val="20"/>
                <w:szCs w:val="20"/>
              </w:rPr>
              <w:t xml:space="preserve"> x Display Port</w:t>
            </w:r>
            <w:r w:rsidRPr="00B073A4">
              <w:rPr>
                <w:b w:val="0"/>
                <w:bCs w:val="0"/>
                <w:color w:val="000000"/>
                <w:sz w:val="20"/>
                <w:szCs w:val="20"/>
              </w:rPr>
              <w:br/>
              <w:t>- 1 x RS-232</w:t>
            </w:r>
            <w:r w:rsidRPr="00B073A4">
              <w:rPr>
                <w:b w:val="0"/>
                <w:bCs w:val="0"/>
                <w:color w:val="000000"/>
                <w:sz w:val="20"/>
                <w:szCs w:val="20"/>
              </w:rPr>
              <w:br/>
              <w:t>- 2 x PS/2</w:t>
            </w:r>
            <w:r w:rsidRPr="00B073A4">
              <w:rPr>
                <w:b w:val="0"/>
                <w:bCs w:val="0"/>
                <w:color w:val="000000"/>
                <w:sz w:val="20"/>
                <w:szCs w:val="20"/>
              </w:rPr>
              <w:br/>
              <w:t>- 1 x RJ-45</w:t>
            </w:r>
            <w:r w:rsidRPr="00B073A4">
              <w:rPr>
                <w:b w:val="0"/>
                <w:bCs w:val="0"/>
                <w:color w:val="000000"/>
                <w:sz w:val="20"/>
                <w:szCs w:val="20"/>
              </w:rPr>
              <w:br/>
              <w:t>- 1 x Audio: line-in</w:t>
            </w:r>
            <w:r w:rsidRPr="00B073A4">
              <w:rPr>
                <w:b w:val="0"/>
                <w:bCs w:val="0"/>
                <w:color w:val="000000"/>
                <w:sz w:val="20"/>
                <w:szCs w:val="20"/>
              </w:rPr>
              <w:br/>
              <w:t>- 1 x Audio: line-in/mikrofon</w:t>
            </w:r>
            <w:r w:rsidRPr="00B073A4">
              <w:rPr>
                <w:b w:val="0"/>
                <w:bCs w:val="0"/>
                <w:color w:val="000000"/>
                <w:sz w:val="20"/>
                <w:szCs w:val="20"/>
              </w:rPr>
              <w:br/>
              <w:t>- 1 x Audio: line-out</w:t>
            </w:r>
            <w:r w:rsidRPr="00B073A4">
              <w:rPr>
                <w:b w:val="0"/>
                <w:bCs w:val="0"/>
                <w:color w:val="000000"/>
                <w:sz w:val="20"/>
                <w:szCs w:val="20"/>
              </w:rPr>
              <w:br/>
              <w:t>- 1 x Audio: mikrofon z przodu obudowy</w:t>
            </w:r>
            <w:r w:rsidRPr="00B073A4">
              <w:rPr>
                <w:b w:val="0"/>
                <w:bCs w:val="0"/>
                <w:color w:val="000000"/>
                <w:sz w:val="20"/>
                <w:szCs w:val="20"/>
              </w:rPr>
              <w:br/>
              <w:t>- 1 x Audio: słuchawki z przodu obudowy</w:t>
            </w:r>
            <w:r w:rsidRPr="00B073A4">
              <w:rPr>
                <w:b w:val="0"/>
                <w:bCs w:val="0"/>
                <w:color w:val="000000"/>
                <w:sz w:val="20"/>
                <w:szCs w:val="20"/>
              </w:rPr>
              <w:br/>
              <w:t>- 12 szt USB w tym: minimum 4 porty z przodu obudowy (w tym min. 2 x USB 3.0), minimum 6 portów z tyłu obudowy (w tym min. 2 x USB 3.0), minimum 2 porty wewnątrz obudowy.</w:t>
            </w:r>
            <w:r w:rsidRPr="00B073A4">
              <w:rPr>
                <w:b w:val="0"/>
                <w:bCs w:val="0"/>
                <w:color w:val="000000"/>
                <w:sz w:val="20"/>
                <w:szCs w:val="20"/>
              </w:rPr>
              <w:br/>
              <w:t>Wymagana ilość i rozmieszczenie (na zewnątrz obudowy komputera) portów USB nie może być osiągnięta w wyniku stosowania konwerterów, przejściówek itp.</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Karta sieciowa 10/100/1000 Ethernet RJ 45, zintegrowana z płytą główną, wspierająca obsługę WoL (funkcja włączana przez użytkownika)</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Płyta główna z wbudowanymi:</w:t>
            </w:r>
            <w:r w:rsidRPr="00B073A4">
              <w:rPr>
                <w:b w:val="0"/>
                <w:bCs w:val="0"/>
                <w:color w:val="000000"/>
                <w:sz w:val="20"/>
                <w:szCs w:val="20"/>
              </w:rPr>
              <w:br/>
              <w:t>- 2 złącza PCI-Express x1</w:t>
            </w:r>
            <w:r w:rsidRPr="00B073A4">
              <w:rPr>
                <w:b w:val="0"/>
                <w:bCs w:val="0"/>
                <w:color w:val="000000"/>
                <w:sz w:val="20"/>
                <w:szCs w:val="20"/>
              </w:rPr>
              <w:br/>
              <w:t>- 1 złącze PCI-Express 2.0 x4</w:t>
            </w:r>
            <w:r w:rsidRPr="00B073A4">
              <w:rPr>
                <w:b w:val="0"/>
                <w:bCs w:val="0"/>
                <w:color w:val="000000"/>
                <w:sz w:val="20"/>
                <w:szCs w:val="20"/>
              </w:rPr>
              <w:br/>
              <w:t>- 1 złącze PCI-Express 3.0 x16</w:t>
            </w:r>
            <w:r w:rsidRPr="00B073A4">
              <w:rPr>
                <w:b w:val="0"/>
                <w:bCs w:val="0"/>
                <w:color w:val="000000"/>
                <w:sz w:val="20"/>
                <w:szCs w:val="20"/>
              </w:rPr>
              <w:br/>
              <w:t>Obsługa kart wyłącznie o pełnym profilu – nie dopuszcza się kart o profilu niskim, minimum 4 złącza DIMM z obsługą do 32GB DDR3 pamięci RAM, min. 5 złącz SATA NCQ w tym min 4 złącza SATA 3.0, płyta musi być trwale oznaczona logo producenta komputera</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Klawiatura bez</w:t>
            </w:r>
            <w:r>
              <w:rPr>
                <w:b w:val="0"/>
                <w:bCs w:val="0"/>
                <w:color w:val="000000"/>
                <w:sz w:val="20"/>
                <w:szCs w:val="20"/>
              </w:rPr>
              <w:t xml:space="preserve">przewodowa w układzie QWERTY </w:t>
            </w:r>
          </w:p>
          <w:p w:rsidR="00832758"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Mysz bezprzewodowa z trzema klawiszami oraz rolką (scroll) min 800dpi</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Nagrywarka DVD +/-RW</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Dołączony nośnik ze sterownikami</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Normy i standardy</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Komputery mają spełniać normy i posiadać deklaracje zgodności (lub inne dokumenty potwierdzające spełnienie norm) w zakresie:</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 xml:space="preserve">Deklaracja zgodności CE </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normy Energy Star 5.0 -Wymagany wpis dotyczący oferowanego modelu komputera w internetowym katalogu http://www.eu-energystar.org lub http://www.energystar.gov – dopuszcza się wydruk ze strony internetowej</w:t>
            </w:r>
          </w:p>
          <w:p w:rsidR="00832758" w:rsidRPr="00B073A4" w:rsidRDefault="00832758" w:rsidP="00BD1D9D">
            <w:pPr>
              <w:pStyle w:val="Akapitzlist"/>
              <w:numPr>
                <w:ilvl w:val="2"/>
                <w:numId w:val="44"/>
              </w:numPr>
              <w:autoSpaceDE/>
              <w:spacing w:line="100" w:lineRule="atLeast"/>
              <w:rPr>
                <w:b w:val="0"/>
                <w:bCs w:val="0"/>
                <w:color w:val="000000"/>
                <w:sz w:val="20"/>
                <w:szCs w:val="20"/>
              </w:rPr>
            </w:pPr>
            <w:r w:rsidRPr="00B073A4">
              <w:rPr>
                <w:b w:val="0"/>
                <w:bCs w:val="0"/>
                <w:color w:val="000000"/>
                <w:sz w:val="20"/>
                <w:szCs w:val="20"/>
              </w:rPr>
              <w:t>Być wykonane/wyprodukowane w systemie zapewnienia</w:t>
            </w:r>
            <w:r>
              <w:rPr>
                <w:b w:val="0"/>
                <w:bCs w:val="0"/>
                <w:color w:val="000000"/>
                <w:sz w:val="20"/>
                <w:szCs w:val="20"/>
              </w:rPr>
              <w:t xml:space="preserve"> jakości ISO 9001 lub równoważnym</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Gwarancja producenta:</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Na okres 2 lat, realizowana na terenie Polski i Ukrainy,</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Wsparcie techniczne producenta</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Możliwość telefonicznego sprawdzenia konfiguracji sprzętowej komputera oraz warunków gwara</w:t>
            </w:r>
            <w:r>
              <w:rPr>
                <w:b w:val="0"/>
                <w:bCs w:val="0"/>
                <w:color w:val="000000"/>
                <w:sz w:val="20"/>
                <w:szCs w:val="20"/>
              </w:rPr>
              <w:t xml:space="preserve">ncji </w:t>
            </w:r>
            <w:r w:rsidRPr="00B073A4">
              <w:rPr>
                <w:b w:val="0"/>
                <w:bCs w:val="0"/>
                <w:color w:val="000000"/>
                <w:sz w:val="20"/>
                <w:szCs w:val="20"/>
              </w:rPr>
              <w:t xml:space="preserve"> bezpośrednio u producenta lub jego przedstawiciela.</w:t>
            </w:r>
          </w:p>
          <w:p w:rsidR="00832758" w:rsidRPr="00B073A4" w:rsidRDefault="00832758" w:rsidP="00BD1D9D">
            <w:pPr>
              <w:pStyle w:val="Akapitzlist"/>
              <w:numPr>
                <w:ilvl w:val="1"/>
                <w:numId w:val="44"/>
              </w:numPr>
              <w:autoSpaceDE/>
              <w:spacing w:line="100" w:lineRule="atLeast"/>
              <w:rPr>
                <w:b w:val="0"/>
                <w:bCs w:val="0"/>
                <w:color w:val="000000"/>
                <w:sz w:val="20"/>
                <w:szCs w:val="20"/>
              </w:rPr>
            </w:pPr>
            <w:r w:rsidRPr="00B073A4">
              <w:rPr>
                <w:b w:val="0"/>
                <w:bCs w:val="0"/>
                <w:color w:val="000000"/>
                <w:sz w:val="20"/>
                <w:szCs w:val="20"/>
              </w:rPr>
              <w:t>Dostęp do najnowszych sterowników i uaktualnień na stronie producenta zestawu realizowany poprzez podanie na dedykowanej stronie internetowej producenta numeru seryjnego lub modelu komputera – do oferty należy dołączyć link strony.</w:t>
            </w:r>
          </w:p>
          <w:p w:rsidR="00832758" w:rsidRPr="00B073A4" w:rsidRDefault="00832758" w:rsidP="00BD1D9D">
            <w:pPr>
              <w:rPr>
                <w:rFonts w:ascii="Calibri" w:hAnsi="Calibri" w:cs="Calibri"/>
                <w:color w:val="000000"/>
                <w:sz w:val="20"/>
                <w:szCs w:val="20"/>
              </w:rPr>
            </w:pPr>
          </w:p>
        </w:tc>
        <w:tc>
          <w:tcPr>
            <w:tcW w:w="2500" w:type="pct"/>
          </w:tcPr>
          <w:p w:rsidR="00832758" w:rsidRPr="00B073A4" w:rsidRDefault="00832758" w:rsidP="00BD1D9D">
            <w:pPr>
              <w:pStyle w:val="Akapitzlist"/>
              <w:spacing w:line="100" w:lineRule="atLeast"/>
              <w:rPr>
                <w:color w:val="000000"/>
                <w:sz w:val="20"/>
                <w:szCs w:val="20"/>
              </w:rPr>
            </w:pPr>
          </w:p>
        </w:tc>
      </w:tr>
    </w:tbl>
    <w:p w:rsidR="00832758" w:rsidRDefault="00832758" w:rsidP="002E0D14">
      <w:pPr>
        <w:rPr>
          <w:rFonts w:ascii="Calibri" w:hAnsi="Calibri" w:cs="Calibri"/>
          <w:color w:val="000000"/>
          <w:sz w:val="20"/>
          <w:szCs w:val="20"/>
        </w:rPr>
      </w:pPr>
    </w:p>
    <w:p w:rsidR="00832758" w:rsidRPr="00B073A4" w:rsidRDefault="00832758" w:rsidP="002E0D14">
      <w:pPr>
        <w:rPr>
          <w:rFonts w:ascii="Calibri" w:hAnsi="Calibri" w:cs="Calibri"/>
          <w:color w:val="000000"/>
          <w:sz w:val="20"/>
          <w:szCs w:val="20"/>
        </w:rPr>
      </w:pPr>
    </w:p>
    <w:p w:rsidR="00832758" w:rsidRPr="00B073A4" w:rsidRDefault="00832758" w:rsidP="002E0D14">
      <w:pPr>
        <w:rPr>
          <w:rFonts w:ascii="Calibri" w:hAnsi="Calibri" w:cs="Calibri"/>
          <w:color w:val="000000"/>
          <w:sz w:val="20"/>
          <w:szCs w:val="20"/>
        </w:rPr>
      </w:pPr>
      <w:r w:rsidRPr="00B073A4">
        <w:rPr>
          <w:rFonts w:ascii="Calibri" w:hAnsi="Calibri" w:cs="Calibri"/>
          <w:color w:val="000000"/>
          <w:sz w:val="20"/>
          <w:szCs w:val="20"/>
        </w:rPr>
        <w:t xml:space="preserve">Notebook typ I  - </w:t>
      </w:r>
      <w:r w:rsidRPr="00B073A4">
        <w:rPr>
          <w:rFonts w:ascii="Calibri" w:hAnsi="Calibri" w:cs="Calibri"/>
          <w:b/>
          <w:bCs/>
          <w:color w:val="000000"/>
          <w:sz w:val="20"/>
          <w:szCs w:val="20"/>
        </w:rPr>
        <w:t xml:space="preserve">Stacja robocza mobilna </w:t>
      </w:r>
      <w:r>
        <w:rPr>
          <w:rFonts w:ascii="Calibri" w:hAnsi="Calibri" w:cs="Calibri"/>
          <w:b/>
          <w:bCs/>
          <w:color w:val="000000"/>
          <w:sz w:val="20"/>
          <w:szCs w:val="20"/>
        </w:rPr>
        <w:t>2</w:t>
      </w:r>
      <w:r w:rsidRPr="00B073A4">
        <w:rPr>
          <w:rFonts w:ascii="Calibri" w:hAnsi="Calibri" w:cs="Calibri"/>
          <w:b/>
          <w:bCs/>
          <w:color w:val="000000"/>
          <w:sz w:val="20"/>
          <w:szCs w:val="20"/>
        </w:rPr>
        <w:t xml:space="preserve"> szt.</w:t>
      </w:r>
      <w:r>
        <w:rPr>
          <w:rFonts w:ascii="Calibri" w:hAnsi="Calibri" w:cs="Calibri"/>
          <w:b/>
          <w:bCs/>
          <w:color w:val="000000"/>
          <w:sz w:val="20"/>
          <w:szCs w:val="20"/>
        </w:rPr>
        <w:t xml:space="preserve">  ( zamawiający - 1 szt. – system operacyjny w polskiej wersji językowej i klawiatura łacińska;  partner - 1 szt. – system operacyjny w ukraińskiej wersji językowej i klawiatura cyrylica wersja ukraińska)</w:t>
      </w:r>
    </w:p>
    <w:p w:rsidR="00832758" w:rsidRPr="00B073A4" w:rsidRDefault="00832758" w:rsidP="002E0D14">
      <w:pPr>
        <w:pStyle w:val="Akapitzlist"/>
        <w:spacing w:line="100" w:lineRule="atLeast"/>
        <w:rPr>
          <w:b w:val="0"/>
          <w:bCs w:val="0"/>
          <w:color w:val="000000"/>
          <w:sz w:val="20"/>
          <w:szCs w:val="20"/>
        </w:rPr>
      </w:pPr>
      <w:r w:rsidRPr="00B073A4">
        <w:rPr>
          <w:b w:val="0"/>
          <w:bCs w:val="0"/>
          <w:color w:val="000000"/>
          <w:sz w:val="20"/>
          <w:szCs w:val="20"/>
        </w:rPr>
        <w:t>w ofercie wymagane jest podanie modelu, symbolu oraz producenta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7"/>
        <w:gridCol w:w="4619"/>
      </w:tblGrid>
      <w:tr w:rsidR="00832758" w:rsidRPr="00B073A4" w:rsidTr="00BD1D9D">
        <w:tc>
          <w:tcPr>
            <w:tcW w:w="2513" w:type="pct"/>
          </w:tcPr>
          <w:p w:rsidR="00832758" w:rsidRPr="00B073A4" w:rsidRDefault="00832758" w:rsidP="00BD1D9D">
            <w:pPr>
              <w:pStyle w:val="Akapitzlist"/>
              <w:spacing w:line="100" w:lineRule="atLeast"/>
              <w:jc w:val="center"/>
              <w:rPr>
                <w:b w:val="0"/>
                <w:bCs w:val="0"/>
                <w:color w:val="000000"/>
                <w:sz w:val="20"/>
                <w:szCs w:val="20"/>
              </w:rPr>
            </w:pPr>
            <w:r w:rsidRPr="00B073A4">
              <w:rPr>
                <w:b w:val="0"/>
                <w:bCs w:val="0"/>
                <w:color w:val="000000"/>
                <w:sz w:val="20"/>
                <w:szCs w:val="20"/>
              </w:rPr>
              <w:t>Minimalne wymagania</w:t>
            </w:r>
          </w:p>
        </w:tc>
        <w:tc>
          <w:tcPr>
            <w:tcW w:w="2487" w:type="pct"/>
          </w:tcPr>
          <w:p w:rsidR="00832758" w:rsidRPr="00B073A4" w:rsidRDefault="00832758" w:rsidP="00BD1D9D">
            <w:pPr>
              <w:pStyle w:val="Akapitzlist"/>
              <w:spacing w:line="100" w:lineRule="atLeast"/>
              <w:jc w:val="center"/>
              <w:rPr>
                <w:b w:val="0"/>
                <w:bCs w:val="0"/>
                <w:color w:val="000000"/>
                <w:sz w:val="20"/>
                <w:szCs w:val="20"/>
              </w:rPr>
            </w:pPr>
            <w:r w:rsidRPr="00B073A4">
              <w:rPr>
                <w:b w:val="0"/>
                <w:bCs w:val="0"/>
                <w:color w:val="000000"/>
                <w:sz w:val="20"/>
                <w:szCs w:val="20"/>
              </w:rPr>
              <w:t>Opis parametrów sprzętu zaoferowanego przez Wykonawcę w ramach prowadzonego postępowania - szczegółowy opis umożliwiający identyfikację urządzenia lub podzespołu w szczególności z podaniem nazwy producenta oraz kodu produktu.</w:t>
            </w:r>
          </w:p>
        </w:tc>
      </w:tr>
      <w:tr w:rsidR="00832758" w:rsidRPr="00B073A4" w:rsidTr="00BD1D9D">
        <w:tc>
          <w:tcPr>
            <w:tcW w:w="2513" w:type="pct"/>
          </w:tcPr>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W ofercie wymagane jest podanie modelu, symbolu oraz producenta</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Ekran: 15,6” WXGA, dotykowy, podświetlenie LED</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Wydajność obliczeniowa: Procesor powinien osiągać w teście wydajności PassMarkPerformanceTest (wynik dostępny: http://www.passmark.com/products/pt.htm) co najmniej wynik 3430 punktów Passmark CPU Mark</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Pamięć operacyjna: 4GB 1600 MHz,</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 xml:space="preserve">Parametry pamięci masowej: </w:t>
            </w:r>
            <w:r>
              <w:rPr>
                <w:b w:val="0"/>
                <w:bCs w:val="0"/>
                <w:color w:val="000000"/>
                <w:sz w:val="20"/>
                <w:szCs w:val="20"/>
              </w:rPr>
              <w:t>500GB</w:t>
            </w:r>
            <w:r w:rsidRPr="00B073A4">
              <w:rPr>
                <w:b w:val="0"/>
                <w:bCs w:val="0"/>
                <w:color w:val="000000"/>
                <w:sz w:val="20"/>
                <w:szCs w:val="20"/>
              </w:rPr>
              <w:t xml:space="preserve"> zawierający partycję RECOVERY umożliwiającą odtworzenie systemu operacyjnego fabrycznie zainstalowanego na komputerze po awarii bez dodatkowych nośników.</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Wydajność grafiki: Karta grafiki powinna osiągać w teście wydajności PassMarkPerformanceTest (wynik dostępny: http://www.passmark.com/products/pt.htm) co najmniej wynik 565 punktów Passmark G3D Mark</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Wyposażenie multimedialne: Karta dźwiękowa zintegrowana z płytą główną, zgodna z High Definition, zintegrowana z obudową kamera internetowa HD z mikrofonem</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Licencja na system operacyjny Microsoft Windows 8.1</w:t>
            </w:r>
            <w:r>
              <w:rPr>
                <w:b w:val="0"/>
                <w:bCs w:val="0"/>
                <w:color w:val="000000"/>
                <w:sz w:val="20"/>
                <w:szCs w:val="20"/>
              </w:rPr>
              <w:t xml:space="preserve"> Professional lub równoważny,</w:t>
            </w:r>
            <w:r w:rsidRPr="00B073A4">
              <w:rPr>
                <w:b w:val="0"/>
                <w:bCs w:val="0"/>
                <w:color w:val="000000"/>
                <w:sz w:val="20"/>
                <w:szCs w:val="20"/>
              </w:rPr>
              <w:t xml:space="preserve"> zainstalowany system operacyjny niewymagający aktywacji za pomocą telefonu lub Internetu w firmie producenta. Dołączony nośnik z oprogramowaniem, sterownikami dla systemów Windows 8, płyty Recovery umożliwiające instalacje systemu w wersji 64 bitowej.</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 xml:space="preserve">Wbudowane porty minimalnie: </w:t>
            </w:r>
          </w:p>
          <w:p w:rsidR="00832758" w:rsidRPr="00B073A4" w:rsidRDefault="00832758" w:rsidP="00BD1D9D">
            <w:pPr>
              <w:pStyle w:val="Akapitzlist"/>
              <w:numPr>
                <w:ilvl w:val="0"/>
                <w:numId w:val="45"/>
              </w:numPr>
              <w:autoSpaceDE/>
              <w:spacing w:line="100" w:lineRule="atLeast"/>
              <w:rPr>
                <w:b w:val="0"/>
                <w:bCs w:val="0"/>
                <w:color w:val="000000"/>
                <w:sz w:val="20"/>
                <w:szCs w:val="20"/>
              </w:rPr>
            </w:pPr>
            <w:r w:rsidRPr="00B073A4">
              <w:rPr>
                <w:b w:val="0"/>
                <w:bCs w:val="0"/>
                <w:color w:val="000000"/>
                <w:sz w:val="20"/>
                <w:szCs w:val="20"/>
              </w:rPr>
              <w:t>- 1 x VGA</w:t>
            </w:r>
          </w:p>
          <w:p w:rsidR="00832758" w:rsidRPr="00B073A4" w:rsidRDefault="00832758" w:rsidP="00BD1D9D">
            <w:pPr>
              <w:pStyle w:val="Akapitzlist"/>
              <w:numPr>
                <w:ilvl w:val="0"/>
                <w:numId w:val="45"/>
              </w:numPr>
              <w:autoSpaceDE/>
              <w:spacing w:line="100" w:lineRule="atLeast"/>
              <w:rPr>
                <w:b w:val="0"/>
                <w:bCs w:val="0"/>
                <w:color w:val="000000"/>
                <w:sz w:val="20"/>
                <w:szCs w:val="20"/>
              </w:rPr>
            </w:pPr>
            <w:r w:rsidRPr="00B073A4">
              <w:rPr>
                <w:b w:val="0"/>
                <w:bCs w:val="0"/>
                <w:color w:val="000000"/>
                <w:sz w:val="20"/>
                <w:szCs w:val="20"/>
              </w:rPr>
              <w:t>- 1 x HDMI</w:t>
            </w:r>
          </w:p>
          <w:p w:rsidR="00832758" w:rsidRPr="00B073A4" w:rsidRDefault="00832758" w:rsidP="00BD1D9D">
            <w:pPr>
              <w:pStyle w:val="Akapitzlist"/>
              <w:numPr>
                <w:ilvl w:val="0"/>
                <w:numId w:val="45"/>
              </w:numPr>
              <w:autoSpaceDE/>
              <w:spacing w:line="100" w:lineRule="atLeast"/>
              <w:rPr>
                <w:b w:val="0"/>
                <w:bCs w:val="0"/>
                <w:color w:val="000000"/>
                <w:sz w:val="20"/>
                <w:szCs w:val="20"/>
              </w:rPr>
            </w:pPr>
            <w:r w:rsidRPr="00B073A4">
              <w:rPr>
                <w:b w:val="0"/>
                <w:bCs w:val="0"/>
                <w:color w:val="000000"/>
                <w:sz w:val="20"/>
                <w:szCs w:val="20"/>
              </w:rPr>
              <w:t>- 1 x RJ-45 obsługa 10/100/1000 Ethernet</w:t>
            </w:r>
          </w:p>
          <w:p w:rsidR="00832758" w:rsidRPr="00B073A4" w:rsidRDefault="00832758" w:rsidP="00BD1D9D">
            <w:pPr>
              <w:pStyle w:val="Akapitzlist"/>
              <w:numPr>
                <w:ilvl w:val="0"/>
                <w:numId w:val="45"/>
              </w:numPr>
              <w:autoSpaceDE/>
              <w:spacing w:line="100" w:lineRule="atLeast"/>
              <w:rPr>
                <w:b w:val="0"/>
                <w:bCs w:val="0"/>
                <w:color w:val="000000"/>
                <w:sz w:val="20"/>
                <w:szCs w:val="20"/>
              </w:rPr>
            </w:pPr>
            <w:r w:rsidRPr="00B073A4">
              <w:rPr>
                <w:b w:val="0"/>
                <w:bCs w:val="0"/>
                <w:color w:val="000000"/>
                <w:sz w:val="20"/>
                <w:szCs w:val="20"/>
              </w:rPr>
              <w:t>- 1 x USB 2.0</w:t>
            </w:r>
          </w:p>
          <w:p w:rsidR="00832758" w:rsidRPr="00B073A4" w:rsidRDefault="00832758" w:rsidP="00BD1D9D">
            <w:pPr>
              <w:pStyle w:val="Akapitzlist"/>
              <w:numPr>
                <w:ilvl w:val="0"/>
                <w:numId w:val="45"/>
              </w:numPr>
              <w:autoSpaceDE/>
              <w:spacing w:line="100" w:lineRule="atLeast"/>
              <w:rPr>
                <w:b w:val="0"/>
                <w:bCs w:val="0"/>
                <w:color w:val="000000"/>
                <w:sz w:val="20"/>
                <w:szCs w:val="20"/>
              </w:rPr>
            </w:pPr>
            <w:r w:rsidRPr="00B073A4">
              <w:rPr>
                <w:b w:val="0"/>
                <w:bCs w:val="0"/>
                <w:color w:val="000000"/>
                <w:sz w:val="20"/>
                <w:szCs w:val="20"/>
              </w:rPr>
              <w:t>- 3 x USB 3.0</w:t>
            </w:r>
          </w:p>
          <w:p w:rsidR="00832758" w:rsidRPr="00B073A4" w:rsidRDefault="00832758" w:rsidP="00BD1D9D">
            <w:pPr>
              <w:pStyle w:val="Akapitzlist"/>
              <w:numPr>
                <w:ilvl w:val="0"/>
                <w:numId w:val="45"/>
              </w:numPr>
              <w:autoSpaceDE/>
              <w:spacing w:line="100" w:lineRule="atLeast"/>
              <w:rPr>
                <w:b w:val="0"/>
                <w:bCs w:val="0"/>
                <w:color w:val="000000"/>
                <w:sz w:val="20"/>
                <w:szCs w:val="20"/>
              </w:rPr>
            </w:pPr>
            <w:r w:rsidRPr="00B073A4">
              <w:rPr>
                <w:b w:val="0"/>
                <w:bCs w:val="0"/>
                <w:color w:val="000000"/>
                <w:sz w:val="20"/>
                <w:szCs w:val="20"/>
              </w:rPr>
              <w:t>- 1 x Audio: line-out</w:t>
            </w:r>
          </w:p>
          <w:p w:rsidR="00832758" w:rsidRPr="00B073A4" w:rsidRDefault="00832758" w:rsidP="00BD1D9D">
            <w:pPr>
              <w:pStyle w:val="Akapitzlist"/>
              <w:numPr>
                <w:ilvl w:val="0"/>
                <w:numId w:val="45"/>
              </w:numPr>
              <w:autoSpaceDE/>
              <w:spacing w:line="100" w:lineRule="atLeast"/>
              <w:rPr>
                <w:b w:val="0"/>
                <w:bCs w:val="0"/>
                <w:color w:val="000000"/>
                <w:sz w:val="20"/>
                <w:szCs w:val="20"/>
              </w:rPr>
            </w:pPr>
            <w:r w:rsidRPr="00B073A4">
              <w:rPr>
                <w:b w:val="0"/>
                <w:bCs w:val="0"/>
                <w:color w:val="000000"/>
                <w:sz w:val="20"/>
                <w:szCs w:val="20"/>
              </w:rPr>
              <w:t>- 1 x czytnik kart SD, SDHC, SDXC</w:t>
            </w:r>
          </w:p>
          <w:p w:rsidR="00832758" w:rsidRPr="00B073A4" w:rsidRDefault="00832758" w:rsidP="00BD1D9D">
            <w:pPr>
              <w:pStyle w:val="Akapitzlist"/>
              <w:numPr>
                <w:ilvl w:val="0"/>
                <w:numId w:val="45"/>
              </w:numPr>
              <w:autoSpaceDE/>
              <w:spacing w:line="100" w:lineRule="atLeast"/>
              <w:rPr>
                <w:b w:val="0"/>
                <w:bCs w:val="0"/>
                <w:color w:val="000000"/>
                <w:sz w:val="20"/>
                <w:szCs w:val="20"/>
              </w:rPr>
            </w:pPr>
            <w:r w:rsidRPr="00B073A4">
              <w:rPr>
                <w:b w:val="0"/>
                <w:bCs w:val="0"/>
                <w:color w:val="000000"/>
                <w:sz w:val="20"/>
                <w:szCs w:val="20"/>
              </w:rPr>
              <w:t>- 1 x kensinton slot</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Wyposażenie: zasilacz, karta wifi b/g/n, BT 4.0, bateria 4400 mAh, Nagrywarka DVD +/-RW</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Stacje mobilne</w:t>
            </w:r>
            <w:r>
              <w:rPr>
                <w:b w:val="0"/>
                <w:bCs w:val="0"/>
                <w:color w:val="000000"/>
                <w:sz w:val="20"/>
                <w:szCs w:val="20"/>
              </w:rPr>
              <w:t xml:space="preserve">: </w:t>
            </w:r>
          </w:p>
          <w:p w:rsidR="00832758" w:rsidRPr="00B073A4" w:rsidRDefault="00832758" w:rsidP="00BD1D9D">
            <w:pPr>
              <w:pStyle w:val="Akapitzlist"/>
              <w:numPr>
                <w:ilvl w:val="0"/>
                <w:numId w:val="46"/>
              </w:numPr>
              <w:autoSpaceDE/>
              <w:spacing w:line="100" w:lineRule="atLeast"/>
              <w:rPr>
                <w:b w:val="0"/>
                <w:bCs w:val="0"/>
                <w:color w:val="000000"/>
                <w:sz w:val="20"/>
                <w:szCs w:val="20"/>
              </w:rPr>
            </w:pPr>
            <w:r>
              <w:rPr>
                <w:b w:val="0"/>
                <w:bCs w:val="0"/>
                <w:color w:val="000000"/>
                <w:sz w:val="20"/>
                <w:szCs w:val="20"/>
              </w:rPr>
              <w:t>Mają posiadać d</w:t>
            </w:r>
            <w:r w:rsidRPr="00B073A4">
              <w:rPr>
                <w:b w:val="0"/>
                <w:bCs w:val="0"/>
                <w:color w:val="000000"/>
                <w:sz w:val="20"/>
                <w:szCs w:val="20"/>
              </w:rPr>
              <w:t xml:space="preserve">eklaracja zgodności CE </w:t>
            </w:r>
          </w:p>
          <w:p w:rsidR="00832758" w:rsidRPr="00B073A4" w:rsidRDefault="00832758" w:rsidP="00BD1D9D">
            <w:pPr>
              <w:pStyle w:val="Akapitzlist"/>
              <w:numPr>
                <w:ilvl w:val="0"/>
                <w:numId w:val="46"/>
              </w:numPr>
              <w:autoSpaceDE/>
              <w:spacing w:line="100" w:lineRule="atLeast"/>
              <w:rPr>
                <w:b w:val="0"/>
                <w:bCs w:val="0"/>
                <w:color w:val="000000"/>
                <w:sz w:val="20"/>
                <w:szCs w:val="20"/>
              </w:rPr>
            </w:pPr>
            <w:r w:rsidRPr="00B073A4">
              <w:rPr>
                <w:b w:val="0"/>
                <w:bCs w:val="0"/>
                <w:color w:val="000000"/>
                <w:sz w:val="20"/>
                <w:szCs w:val="20"/>
              </w:rPr>
              <w:t>Być wykonane/wyprodukowane w systemie zapewnienia jakości ISO 9001</w:t>
            </w:r>
            <w:r>
              <w:rPr>
                <w:b w:val="0"/>
                <w:bCs w:val="0"/>
                <w:color w:val="000000"/>
                <w:sz w:val="20"/>
                <w:szCs w:val="20"/>
              </w:rPr>
              <w:t xml:space="preserve"> lub równoważnym</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Gwarancja producenta: na okres 2 lat, realizowana na terenie Polski i Ukrainy,</w:t>
            </w: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Wsparcie techniczne producenta</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Możliwość telefonicznego sprawdzenia konfiguracji sprzętowej komputera oraz warunków gwarancji bezpośrednio u producenta lub jego przedstawiciela.</w:t>
            </w:r>
          </w:p>
          <w:p w:rsidR="00832758" w:rsidRPr="00B073A4" w:rsidRDefault="00832758" w:rsidP="00BD1D9D">
            <w:pPr>
              <w:pStyle w:val="Akapitzlist"/>
              <w:numPr>
                <w:ilvl w:val="0"/>
                <w:numId w:val="44"/>
              </w:numPr>
              <w:autoSpaceDE/>
              <w:spacing w:line="100" w:lineRule="atLeast"/>
              <w:rPr>
                <w:color w:val="000000"/>
                <w:sz w:val="20"/>
                <w:szCs w:val="20"/>
              </w:rPr>
            </w:pPr>
            <w:r w:rsidRPr="00B073A4">
              <w:rPr>
                <w:b w:val="0"/>
                <w:bCs w:val="0"/>
                <w:color w:val="000000"/>
                <w:sz w:val="20"/>
                <w:szCs w:val="20"/>
              </w:rPr>
              <w:t xml:space="preserve">Dostęp do najnowszych sterowników i uaktualnień na stronie producenta zestawu realizowany poprzez podanie na dedykowanej stronie internetowej producenta numeru seryjnego lub modelu komputera – </w:t>
            </w:r>
            <w:r>
              <w:rPr>
                <w:b w:val="0"/>
                <w:bCs w:val="0"/>
                <w:color w:val="000000"/>
                <w:sz w:val="20"/>
                <w:szCs w:val="20"/>
              </w:rPr>
              <w:t>przed podpisaniem umowy</w:t>
            </w:r>
            <w:r w:rsidRPr="00B073A4">
              <w:rPr>
                <w:b w:val="0"/>
                <w:bCs w:val="0"/>
                <w:color w:val="000000"/>
                <w:sz w:val="20"/>
                <w:szCs w:val="20"/>
              </w:rPr>
              <w:t xml:space="preserve"> należy </w:t>
            </w:r>
            <w:r>
              <w:rPr>
                <w:b w:val="0"/>
                <w:bCs w:val="0"/>
                <w:color w:val="000000"/>
                <w:sz w:val="20"/>
                <w:szCs w:val="20"/>
              </w:rPr>
              <w:t>przekazać</w:t>
            </w:r>
            <w:r w:rsidRPr="00B073A4">
              <w:rPr>
                <w:b w:val="0"/>
                <w:bCs w:val="0"/>
                <w:color w:val="000000"/>
                <w:sz w:val="20"/>
                <w:szCs w:val="20"/>
              </w:rPr>
              <w:t xml:space="preserve"> link strony.</w:t>
            </w:r>
          </w:p>
        </w:tc>
        <w:tc>
          <w:tcPr>
            <w:tcW w:w="2487" w:type="pct"/>
          </w:tcPr>
          <w:p w:rsidR="00832758" w:rsidRPr="00B073A4" w:rsidRDefault="00832758" w:rsidP="00BD1D9D">
            <w:pPr>
              <w:pStyle w:val="Akapitzlist"/>
              <w:spacing w:line="100" w:lineRule="atLeast"/>
              <w:rPr>
                <w:color w:val="000000"/>
                <w:sz w:val="20"/>
                <w:szCs w:val="20"/>
              </w:rPr>
            </w:pPr>
          </w:p>
        </w:tc>
      </w:tr>
    </w:tbl>
    <w:p w:rsidR="00832758" w:rsidRDefault="00832758" w:rsidP="002E0D14">
      <w:pPr>
        <w:rPr>
          <w:rFonts w:ascii="Calibri" w:hAnsi="Calibri" w:cs="Calibri"/>
          <w:color w:val="000000"/>
          <w:sz w:val="20"/>
          <w:szCs w:val="20"/>
        </w:rPr>
      </w:pPr>
    </w:p>
    <w:p w:rsidR="00832758" w:rsidRDefault="00832758" w:rsidP="002E0D14">
      <w:pPr>
        <w:rPr>
          <w:rFonts w:ascii="Calibri" w:hAnsi="Calibri" w:cs="Calibri"/>
          <w:color w:val="000000"/>
          <w:sz w:val="20"/>
          <w:szCs w:val="20"/>
        </w:rPr>
      </w:pPr>
    </w:p>
    <w:p w:rsidR="00832758" w:rsidRDefault="00832758" w:rsidP="002E0D14">
      <w:pPr>
        <w:rPr>
          <w:rFonts w:ascii="Calibri" w:hAnsi="Calibri" w:cs="Calibri"/>
          <w:color w:val="000000"/>
          <w:sz w:val="20"/>
          <w:szCs w:val="20"/>
        </w:rPr>
      </w:pPr>
    </w:p>
    <w:p w:rsidR="00832758" w:rsidRPr="00B073A4" w:rsidRDefault="00832758" w:rsidP="002E0D14">
      <w:pPr>
        <w:rPr>
          <w:rFonts w:ascii="Calibri" w:hAnsi="Calibri" w:cs="Calibri"/>
          <w:color w:val="000000"/>
          <w:sz w:val="20"/>
          <w:szCs w:val="20"/>
        </w:rPr>
      </w:pPr>
      <w:r w:rsidRPr="00B073A4">
        <w:rPr>
          <w:rFonts w:ascii="Calibri" w:hAnsi="Calibri" w:cs="Calibri"/>
          <w:color w:val="000000"/>
          <w:sz w:val="20"/>
          <w:szCs w:val="20"/>
        </w:rPr>
        <w:t xml:space="preserve">Notebook typ II - </w:t>
      </w:r>
      <w:r w:rsidRPr="00B073A4">
        <w:rPr>
          <w:rFonts w:ascii="Calibri" w:hAnsi="Calibri" w:cs="Calibri"/>
          <w:b/>
          <w:bCs/>
          <w:color w:val="000000"/>
          <w:sz w:val="20"/>
          <w:szCs w:val="20"/>
        </w:rPr>
        <w:t xml:space="preserve">Stacja robocza mobilna </w:t>
      </w:r>
      <w:r>
        <w:rPr>
          <w:rFonts w:ascii="Calibri" w:hAnsi="Calibri" w:cs="Calibri"/>
          <w:b/>
          <w:bCs/>
          <w:color w:val="000000"/>
          <w:sz w:val="20"/>
          <w:szCs w:val="20"/>
        </w:rPr>
        <w:t>2</w:t>
      </w:r>
      <w:r w:rsidRPr="00B073A4">
        <w:rPr>
          <w:rFonts w:ascii="Calibri" w:hAnsi="Calibri" w:cs="Calibri"/>
          <w:b/>
          <w:bCs/>
          <w:color w:val="000000"/>
          <w:sz w:val="20"/>
          <w:szCs w:val="20"/>
        </w:rPr>
        <w:t xml:space="preserve"> szt.</w:t>
      </w:r>
      <w:r>
        <w:rPr>
          <w:rFonts w:ascii="Calibri" w:hAnsi="Calibri" w:cs="Calibri"/>
          <w:b/>
          <w:bCs/>
          <w:color w:val="000000"/>
          <w:sz w:val="20"/>
          <w:szCs w:val="20"/>
        </w:rPr>
        <w:t xml:space="preserve">  ( zamawiający - 1 szt. – system operacyjny w polskiej wersji językowej i klawiatura łacińska;  partner - 1 szt. – system operacyjny w ukraińskiej wersji językowej i klawiatura cyrylica wersja ukraińska)</w:t>
      </w:r>
    </w:p>
    <w:p w:rsidR="00832758" w:rsidRPr="00B073A4" w:rsidRDefault="00832758" w:rsidP="002E0D14">
      <w:pPr>
        <w:pStyle w:val="Akapitzlist"/>
        <w:spacing w:line="100" w:lineRule="atLeast"/>
        <w:rPr>
          <w:b w:val="0"/>
          <w:bCs w:val="0"/>
          <w:color w:val="000000"/>
          <w:sz w:val="20"/>
          <w:szCs w:val="20"/>
        </w:rPr>
      </w:pPr>
      <w:r w:rsidRPr="00B073A4">
        <w:rPr>
          <w:b w:val="0"/>
          <w:bCs w:val="0"/>
          <w:color w:val="000000"/>
          <w:sz w:val="20"/>
          <w:szCs w:val="20"/>
        </w:rPr>
        <w:t>w ofercie wymagane jest podanie modelu, symbolu oraz producenta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7"/>
        <w:gridCol w:w="4619"/>
      </w:tblGrid>
      <w:tr w:rsidR="00832758" w:rsidRPr="00B073A4" w:rsidTr="00BD1D9D">
        <w:tc>
          <w:tcPr>
            <w:tcW w:w="2513" w:type="pct"/>
          </w:tcPr>
          <w:p w:rsidR="00832758" w:rsidRPr="00B073A4" w:rsidRDefault="00832758" w:rsidP="00BD1D9D">
            <w:pPr>
              <w:pStyle w:val="Akapitzlist"/>
              <w:spacing w:line="100" w:lineRule="atLeast"/>
              <w:jc w:val="center"/>
              <w:rPr>
                <w:b w:val="0"/>
                <w:bCs w:val="0"/>
                <w:color w:val="000000"/>
                <w:sz w:val="20"/>
                <w:szCs w:val="20"/>
              </w:rPr>
            </w:pPr>
            <w:r w:rsidRPr="00B073A4">
              <w:rPr>
                <w:b w:val="0"/>
                <w:bCs w:val="0"/>
                <w:color w:val="000000"/>
                <w:sz w:val="20"/>
                <w:szCs w:val="20"/>
              </w:rPr>
              <w:t>Minimalne wymagania</w:t>
            </w:r>
          </w:p>
        </w:tc>
        <w:tc>
          <w:tcPr>
            <w:tcW w:w="2487" w:type="pct"/>
          </w:tcPr>
          <w:p w:rsidR="00832758" w:rsidRPr="00B073A4" w:rsidRDefault="00832758" w:rsidP="00BD1D9D">
            <w:pPr>
              <w:pStyle w:val="Akapitzlist"/>
              <w:spacing w:line="100" w:lineRule="atLeast"/>
              <w:jc w:val="center"/>
              <w:rPr>
                <w:b w:val="0"/>
                <w:bCs w:val="0"/>
                <w:color w:val="000000"/>
                <w:sz w:val="20"/>
                <w:szCs w:val="20"/>
              </w:rPr>
            </w:pPr>
            <w:r w:rsidRPr="00B073A4">
              <w:rPr>
                <w:b w:val="0"/>
                <w:bCs w:val="0"/>
                <w:color w:val="000000"/>
                <w:sz w:val="20"/>
                <w:szCs w:val="20"/>
              </w:rPr>
              <w:t>Opis parametrów sprzętu zaoferowanego przez Wykonawcę w ramach prowadzonego postępowania - szczegółowy opis umożliwiający identyfikację urządzenia lub podzespołu w szczególności z podaniem nazwy producenta oraz kodu produktu.</w:t>
            </w:r>
          </w:p>
        </w:tc>
      </w:tr>
      <w:tr w:rsidR="00832758" w:rsidRPr="00B073A4" w:rsidTr="00BD1D9D">
        <w:tc>
          <w:tcPr>
            <w:tcW w:w="2513" w:type="pct"/>
          </w:tcPr>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W ofercie wymagane jest podanie modelu, symbolu oraz producenta</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Ekran: 15,6” WXGA, dotykowy, podświetlenie LED</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Wydajność obliczeniowa: Procesor powinien osiągać w teście wydajności PassMarkPerformanceTest (wynik dostępny: http://www.passmark.com/products/pt.htm) co najmniej wynik 3430 punktów Passmark CPU Mark</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 xml:space="preserve">Pamięć operacyjna: </w:t>
            </w:r>
            <w:r>
              <w:rPr>
                <w:b w:val="0"/>
                <w:bCs w:val="0"/>
                <w:color w:val="000000"/>
                <w:sz w:val="20"/>
                <w:szCs w:val="20"/>
              </w:rPr>
              <w:t>8</w:t>
            </w:r>
            <w:r w:rsidRPr="00B073A4">
              <w:rPr>
                <w:b w:val="0"/>
                <w:bCs w:val="0"/>
                <w:color w:val="000000"/>
                <w:sz w:val="20"/>
                <w:szCs w:val="20"/>
              </w:rPr>
              <w:t>GB 1600 MHz,</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Parametry pamięci masowej: 500 GB zawierający partycję RECOVERY umożliwiającą odtworzenie systemu operacyjnego fabrycznie zainstalowanego na komputerze po awarii bez dodatkowych nośników.</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Wydajność grafiki: Karta grafiki powinna osiągać w teście wydajności PassMarkPerformanceTest (wynik dostępny: http://www.passmark.com/products/pt.htm) co najmniej wynik 565 punktów Passmark G3D Mark</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Wyposażenie multimedialne: Karta dźwiękowa zintegrowana z płytą główną, zgodna z High Definition, zintegrowana z obudową kamera internetowa HD z mikrofonem</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Licencja na system operacyjny Microsoft Windows 8.1</w:t>
            </w:r>
            <w:r>
              <w:rPr>
                <w:b w:val="0"/>
                <w:bCs w:val="0"/>
                <w:color w:val="000000"/>
                <w:sz w:val="20"/>
                <w:szCs w:val="20"/>
              </w:rPr>
              <w:t xml:space="preserve"> Professional lub równoważny,</w:t>
            </w:r>
            <w:r w:rsidRPr="00B073A4">
              <w:rPr>
                <w:b w:val="0"/>
                <w:bCs w:val="0"/>
                <w:color w:val="000000"/>
                <w:sz w:val="20"/>
                <w:szCs w:val="20"/>
              </w:rPr>
              <w:t xml:space="preserve"> zainstalowany system operacyjny niewymagający aktywacji za pomocą telefonu lub Internetu w firmie producenta. Dołączony nośnik z oprogramowaniem, sterownikami dla systemów Windows 8, płyty Recovery umożliwiające instalacje systemu w wersji 64 bitowej.</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 xml:space="preserve">Wbudowane porty minimalnie: </w:t>
            </w:r>
          </w:p>
          <w:p w:rsidR="00832758" w:rsidRPr="00B073A4" w:rsidRDefault="00832758" w:rsidP="00BD1D9D">
            <w:pPr>
              <w:pStyle w:val="Akapitzlist"/>
              <w:numPr>
                <w:ilvl w:val="0"/>
                <w:numId w:val="45"/>
              </w:numPr>
              <w:autoSpaceDE/>
              <w:spacing w:line="100" w:lineRule="atLeast"/>
              <w:rPr>
                <w:b w:val="0"/>
                <w:bCs w:val="0"/>
                <w:color w:val="000000"/>
                <w:sz w:val="20"/>
                <w:szCs w:val="20"/>
              </w:rPr>
            </w:pPr>
            <w:r w:rsidRPr="00B073A4">
              <w:rPr>
                <w:b w:val="0"/>
                <w:bCs w:val="0"/>
                <w:color w:val="000000"/>
                <w:sz w:val="20"/>
                <w:szCs w:val="20"/>
              </w:rPr>
              <w:t>- 1 x VGA</w:t>
            </w:r>
          </w:p>
          <w:p w:rsidR="00832758" w:rsidRPr="00B073A4" w:rsidRDefault="00832758" w:rsidP="00BD1D9D">
            <w:pPr>
              <w:pStyle w:val="Akapitzlist"/>
              <w:numPr>
                <w:ilvl w:val="0"/>
                <w:numId w:val="45"/>
              </w:numPr>
              <w:autoSpaceDE/>
              <w:spacing w:line="100" w:lineRule="atLeast"/>
              <w:rPr>
                <w:b w:val="0"/>
                <w:bCs w:val="0"/>
                <w:color w:val="000000"/>
                <w:sz w:val="20"/>
                <w:szCs w:val="20"/>
              </w:rPr>
            </w:pPr>
            <w:r w:rsidRPr="00B073A4">
              <w:rPr>
                <w:b w:val="0"/>
                <w:bCs w:val="0"/>
                <w:color w:val="000000"/>
                <w:sz w:val="20"/>
                <w:szCs w:val="20"/>
              </w:rPr>
              <w:t>- 1 x HDMI</w:t>
            </w:r>
          </w:p>
          <w:p w:rsidR="00832758" w:rsidRPr="00B073A4" w:rsidRDefault="00832758" w:rsidP="00BD1D9D">
            <w:pPr>
              <w:pStyle w:val="Akapitzlist"/>
              <w:numPr>
                <w:ilvl w:val="0"/>
                <w:numId w:val="45"/>
              </w:numPr>
              <w:autoSpaceDE/>
              <w:spacing w:line="100" w:lineRule="atLeast"/>
              <w:rPr>
                <w:b w:val="0"/>
                <w:bCs w:val="0"/>
                <w:color w:val="000000"/>
                <w:sz w:val="20"/>
                <w:szCs w:val="20"/>
              </w:rPr>
            </w:pPr>
            <w:r w:rsidRPr="00B073A4">
              <w:rPr>
                <w:b w:val="0"/>
                <w:bCs w:val="0"/>
                <w:color w:val="000000"/>
                <w:sz w:val="20"/>
                <w:szCs w:val="20"/>
              </w:rPr>
              <w:t>- 1 x RJ-45 obsługa 10/100/1000 Ethernet</w:t>
            </w:r>
          </w:p>
          <w:p w:rsidR="00832758" w:rsidRPr="00B073A4" w:rsidRDefault="00832758" w:rsidP="00BD1D9D">
            <w:pPr>
              <w:pStyle w:val="Akapitzlist"/>
              <w:numPr>
                <w:ilvl w:val="0"/>
                <w:numId w:val="45"/>
              </w:numPr>
              <w:autoSpaceDE/>
              <w:spacing w:line="100" w:lineRule="atLeast"/>
              <w:rPr>
                <w:b w:val="0"/>
                <w:bCs w:val="0"/>
                <w:color w:val="000000"/>
                <w:sz w:val="20"/>
                <w:szCs w:val="20"/>
              </w:rPr>
            </w:pPr>
            <w:r w:rsidRPr="00B073A4">
              <w:rPr>
                <w:b w:val="0"/>
                <w:bCs w:val="0"/>
                <w:color w:val="000000"/>
                <w:sz w:val="20"/>
                <w:szCs w:val="20"/>
              </w:rPr>
              <w:t>- 1 x USB 2.0</w:t>
            </w:r>
          </w:p>
          <w:p w:rsidR="00832758" w:rsidRPr="00B073A4" w:rsidRDefault="00832758" w:rsidP="00BD1D9D">
            <w:pPr>
              <w:pStyle w:val="Akapitzlist"/>
              <w:numPr>
                <w:ilvl w:val="0"/>
                <w:numId w:val="45"/>
              </w:numPr>
              <w:autoSpaceDE/>
              <w:spacing w:line="100" w:lineRule="atLeast"/>
              <w:rPr>
                <w:b w:val="0"/>
                <w:bCs w:val="0"/>
                <w:color w:val="000000"/>
                <w:sz w:val="20"/>
                <w:szCs w:val="20"/>
              </w:rPr>
            </w:pPr>
            <w:r w:rsidRPr="00B073A4">
              <w:rPr>
                <w:b w:val="0"/>
                <w:bCs w:val="0"/>
                <w:color w:val="000000"/>
                <w:sz w:val="20"/>
                <w:szCs w:val="20"/>
              </w:rPr>
              <w:t>- 3 x USB 3.0</w:t>
            </w:r>
          </w:p>
          <w:p w:rsidR="00832758" w:rsidRPr="00B073A4" w:rsidRDefault="00832758" w:rsidP="00BD1D9D">
            <w:pPr>
              <w:pStyle w:val="Akapitzlist"/>
              <w:numPr>
                <w:ilvl w:val="0"/>
                <w:numId w:val="45"/>
              </w:numPr>
              <w:autoSpaceDE/>
              <w:spacing w:line="100" w:lineRule="atLeast"/>
              <w:rPr>
                <w:b w:val="0"/>
                <w:bCs w:val="0"/>
                <w:color w:val="000000"/>
                <w:sz w:val="20"/>
                <w:szCs w:val="20"/>
              </w:rPr>
            </w:pPr>
            <w:r w:rsidRPr="00B073A4">
              <w:rPr>
                <w:b w:val="0"/>
                <w:bCs w:val="0"/>
                <w:color w:val="000000"/>
                <w:sz w:val="20"/>
                <w:szCs w:val="20"/>
              </w:rPr>
              <w:t>- 1 x Audio: line-out</w:t>
            </w:r>
          </w:p>
          <w:p w:rsidR="00832758" w:rsidRPr="00B073A4" w:rsidRDefault="00832758" w:rsidP="00BD1D9D">
            <w:pPr>
              <w:pStyle w:val="Akapitzlist"/>
              <w:numPr>
                <w:ilvl w:val="0"/>
                <w:numId w:val="45"/>
              </w:numPr>
              <w:autoSpaceDE/>
              <w:spacing w:line="100" w:lineRule="atLeast"/>
              <w:rPr>
                <w:b w:val="0"/>
                <w:bCs w:val="0"/>
                <w:color w:val="000000"/>
                <w:sz w:val="20"/>
                <w:szCs w:val="20"/>
              </w:rPr>
            </w:pPr>
            <w:r w:rsidRPr="00B073A4">
              <w:rPr>
                <w:b w:val="0"/>
                <w:bCs w:val="0"/>
                <w:color w:val="000000"/>
                <w:sz w:val="20"/>
                <w:szCs w:val="20"/>
              </w:rPr>
              <w:t>- 1 x czytnik kart SD, SDHC, SDXC</w:t>
            </w:r>
          </w:p>
          <w:p w:rsidR="00832758" w:rsidRPr="00B073A4" w:rsidRDefault="00832758" w:rsidP="00BD1D9D">
            <w:pPr>
              <w:pStyle w:val="Akapitzlist"/>
              <w:numPr>
                <w:ilvl w:val="0"/>
                <w:numId w:val="45"/>
              </w:numPr>
              <w:autoSpaceDE/>
              <w:spacing w:line="100" w:lineRule="atLeast"/>
              <w:rPr>
                <w:b w:val="0"/>
                <w:bCs w:val="0"/>
                <w:color w:val="000000"/>
                <w:sz w:val="20"/>
                <w:szCs w:val="20"/>
              </w:rPr>
            </w:pPr>
            <w:r w:rsidRPr="00B073A4">
              <w:rPr>
                <w:b w:val="0"/>
                <w:bCs w:val="0"/>
                <w:color w:val="000000"/>
                <w:sz w:val="20"/>
                <w:szCs w:val="20"/>
              </w:rPr>
              <w:t>- 1 x kensinton slot</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Wyposażenie: zasilacz, karta wifi b/g/n, BT 4.0, bateria 4400 mAh, Nagrywarka DVD +/-RW</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Stacje mobilne</w:t>
            </w:r>
            <w:r>
              <w:rPr>
                <w:b w:val="0"/>
                <w:bCs w:val="0"/>
                <w:color w:val="000000"/>
                <w:sz w:val="20"/>
                <w:szCs w:val="20"/>
              </w:rPr>
              <w:t xml:space="preserve">: </w:t>
            </w:r>
          </w:p>
          <w:p w:rsidR="00832758" w:rsidRPr="00B073A4" w:rsidRDefault="00832758" w:rsidP="00BD1D9D">
            <w:pPr>
              <w:pStyle w:val="Akapitzlist"/>
              <w:numPr>
                <w:ilvl w:val="0"/>
                <w:numId w:val="46"/>
              </w:numPr>
              <w:autoSpaceDE/>
              <w:spacing w:line="100" w:lineRule="atLeast"/>
              <w:rPr>
                <w:b w:val="0"/>
                <w:bCs w:val="0"/>
                <w:color w:val="000000"/>
                <w:sz w:val="20"/>
                <w:szCs w:val="20"/>
              </w:rPr>
            </w:pPr>
            <w:r>
              <w:rPr>
                <w:b w:val="0"/>
                <w:bCs w:val="0"/>
                <w:color w:val="000000"/>
                <w:sz w:val="20"/>
                <w:szCs w:val="20"/>
              </w:rPr>
              <w:t>Mają posiadać d</w:t>
            </w:r>
            <w:r w:rsidRPr="00B073A4">
              <w:rPr>
                <w:b w:val="0"/>
                <w:bCs w:val="0"/>
                <w:color w:val="000000"/>
                <w:sz w:val="20"/>
                <w:szCs w:val="20"/>
              </w:rPr>
              <w:t xml:space="preserve">eklaracja zgodności CE </w:t>
            </w:r>
          </w:p>
          <w:p w:rsidR="00832758" w:rsidRPr="00B073A4" w:rsidRDefault="00832758" w:rsidP="00BD1D9D">
            <w:pPr>
              <w:pStyle w:val="Akapitzlist"/>
              <w:numPr>
                <w:ilvl w:val="0"/>
                <w:numId w:val="46"/>
              </w:numPr>
              <w:autoSpaceDE/>
              <w:spacing w:line="100" w:lineRule="atLeast"/>
              <w:rPr>
                <w:b w:val="0"/>
                <w:bCs w:val="0"/>
                <w:color w:val="000000"/>
                <w:sz w:val="20"/>
                <w:szCs w:val="20"/>
              </w:rPr>
            </w:pPr>
            <w:r w:rsidRPr="00B073A4">
              <w:rPr>
                <w:b w:val="0"/>
                <w:bCs w:val="0"/>
                <w:color w:val="000000"/>
                <w:sz w:val="20"/>
                <w:szCs w:val="20"/>
              </w:rPr>
              <w:t>Być wykonane/wyprodukowane w systemie zapewnienia jakości ISO 9001</w:t>
            </w:r>
            <w:r>
              <w:rPr>
                <w:b w:val="0"/>
                <w:bCs w:val="0"/>
                <w:color w:val="000000"/>
                <w:sz w:val="20"/>
                <w:szCs w:val="20"/>
              </w:rPr>
              <w:t xml:space="preserve"> lub równoważnym</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Gwarancja producenta: na okres 2 lat, realizowana na terenie Polski i Ukrainy,</w:t>
            </w: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Wsparcie techniczne producenta</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Możliwość telefonicznego sprawdzenia konfiguracji sprzętowej komputera oraz warunków gwarancji bezpośrednio u producenta lub jego przedstawiciela.</w:t>
            </w:r>
          </w:p>
          <w:p w:rsidR="00832758" w:rsidRPr="00B073A4" w:rsidRDefault="00832758" w:rsidP="00BD1D9D">
            <w:pPr>
              <w:pStyle w:val="Akapitzlist"/>
              <w:numPr>
                <w:ilvl w:val="0"/>
                <w:numId w:val="44"/>
              </w:numPr>
              <w:autoSpaceDE/>
              <w:spacing w:line="100" w:lineRule="atLeast"/>
              <w:rPr>
                <w:color w:val="000000"/>
                <w:sz w:val="20"/>
                <w:szCs w:val="20"/>
              </w:rPr>
            </w:pPr>
            <w:r w:rsidRPr="00B073A4">
              <w:rPr>
                <w:b w:val="0"/>
                <w:bCs w:val="0"/>
                <w:color w:val="000000"/>
                <w:sz w:val="20"/>
                <w:szCs w:val="20"/>
              </w:rPr>
              <w:t xml:space="preserve">Dostęp do najnowszych sterowników i uaktualnień na stronie producenta zestawu realizowany poprzez podanie na dedykowanej stronie internetowej producenta numeru seryjnego lub modelu komputera – </w:t>
            </w:r>
            <w:r>
              <w:rPr>
                <w:b w:val="0"/>
                <w:bCs w:val="0"/>
                <w:color w:val="000000"/>
                <w:sz w:val="20"/>
                <w:szCs w:val="20"/>
              </w:rPr>
              <w:t>przed podpisaniem umowy</w:t>
            </w:r>
            <w:r w:rsidRPr="00B073A4">
              <w:rPr>
                <w:b w:val="0"/>
                <w:bCs w:val="0"/>
                <w:color w:val="000000"/>
                <w:sz w:val="20"/>
                <w:szCs w:val="20"/>
              </w:rPr>
              <w:t xml:space="preserve"> należy </w:t>
            </w:r>
            <w:r>
              <w:rPr>
                <w:b w:val="0"/>
                <w:bCs w:val="0"/>
                <w:color w:val="000000"/>
                <w:sz w:val="20"/>
                <w:szCs w:val="20"/>
              </w:rPr>
              <w:t>przekazać</w:t>
            </w:r>
            <w:r w:rsidRPr="00B073A4">
              <w:rPr>
                <w:b w:val="0"/>
                <w:bCs w:val="0"/>
                <w:color w:val="000000"/>
                <w:sz w:val="20"/>
                <w:szCs w:val="20"/>
              </w:rPr>
              <w:t xml:space="preserve"> link strony.</w:t>
            </w:r>
          </w:p>
        </w:tc>
        <w:tc>
          <w:tcPr>
            <w:tcW w:w="2487" w:type="pct"/>
          </w:tcPr>
          <w:p w:rsidR="00832758" w:rsidRPr="00B073A4" w:rsidRDefault="00832758" w:rsidP="00BD1D9D">
            <w:pPr>
              <w:pStyle w:val="Akapitzlist"/>
              <w:spacing w:line="100" w:lineRule="atLeast"/>
              <w:rPr>
                <w:color w:val="000000"/>
                <w:sz w:val="20"/>
                <w:szCs w:val="20"/>
              </w:rPr>
            </w:pPr>
          </w:p>
        </w:tc>
      </w:tr>
    </w:tbl>
    <w:p w:rsidR="00832758" w:rsidRPr="00B073A4" w:rsidRDefault="00832758" w:rsidP="002E0D14">
      <w:pPr>
        <w:spacing w:after="200" w:line="276" w:lineRule="auto"/>
        <w:rPr>
          <w:rFonts w:ascii="Calibri" w:hAnsi="Calibri" w:cs="Calibri"/>
          <w:color w:val="000000"/>
          <w:sz w:val="20"/>
          <w:szCs w:val="20"/>
        </w:rPr>
      </w:pPr>
    </w:p>
    <w:p w:rsidR="00832758" w:rsidRPr="00B073A4" w:rsidRDefault="00832758" w:rsidP="002E0D14">
      <w:pPr>
        <w:rPr>
          <w:rFonts w:ascii="Calibri" w:hAnsi="Calibri" w:cs="Calibri"/>
          <w:color w:val="000000"/>
          <w:sz w:val="20"/>
          <w:szCs w:val="20"/>
        </w:rPr>
      </w:pPr>
      <w:r w:rsidRPr="00B073A4">
        <w:rPr>
          <w:rFonts w:ascii="Calibri" w:hAnsi="Calibri" w:cs="Calibri"/>
          <w:color w:val="000000"/>
          <w:sz w:val="20"/>
          <w:szCs w:val="20"/>
        </w:rPr>
        <w:t xml:space="preserve">Notebook wzmocniony - </w:t>
      </w:r>
      <w:r w:rsidRPr="00B073A4">
        <w:rPr>
          <w:rFonts w:ascii="Calibri" w:hAnsi="Calibri" w:cs="Calibri"/>
          <w:b/>
          <w:bCs/>
          <w:color w:val="000000"/>
          <w:sz w:val="20"/>
          <w:szCs w:val="20"/>
        </w:rPr>
        <w:t>Stacja robocza mobilna odporna 1 szt.</w:t>
      </w:r>
      <w:r>
        <w:rPr>
          <w:rFonts w:ascii="Calibri" w:hAnsi="Calibri" w:cs="Calibri"/>
          <w:b/>
          <w:bCs/>
          <w:color w:val="000000"/>
          <w:sz w:val="20"/>
          <w:szCs w:val="20"/>
        </w:rPr>
        <w:t xml:space="preserve"> system operacyjny w ukraińskiej wersji językowej i klawiatura cyrylica wersja ukraińska</w:t>
      </w:r>
    </w:p>
    <w:p w:rsidR="00832758" w:rsidRPr="00B073A4" w:rsidRDefault="00832758" w:rsidP="002E0D14">
      <w:pPr>
        <w:pStyle w:val="Akapitzlist"/>
        <w:spacing w:line="100" w:lineRule="atLeast"/>
        <w:rPr>
          <w:b w:val="0"/>
          <w:bCs w:val="0"/>
          <w:color w:val="000000"/>
          <w:sz w:val="20"/>
          <w:szCs w:val="20"/>
        </w:rPr>
      </w:pPr>
      <w:r w:rsidRPr="00B073A4">
        <w:rPr>
          <w:b w:val="0"/>
          <w:bCs w:val="0"/>
          <w:color w:val="000000"/>
          <w:sz w:val="20"/>
          <w:szCs w:val="20"/>
        </w:rPr>
        <w:t>w ofercie wymagane jest podanie modelu, symbolu oraz producenta</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7"/>
        <w:gridCol w:w="4619"/>
      </w:tblGrid>
      <w:tr w:rsidR="00832758" w:rsidRPr="00B073A4" w:rsidTr="00BD1D9D">
        <w:tc>
          <w:tcPr>
            <w:tcW w:w="2513" w:type="pct"/>
          </w:tcPr>
          <w:p w:rsidR="00832758" w:rsidRPr="00B073A4" w:rsidRDefault="00832758" w:rsidP="00BD1D9D">
            <w:pPr>
              <w:pStyle w:val="Akapitzlist"/>
              <w:spacing w:line="100" w:lineRule="atLeast"/>
              <w:jc w:val="center"/>
              <w:rPr>
                <w:b w:val="0"/>
                <w:bCs w:val="0"/>
                <w:color w:val="000000"/>
                <w:sz w:val="20"/>
                <w:szCs w:val="20"/>
              </w:rPr>
            </w:pPr>
            <w:r w:rsidRPr="00B073A4">
              <w:rPr>
                <w:b w:val="0"/>
                <w:bCs w:val="0"/>
                <w:color w:val="000000"/>
                <w:sz w:val="20"/>
                <w:szCs w:val="20"/>
              </w:rPr>
              <w:t>Minimalne wymagania</w:t>
            </w:r>
          </w:p>
        </w:tc>
        <w:tc>
          <w:tcPr>
            <w:tcW w:w="2487" w:type="pct"/>
          </w:tcPr>
          <w:p w:rsidR="00832758" w:rsidRPr="00B073A4" w:rsidRDefault="00832758" w:rsidP="00BD1D9D">
            <w:pPr>
              <w:pStyle w:val="Akapitzlist"/>
              <w:spacing w:line="100" w:lineRule="atLeast"/>
              <w:jc w:val="center"/>
              <w:rPr>
                <w:b w:val="0"/>
                <w:bCs w:val="0"/>
                <w:color w:val="000000"/>
                <w:sz w:val="20"/>
                <w:szCs w:val="20"/>
              </w:rPr>
            </w:pPr>
            <w:r w:rsidRPr="00B073A4">
              <w:rPr>
                <w:b w:val="0"/>
                <w:bCs w:val="0"/>
                <w:color w:val="000000"/>
                <w:sz w:val="20"/>
                <w:szCs w:val="20"/>
              </w:rPr>
              <w:t>Opis parametrów sprzętu zaoferowanego przez Wykonawcę w ramach prowadzonego postępowania - szczegółowy opis umożliwiający identyfikację urządzenia lub podzespołu w szczególności z podaniem nazwy producenta oraz kodu produktu.</w:t>
            </w:r>
          </w:p>
        </w:tc>
      </w:tr>
      <w:tr w:rsidR="00832758" w:rsidRPr="00B073A4" w:rsidTr="00BD1D9D">
        <w:trPr>
          <w:trHeight w:val="344"/>
        </w:trPr>
        <w:tc>
          <w:tcPr>
            <w:tcW w:w="2513" w:type="pct"/>
          </w:tcPr>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W ofercie wymagane jest podanie modelu, symbolu oraz producenta</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Ekran: 12” FullHD, dotykowy, podświetlenie LED, jasność 350cd/m2, matryca IPS</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Wydajność obliczeniowa: Procesor powinien osiągać w teście wydajności PassMarkPerformanceTest (wynik dostępny: http://www.passmark.com/products/pt.htm) co najmniej wynik 3750 punktów Passmark CPU Mark</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Pamięć operacyjna: 4GB,</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Parametry pamięci masowej: 128 GB SSD, 500GB dysk podłączany do portu USB, napęd DVD-RW podłączany do portu USB</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Wydajność grafiki: Karta grafiki powinna osiągać w teście wydajności PassMarkPerformanceTest (wynik dostępny: http://www.passmark.com/products/pt.htm) co najmniej wynik 510 punktów Passmark G3D Mark</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Wyposażenie multimedialne: Karta dźwiękowa zintegrowana z płytą główną, zgodna z High Definition, zintegrowana z obudową kamera internetowa 2MP, mikrofon</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Licencja na system operacyjny Microsoft Windows 8.1 Professional (UA) lub równoważny, zainstalowany system operacyjny niewymagający aktywacji za pomocą telefonu lub Internetu w firmie producenta. Dołączony nośnik z oprogramowaniem, sterownikami dla systemów Windows 8, płyty Recovery umożliwiające instalacje systemu w wersji 64 bitowej.</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 xml:space="preserve">Wbudowane porty minimalnie: </w:t>
            </w:r>
          </w:p>
          <w:p w:rsidR="00832758" w:rsidRPr="00B073A4" w:rsidRDefault="00832758" w:rsidP="00BD1D9D">
            <w:pPr>
              <w:pStyle w:val="Akapitzlist"/>
              <w:numPr>
                <w:ilvl w:val="0"/>
                <w:numId w:val="45"/>
              </w:numPr>
              <w:autoSpaceDE/>
              <w:spacing w:line="100" w:lineRule="atLeast"/>
              <w:rPr>
                <w:b w:val="0"/>
                <w:bCs w:val="0"/>
                <w:color w:val="000000"/>
                <w:sz w:val="20"/>
                <w:szCs w:val="20"/>
              </w:rPr>
            </w:pPr>
            <w:r w:rsidRPr="00B073A4">
              <w:rPr>
                <w:b w:val="0"/>
                <w:bCs w:val="0"/>
                <w:color w:val="000000"/>
                <w:sz w:val="20"/>
                <w:szCs w:val="20"/>
              </w:rPr>
              <w:t>- 1 x VGA</w:t>
            </w:r>
          </w:p>
          <w:p w:rsidR="00832758" w:rsidRPr="00B073A4" w:rsidRDefault="00832758" w:rsidP="00BD1D9D">
            <w:pPr>
              <w:pStyle w:val="Akapitzlist"/>
              <w:numPr>
                <w:ilvl w:val="0"/>
                <w:numId w:val="45"/>
              </w:numPr>
              <w:autoSpaceDE/>
              <w:spacing w:line="100" w:lineRule="atLeast"/>
              <w:rPr>
                <w:b w:val="0"/>
                <w:bCs w:val="0"/>
                <w:color w:val="000000"/>
                <w:sz w:val="20"/>
                <w:szCs w:val="20"/>
              </w:rPr>
            </w:pPr>
            <w:r w:rsidRPr="00B073A4">
              <w:rPr>
                <w:b w:val="0"/>
                <w:bCs w:val="0"/>
                <w:color w:val="000000"/>
                <w:sz w:val="20"/>
                <w:szCs w:val="20"/>
              </w:rPr>
              <w:t>- 1 x RJ-45</w:t>
            </w:r>
          </w:p>
          <w:p w:rsidR="00832758" w:rsidRPr="00B073A4" w:rsidRDefault="00832758" w:rsidP="00BD1D9D">
            <w:pPr>
              <w:pStyle w:val="Akapitzlist"/>
              <w:numPr>
                <w:ilvl w:val="0"/>
                <w:numId w:val="45"/>
              </w:numPr>
              <w:autoSpaceDE/>
              <w:spacing w:line="100" w:lineRule="atLeast"/>
              <w:rPr>
                <w:b w:val="0"/>
                <w:bCs w:val="0"/>
                <w:color w:val="000000"/>
                <w:sz w:val="20"/>
                <w:szCs w:val="20"/>
              </w:rPr>
            </w:pPr>
            <w:r w:rsidRPr="00B073A4">
              <w:rPr>
                <w:b w:val="0"/>
                <w:bCs w:val="0"/>
                <w:color w:val="000000"/>
                <w:sz w:val="20"/>
                <w:szCs w:val="20"/>
              </w:rPr>
              <w:t>- 3 x USB</w:t>
            </w:r>
          </w:p>
          <w:p w:rsidR="00832758" w:rsidRPr="00B073A4" w:rsidRDefault="00832758" w:rsidP="00BD1D9D">
            <w:pPr>
              <w:pStyle w:val="Akapitzlist"/>
              <w:numPr>
                <w:ilvl w:val="0"/>
                <w:numId w:val="45"/>
              </w:numPr>
              <w:autoSpaceDE/>
              <w:spacing w:line="100" w:lineRule="atLeast"/>
              <w:rPr>
                <w:b w:val="0"/>
                <w:bCs w:val="0"/>
                <w:color w:val="000000"/>
                <w:sz w:val="20"/>
                <w:szCs w:val="20"/>
              </w:rPr>
            </w:pPr>
            <w:r w:rsidRPr="00B073A4">
              <w:rPr>
                <w:b w:val="0"/>
                <w:bCs w:val="0"/>
                <w:color w:val="000000"/>
                <w:sz w:val="20"/>
                <w:szCs w:val="20"/>
              </w:rPr>
              <w:t>- 1 x czytnik kart microSD, microSDHC, microSDXC</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Wyposażenie: zasilacz, wbudowana karta wifi a/b/g/n, BT 4.0, wbudowana bateria 40 Wh, modem UMTS</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Cechy szczególne: Wodoodporność: IPX5/7/8, Pyłoodporność: IP5X, zgodny ze standardem MIL-STD, 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moduł GPS</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Stacje mobilne</w:t>
            </w:r>
            <w:r>
              <w:rPr>
                <w:b w:val="0"/>
                <w:bCs w:val="0"/>
                <w:color w:val="000000"/>
                <w:sz w:val="20"/>
                <w:szCs w:val="20"/>
              </w:rPr>
              <w:t>:</w:t>
            </w:r>
          </w:p>
          <w:p w:rsidR="00832758" w:rsidRPr="00B073A4" w:rsidRDefault="00832758" w:rsidP="00BD1D9D">
            <w:pPr>
              <w:pStyle w:val="Akapitzlist"/>
              <w:numPr>
                <w:ilvl w:val="0"/>
                <w:numId w:val="46"/>
              </w:numPr>
              <w:autoSpaceDE/>
              <w:spacing w:line="100" w:lineRule="atLeast"/>
              <w:rPr>
                <w:b w:val="0"/>
                <w:bCs w:val="0"/>
                <w:color w:val="000000"/>
                <w:sz w:val="20"/>
                <w:szCs w:val="20"/>
              </w:rPr>
            </w:pPr>
            <w:r>
              <w:rPr>
                <w:b w:val="0"/>
                <w:bCs w:val="0"/>
                <w:color w:val="000000"/>
                <w:sz w:val="20"/>
                <w:szCs w:val="20"/>
              </w:rPr>
              <w:t>Mają posiadać d</w:t>
            </w:r>
            <w:r w:rsidRPr="00B073A4">
              <w:rPr>
                <w:b w:val="0"/>
                <w:bCs w:val="0"/>
                <w:color w:val="000000"/>
                <w:sz w:val="20"/>
                <w:szCs w:val="20"/>
              </w:rPr>
              <w:t xml:space="preserve">eklaracja zgodności CE </w:t>
            </w:r>
          </w:p>
          <w:p w:rsidR="00832758" w:rsidRPr="00B073A4" w:rsidRDefault="00832758" w:rsidP="00BD1D9D">
            <w:pPr>
              <w:pStyle w:val="Akapitzlist"/>
              <w:numPr>
                <w:ilvl w:val="0"/>
                <w:numId w:val="46"/>
              </w:numPr>
              <w:autoSpaceDE/>
              <w:spacing w:line="100" w:lineRule="atLeast"/>
              <w:rPr>
                <w:b w:val="0"/>
                <w:bCs w:val="0"/>
                <w:color w:val="000000"/>
                <w:sz w:val="20"/>
                <w:szCs w:val="20"/>
              </w:rPr>
            </w:pPr>
            <w:r w:rsidRPr="00B073A4">
              <w:rPr>
                <w:b w:val="0"/>
                <w:bCs w:val="0"/>
                <w:color w:val="000000"/>
                <w:sz w:val="20"/>
                <w:szCs w:val="20"/>
              </w:rPr>
              <w:t>Być wykonane/wyprodukowane w systemie zapewnienia jakości ISO 9001</w:t>
            </w:r>
            <w:r>
              <w:rPr>
                <w:b w:val="0"/>
                <w:bCs w:val="0"/>
                <w:color w:val="000000"/>
                <w:sz w:val="20"/>
                <w:szCs w:val="20"/>
              </w:rPr>
              <w:t xml:space="preserve"> lub równoważnym</w:t>
            </w:r>
          </w:p>
          <w:p w:rsidR="00832758" w:rsidRPr="00B073A4" w:rsidRDefault="00832758" w:rsidP="00BD1D9D">
            <w:pPr>
              <w:pStyle w:val="Akapitzlist"/>
              <w:spacing w:line="100" w:lineRule="atLeast"/>
              <w:rPr>
                <w:b w:val="0"/>
                <w:bCs w:val="0"/>
                <w:color w:val="000000"/>
                <w:sz w:val="20"/>
                <w:szCs w:val="20"/>
              </w:rPr>
            </w:pP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Gwarancja producenta: na okres 2 lat, realizowana na terenie Polski i Ukrainy,</w:t>
            </w:r>
          </w:p>
          <w:p w:rsidR="00832758" w:rsidRPr="00B073A4" w:rsidRDefault="00832758" w:rsidP="00BD1D9D">
            <w:pPr>
              <w:pStyle w:val="Akapitzlist"/>
              <w:spacing w:line="100" w:lineRule="atLeast"/>
              <w:rPr>
                <w:b w:val="0"/>
                <w:bCs w:val="0"/>
                <w:color w:val="000000"/>
                <w:sz w:val="20"/>
                <w:szCs w:val="20"/>
              </w:rPr>
            </w:pPr>
            <w:r w:rsidRPr="00B073A4">
              <w:rPr>
                <w:b w:val="0"/>
                <w:bCs w:val="0"/>
                <w:color w:val="000000"/>
                <w:sz w:val="20"/>
                <w:szCs w:val="20"/>
              </w:rPr>
              <w:t>Wsparcie techniczne producenta</w:t>
            </w:r>
          </w:p>
          <w:p w:rsidR="00832758" w:rsidRPr="00B073A4" w:rsidRDefault="00832758" w:rsidP="00BD1D9D">
            <w:pPr>
              <w:pStyle w:val="Akapitzlist"/>
              <w:numPr>
                <w:ilvl w:val="0"/>
                <w:numId w:val="44"/>
              </w:numPr>
              <w:autoSpaceDE/>
              <w:spacing w:line="100" w:lineRule="atLeast"/>
              <w:rPr>
                <w:b w:val="0"/>
                <w:bCs w:val="0"/>
                <w:color w:val="000000"/>
                <w:sz w:val="20"/>
                <w:szCs w:val="20"/>
              </w:rPr>
            </w:pPr>
            <w:r w:rsidRPr="00B073A4">
              <w:rPr>
                <w:b w:val="0"/>
                <w:bCs w:val="0"/>
                <w:color w:val="000000"/>
                <w:sz w:val="20"/>
                <w:szCs w:val="20"/>
              </w:rPr>
              <w:t>Możliwość telefonicznego sprawdzenia konfiguracji sprzętowej komputera oraz warunków gwarancji bezpośrednio u producenta lub jego przedstawiciela.</w:t>
            </w:r>
          </w:p>
          <w:p w:rsidR="00832758" w:rsidRPr="00B073A4" w:rsidRDefault="00832758" w:rsidP="00BD1D9D">
            <w:pPr>
              <w:pStyle w:val="Akapitzlist"/>
              <w:numPr>
                <w:ilvl w:val="0"/>
                <w:numId w:val="44"/>
              </w:numPr>
              <w:autoSpaceDE/>
              <w:spacing w:line="100" w:lineRule="atLeast"/>
              <w:rPr>
                <w:color w:val="000000"/>
                <w:sz w:val="20"/>
                <w:szCs w:val="20"/>
              </w:rPr>
            </w:pPr>
            <w:r w:rsidRPr="00B073A4">
              <w:rPr>
                <w:b w:val="0"/>
                <w:bCs w:val="0"/>
                <w:color w:val="000000"/>
                <w:sz w:val="20"/>
                <w:szCs w:val="20"/>
              </w:rPr>
              <w:t xml:space="preserve">Dostęp do najnowszych sterowników i uaktualnień na stronie producenta zestawu realizowany poprzez podanie na dedykowanej stronie internetowej producenta numeru seryjnego lub modelu komputera – </w:t>
            </w:r>
            <w:r>
              <w:rPr>
                <w:b w:val="0"/>
                <w:bCs w:val="0"/>
                <w:color w:val="000000"/>
                <w:sz w:val="20"/>
                <w:szCs w:val="20"/>
              </w:rPr>
              <w:t>przed podpisaniem umowy</w:t>
            </w:r>
            <w:r w:rsidRPr="00B073A4">
              <w:rPr>
                <w:b w:val="0"/>
                <w:bCs w:val="0"/>
                <w:color w:val="000000"/>
                <w:sz w:val="20"/>
                <w:szCs w:val="20"/>
              </w:rPr>
              <w:t xml:space="preserve"> należy </w:t>
            </w:r>
            <w:r>
              <w:rPr>
                <w:b w:val="0"/>
                <w:bCs w:val="0"/>
                <w:color w:val="000000"/>
                <w:sz w:val="20"/>
                <w:szCs w:val="20"/>
              </w:rPr>
              <w:t>przekazać</w:t>
            </w:r>
            <w:r w:rsidRPr="00B073A4">
              <w:rPr>
                <w:b w:val="0"/>
                <w:bCs w:val="0"/>
                <w:color w:val="000000"/>
                <w:sz w:val="20"/>
                <w:szCs w:val="20"/>
              </w:rPr>
              <w:t xml:space="preserve"> link strony.</w:t>
            </w:r>
          </w:p>
        </w:tc>
        <w:tc>
          <w:tcPr>
            <w:tcW w:w="2487" w:type="pct"/>
          </w:tcPr>
          <w:p w:rsidR="00832758" w:rsidRPr="00B073A4" w:rsidRDefault="00832758" w:rsidP="00BD1D9D">
            <w:pPr>
              <w:pStyle w:val="Akapitzlist"/>
              <w:spacing w:line="100" w:lineRule="atLeast"/>
              <w:rPr>
                <w:color w:val="000000"/>
                <w:sz w:val="20"/>
                <w:szCs w:val="20"/>
              </w:rPr>
            </w:pPr>
          </w:p>
        </w:tc>
      </w:tr>
    </w:tbl>
    <w:p w:rsidR="00832758" w:rsidRPr="00B073A4" w:rsidRDefault="00832758" w:rsidP="002E0D14">
      <w:pPr>
        <w:rPr>
          <w:rFonts w:ascii="Calibri" w:hAnsi="Calibri" w:cs="Calibri"/>
          <w:color w:val="000000"/>
          <w:sz w:val="20"/>
          <w:szCs w:val="20"/>
        </w:rPr>
      </w:pPr>
    </w:p>
    <w:p w:rsidR="00832758" w:rsidRPr="00B073A4" w:rsidRDefault="00832758" w:rsidP="002E0D14">
      <w:pPr>
        <w:rPr>
          <w:rFonts w:ascii="Calibri" w:hAnsi="Calibri" w:cs="Calibri"/>
          <w:color w:val="000000"/>
          <w:sz w:val="20"/>
          <w:szCs w:val="20"/>
        </w:rPr>
      </w:pPr>
    </w:p>
    <w:p w:rsidR="00832758" w:rsidRPr="009335D1" w:rsidRDefault="00832758" w:rsidP="002E0D14">
      <w:pPr>
        <w:keepNext/>
        <w:rPr>
          <w:rFonts w:ascii="Calibri" w:hAnsi="Calibri" w:cs="Calibri"/>
          <w:b/>
          <w:bCs/>
          <w:color w:val="000000"/>
          <w:sz w:val="20"/>
          <w:szCs w:val="20"/>
        </w:rPr>
      </w:pPr>
      <w:r w:rsidRPr="009335D1">
        <w:rPr>
          <w:rFonts w:ascii="Calibri" w:hAnsi="Calibri" w:cs="Calibri"/>
          <w:b/>
          <w:bCs/>
          <w:color w:val="000000"/>
          <w:sz w:val="20"/>
          <w:szCs w:val="20"/>
        </w:rPr>
        <w:t>Oprogramowanie graficzne i biurowe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832758" w:rsidRPr="00B74558" w:rsidTr="00BD1D9D">
        <w:tc>
          <w:tcPr>
            <w:tcW w:w="4606" w:type="dxa"/>
          </w:tcPr>
          <w:p w:rsidR="00832758" w:rsidRPr="009335D1" w:rsidRDefault="00832758" w:rsidP="00BD1D9D">
            <w:pPr>
              <w:rPr>
                <w:rFonts w:ascii="Calibri" w:hAnsi="Calibri" w:cs="Calibri"/>
                <w:color w:val="000000"/>
                <w:sz w:val="20"/>
                <w:szCs w:val="20"/>
              </w:rPr>
            </w:pPr>
            <w:r w:rsidRPr="009335D1">
              <w:rPr>
                <w:rFonts w:ascii="Calibri" w:hAnsi="Calibri" w:cs="Calibri"/>
                <w:color w:val="000000"/>
                <w:sz w:val="20"/>
                <w:szCs w:val="20"/>
              </w:rPr>
              <w:t xml:space="preserve">Graficzne: Corel Oprogramowanie CorelDRAW  (1szt. PL, 1szt. EN lub UA) lub równoważny* </w:t>
            </w:r>
          </w:p>
        </w:tc>
        <w:tc>
          <w:tcPr>
            <w:tcW w:w="4606" w:type="dxa"/>
          </w:tcPr>
          <w:p w:rsidR="00832758" w:rsidRPr="009335D1" w:rsidRDefault="00832758" w:rsidP="00BD1D9D">
            <w:pPr>
              <w:rPr>
                <w:rFonts w:ascii="Calibri" w:hAnsi="Calibri" w:cs="Calibri"/>
                <w:color w:val="000000"/>
                <w:sz w:val="20"/>
                <w:szCs w:val="20"/>
              </w:rPr>
            </w:pPr>
            <w:r w:rsidRPr="009335D1">
              <w:rPr>
                <w:rFonts w:ascii="Calibri" w:hAnsi="Calibri" w:cs="Calibri"/>
                <w:color w:val="000000"/>
                <w:sz w:val="20"/>
                <w:szCs w:val="20"/>
              </w:rPr>
              <w:t>2 szt.</w:t>
            </w:r>
          </w:p>
        </w:tc>
      </w:tr>
      <w:tr w:rsidR="00832758" w:rsidRPr="00B74558" w:rsidTr="00BD1D9D">
        <w:tc>
          <w:tcPr>
            <w:tcW w:w="4606" w:type="dxa"/>
          </w:tcPr>
          <w:p w:rsidR="00832758" w:rsidRPr="009335D1" w:rsidRDefault="00832758" w:rsidP="00BD1D9D">
            <w:pPr>
              <w:rPr>
                <w:rFonts w:ascii="Calibri" w:hAnsi="Calibri" w:cs="Calibri"/>
                <w:color w:val="000000"/>
                <w:sz w:val="20"/>
                <w:szCs w:val="20"/>
              </w:rPr>
            </w:pPr>
            <w:r w:rsidRPr="009335D1">
              <w:rPr>
                <w:rFonts w:ascii="Calibri" w:hAnsi="Calibri" w:cs="Calibri"/>
                <w:color w:val="000000"/>
                <w:sz w:val="20"/>
                <w:szCs w:val="20"/>
              </w:rPr>
              <w:t xml:space="preserve">Biurowe: OfficeProPlus 2013 SNGL OLP NL Acdmc(4 szt. PL, 5 szt. EN lub UA) lub równoważny </w:t>
            </w:r>
          </w:p>
        </w:tc>
        <w:tc>
          <w:tcPr>
            <w:tcW w:w="4606" w:type="dxa"/>
          </w:tcPr>
          <w:p w:rsidR="00832758" w:rsidRPr="009335D1" w:rsidRDefault="00832758" w:rsidP="00BD1D9D">
            <w:pPr>
              <w:rPr>
                <w:rFonts w:ascii="Calibri" w:hAnsi="Calibri" w:cs="Calibri"/>
                <w:color w:val="000000"/>
                <w:sz w:val="20"/>
                <w:szCs w:val="20"/>
              </w:rPr>
            </w:pPr>
            <w:r w:rsidRPr="009335D1">
              <w:rPr>
                <w:rFonts w:ascii="Calibri" w:hAnsi="Calibri" w:cs="Calibri"/>
                <w:color w:val="000000"/>
                <w:sz w:val="20"/>
                <w:szCs w:val="20"/>
              </w:rPr>
              <w:t>9 szt.</w:t>
            </w:r>
          </w:p>
        </w:tc>
      </w:tr>
    </w:tbl>
    <w:p w:rsidR="00832758" w:rsidRPr="00B073A4" w:rsidRDefault="00832758" w:rsidP="002E0D14">
      <w:pPr>
        <w:rPr>
          <w:rFonts w:ascii="Calibri" w:hAnsi="Calibri" w:cs="Calibri"/>
          <w:color w:val="000000"/>
          <w:sz w:val="20"/>
          <w:szCs w:val="20"/>
        </w:rPr>
      </w:pPr>
    </w:p>
    <w:p w:rsidR="00832758" w:rsidRPr="00B073A4" w:rsidRDefault="00832758" w:rsidP="002E0D14">
      <w:pPr>
        <w:rPr>
          <w:rFonts w:ascii="Calibri" w:hAnsi="Calibri" w:cs="Calibri"/>
          <w:b/>
          <w:bCs/>
          <w:color w:val="000000"/>
          <w:sz w:val="20"/>
          <w:szCs w:val="20"/>
        </w:rPr>
      </w:pPr>
      <w:r w:rsidRPr="00B073A4">
        <w:rPr>
          <w:rFonts w:ascii="Calibri" w:hAnsi="Calibri" w:cs="Calibri"/>
          <w:b/>
          <w:bCs/>
          <w:color w:val="000000"/>
          <w:sz w:val="20"/>
          <w:szCs w:val="20"/>
        </w:rPr>
        <w:t>Ekran projekcyjny 2 szt. – wymagania minimalne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4"/>
        <w:gridCol w:w="2273"/>
        <w:gridCol w:w="3777"/>
      </w:tblGrid>
      <w:tr w:rsidR="00832758" w:rsidRPr="00B073A4" w:rsidTr="00BD1D9D">
        <w:tc>
          <w:tcPr>
            <w:tcW w:w="3235" w:type="dxa"/>
          </w:tcPr>
          <w:p w:rsidR="00832758" w:rsidRPr="009D67C7" w:rsidRDefault="00832758" w:rsidP="00BD1D9D">
            <w:pPr>
              <w:rPr>
                <w:rFonts w:ascii="Calibri" w:hAnsi="Calibri" w:cs="Calibri"/>
                <w:color w:val="000000"/>
                <w:sz w:val="20"/>
                <w:szCs w:val="20"/>
              </w:rPr>
            </w:pPr>
          </w:p>
        </w:tc>
        <w:tc>
          <w:tcPr>
            <w:tcW w:w="2273" w:type="dxa"/>
          </w:tcPr>
          <w:p w:rsidR="00832758" w:rsidRPr="009D67C7" w:rsidRDefault="00832758" w:rsidP="00BD1D9D">
            <w:pPr>
              <w:rPr>
                <w:rFonts w:ascii="Calibri" w:hAnsi="Calibri" w:cs="Calibri"/>
                <w:color w:val="000000"/>
                <w:sz w:val="20"/>
                <w:szCs w:val="20"/>
              </w:rPr>
            </w:pPr>
          </w:p>
        </w:tc>
        <w:tc>
          <w:tcPr>
            <w:tcW w:w="3778" w:type="dxa"/>
          </w:tcPr>
          <w:p w:rsidR="00832758" w:rsidRPr="009D67C7" w:rsidRDefault="00832758" w:rsidP="00BD1D9D">
            <w:pPr>
              <w:rPr>
                <w:rFonts w:ascii="Calibri" w:hAnsi="Calibri" w:cs="Calibri"/>
                <w:color w:val="000000"/>
                <w:sz w:val="20"/>
                <w:szCs w:val="20"/>
              </w:rPr>
            </w:pPr>
            <w:r w:rsidRPr="009D67C7">
              <w:rPr>
                <w:rFonts w:ascii="Calibri" w:hAnsi="Calibri" w:cs="Calibri"/>
                <w:b/>
                <w:bCs/>
                <w:color w:val="000000"/>
                <w:sz w:val="20"/>
                <w:szCs w:val="20"/>
              </w:rPr>
              <w:t>Opis parametrów sprzętu zaoferowanego przez Wykonawcę w ramach prowadzonego postępowania - szczegółowy opis umożliwiający identyfikację urządzenia lub podzespołu w szczególności z podaniem nazwy producenta oraz kodu produktu.</w:t>
            </w:r>
          </w:p>
        </w:tc>
      </w:tr>
      <w:tr w:rsidR="00832758" w:rsidRPr="00B073A4" w:rsidTr="00BD1D9D">
        <w:tc>
          <w:tcPr>
            <w:tcW w:w="3235"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 xml:space="preserve">Wysokość </w:t>
            </w:r>
          </w:p>
        </w:tc>
        <w:tc>
          <w:tcPr>
            <w:tcW w:w="2273"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225 cm (±5cm)</w:t>
            </w:r>
          </w:p>
        </w:tc>
        <w:tc>
          <w:tcPr>
            <w:tcW w:w="3778" w:type="dxa"/>
            <w:vMerge w:val="restart"/>
          </w:tcPr>
          <w:p w:rsidR="00832758" w:rsidRPr="009D67C7" w:rsidRDefault="00832758" w:rsidP="00BD1D9D">
            <w:pPr>
              <w:rPr>
                <w:rFonts w:ascii="Calibri" w:hAnsi="Calibri" w:cs="Calibri"/>
                <w:color w:val="000000"/>
                <w:sz w:val="20"/>
                <w:szCs w:val="20"/>
              </w:rPr>
            </w:pPr>
          </w:p>
        </w:tc>
      </w:tr>
      <w:tr w:rsidR="00832758" w:rsidRPr="00B073A4" w:rsidTr="00BD1D9D">
        <w:tc>
          <w:tcPr>
            <w:tcW w:w="3235"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 xml:space="preserve">Szerokość </w:t>
            </w:r>
          </w:p>
        </w:tc>
        <w:tc>
          <w:tcPr>
            <w:tcW w:w="2273"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300 cm (±5cm)</w:t>
            </w:r>
          </w:p>
        </w:tc>
        <w:tc>
          <w:tcPr>
            <w:tcW w:w="3778"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235"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 xml:space="preserve">Format </w:t>
            </w:r>
          </w:p>
        </w:tc>
        <w:tc>
          <w:tcPr>
            <w:tcW w:w="2273"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4:3 lub 16:9</w:t>
            </w:r>
          </w:p>
        </w:tc>
        <w:tc>
          <w:tcPr>
            <w:tcW w:w="3778"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235"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 xml:space="preserve">Materiał </w:t>
            </w:r>
          </w:p>
        </w:tc>
        <w:tc>
          <w:tcPr>
            <w:tcW w:w="2273"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Matt White</w:t>
            </w:r>
          </w:p>
        </w:tc>
        <w:tc>
          <w:tcPr>
            <w:tcW w:w="3778"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235"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 xml:space="preserve">Rodzaj ekranu </w:t>
            </w:r>
          </w:p>
        </w:tc>
        <w:tc>
          <w:tcPr>
            <w:tcW w:w="2273"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Rozwijany elektrycznie</w:t>
            </w:r>
          </w:p>
        </w:tc>
        <w:tc>
          <w:tcPr>
            <w:tcW w:w="3778"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235"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 xml:space="preserve">Mocowanie na ścianie </w:t>
            </w:r>
          </w:p>
        </w:tc>
        <w:tc>
          <w:tcPr>
            <w:tcW w:w="2273"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Tak</w:t>
            </w:r>
          </w:p>
        </w:tc>
        <w:tc>
          <w:tcPr>
            <w:tcW w:w="3778"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235"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 xml:space="preserve">Mocowanie na suficie </w:t>
            </w:r>
          </w:p>
        </w:tc>
        <w:tc>
          <w:tcPr>
            <w:tcW w:w="2273"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Tak</w:t>
            </w:r>
          </w:p>
        </w:tc>
        <w:tc>
          <w:tcPr>
            <w:tcW w:w="3778"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235"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Gwarancja</w:t>
            </w:r>
          </w:p>
        </w:tc>
        <w:tc>
          <w:tcPr>
            <w:tcW w:w="2273"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 xml:space="preserve">Co najmniej </w:t>
            </w:r>
            <w:r w:rsidRPr="009D67C7">
              <w:rPr>
                <w:rFonts w:ascii="Calibri" w:hAnsi="Calibri" w:cs="Calibri"/>
                <w:color w:val="000000"/>
                <w:sz w:val="20"/>
                <w:szCs w:val="20"/>
              </w:rPr>
              <w:t>2 lata</w:t>
            </w:r>
          </w:p>
        </w:tc>
        <w:tc>
          <w:tcPr>
            <w:tcW w:w="3778" w:type="dxa"/>
          </w:tcPr>
          <w:p w:rsidR="00832758" w:rsidRPr="009D67C7" w:rsidRDefault="00832758" w:rsidP="00BD1D9D">
            <w:pPr>
              <w:rPr>
                <w:rFonts w:ascii="Calibri" w:hAnsi="Calibri" w:cs="Calibri"/>
                <w:color w:val="000000"/>
                <w:sz w:val="20"/>
                <w:szCs w:val="20"/>
              </w:rPr>
            </w:pPr>
          </w:p>
        </w:tc>
      </w:tr>
    </w:tbl>
    <w:p w:rsidR="00832758" w:rsidRPr="00B073A4" w:rsidRDefault="00832758" w:rsidP="002E0D14">
      <w:pPr>
        <w:rPr>
          <w:rFonts w:ascii="Calibri" w:hAnsi="Calibri" w:cs="Calibri"/>
          <w:color w:val="000000"/>
          <w:sz w:val="20"/>
          <w:szCs w:val="20"/>
        </w:rPr>
      </w:pPr>
    </w:p>
    <w:p w:rsidR="00832758" w:rsidRPr="00B073A4" w:rsidRDefault="00832758" w:rsidP="002E0D14">
      <w:pPr>
        <w:rPr>
          <w:rFonts w:ascii="Calibri" w:hAnsi="Calibri" w:cs="Calibri"/>
          <w:b/>
          <w:bCs/>
          <w:color w:val="000000"/>
          <w:sz w:val="20"/>
          <w:szCs w:val="20"/>
        </w:rPr>
      </w:pPr>
      <w:r w:rsidRPr="00B073A4">
        <w:rPr>
          <w:rFonts w:ascii="Calibri" w:hAnsi="Calibri" w:cs="Calibri"/>
          <w:b/>
          <w:bCs/>
          <w:color w:val="000000"/>
          <w:sz w:val="20"/>
          <w:szCs w:val="20"/>
        </w:rPr>
        <w:t>Projektor multimedialny 2 szt. – wymagania minimalne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8"/>
        <w:gridCol w:w="3207"/>
        <w:gridCol w:w="2789"/>
      </w:tblGrid>
      <w:tr w:rsidR="00832758" w:rsidRPr="00B073A4" w:rsidTr="00BD1D9D">
        <w:tc>
          <w:tcPr>
            <w:tcW w:w="3289" w:type="dxa"/>
          </w:tcPr>
          <w:p w:rsidR="00832758" w:rsidRPr="009D67C7" w:rsidRDefault="00832758" w:rsidP="00BD1D9D">
            <w:pPr>
              <w:rPr>
                <w:rFonts w:ascii="Calibri" w:hAnsi="Calibri" w:cs="Calibri"/>
                <w:color w:val="000000"/>
                <w:sz w:val="20"/>
                <w:szCs w:val="20"/>
              </w:rPr>
            </w:pPr>
          </w:p>
        </w:tc>
        <w:tc>
          <w:tcPr>
            <w:tcW w:w="3209" w:type="dxa"/>
          </w:tcPr>
          <w:p w:rsidR="00832758" w:rsidRPr="009D67C7" w:rsidRDefault="00832758" w:rsidP="00BD1D9D">
            <w:pPr>
              <w:rPr>
                <w:rFonts w:ascii="Calibri" w:hAnsi="Calibri" w:cs="Calibri"/>
                <w:color w:val="000000"/>
                <w:sz w:val="20"/>
                <w:szCs w:val="20"/>
              </w:rPr>
            </w:pPr>
          </w:p>
        </w:tc>
        <w:tc>
          <w:tcPr>
            <w:tcW w:w="2790" w:type="dxa"/>
          </w:tcPr>
          <w:p w:rsidR="00832758" w:rsidRPr="009D67C7" w:rsidRDefault="00832758" w:rsidP="00BD1D9D">
            <w:pPr>
              <w:rPr>
                <w:rFonts w:ascii="Calibri" w:hAnsi="Calibri" w:cs="Calibri"/>
                <w:color w:val="000000"/>
                <w:sz w:val="20"/>
                <w:szCs w:val="20"/>
              </w:rPr>
            </w:pPr>
            <w:r w:rsidRPr="009D67C7">
              <w:rPr>
                <w:rFonts w:ascii="Calibri" w:hAnsi="Calibri" w:cs="Calibri"/>
                <w:b/>
                <w:bCs/>
                <w:color w:val="000000"/>
                <w:sz w:val="20"/>
                <w:szCs w:val="20"/>
              </w:rPr>
              <w:t>Opis parametrów sprzętu zaoferowanego przez Wykonawcę w ramach prowadzonego postępowania - szczegółowy opis umożliwiający identyfikację urządzenia lub podzespołu w szczególności z podaniem nazwy producenta oraz kodu produktu.</w:t>
            </w:r>
          </w:p>
        </w:tc>
      </w:tr>
      <w:tr w:rsidR="00832758" w:rsidRPr="00B073A4" w:rsidTr="00BD1D9D">
        <w:tc>
          <w:tcPr>
            <w:tcW w:w="3289"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Rozdzielczość rzeczywista</w:t>
            </w:r>
          </w:p>
        </w:tc>
        <w:tc>
          <w:tcPr>
            <w:tcW w:w="3209"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 xml:space="preserve">Co najmniej </w:t>
            </w:r>
            <w:r w:rsidRPr="009D67C7">
              <w:rPr>
                <w:rFonts w:ascii="Calibri" w:hAnsi="Calibri" w:cs="Calibri"/>
                <w:color w:val="000000"/>
                <w:sz w:val="20"/>
                <w:szCs w:val="20"/>
              </w:rPr>
              <w:t>1280 x 800 (WXGA) pikseli lub 1366x768 (HD)</w:t>
            </w:r>
          </w:p>
        </w:tc>
        <w:tc>
          <w:tcPr>
            <w:tcW w:w="2790" w:type="dxa"/>
            <w:vMerge w:val="restart"/>
          </w:tcPr>
          <w:p w:rsidR="00832758" w:rsidRPr="009D67C7" w:rsidRDefault="00832758" w:rsidP="00BD1D9D">
            <w:pPr>
              <w:rPr>
                <w:rFonts w:ascii="Calibri" w:hAnsi="Calibri" w:cs="Calibri"/>
                <w:color w:val="000000"/>
                <w:sz w:val="20"/>
                <w:szCs w:val="20"/>
              </w:rPr>
            </w:pPr>
          </w:p>
        </w:tc>
      </w:tr>
      <w:tr w:rsidR="00832758" w:rsidRPr="00B073A4" w:rsidTr="00BD1D9D">
        <w:tc>
          <w:tcPr>
            <w:tcW w:w="3289"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Zoom</w:t>
            </w:r>
          </w:p>
        </w:tc>
        <w:tc>
          <w:tcPr>
            <w:tcW w:w="3209"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  Optyczny (manualny)</w:t>
            </w:r>
          </w:p>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  Cyfrowy</w:t>
            </w:r>
          </w:p>
        </w:tc>
        <w:tc>
          <w:tcPr>
            <w:tcW w:w="2790"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289"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Korekcja zniekształceń trapezowych</w:t>
            </w:r>
          </w:p>
        </w:tc>
        <w:tc>
          <w:tcPr>
            <w:tcW w:w="3209"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Tak</w:t>
            </w:r>
          </w:p>
        </w:tc>
        <w:tc>
          <w:tcPr>
            <w:tcW w:w="2790"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289"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Żywotność lampy (tryb normalny)</w:t>
            </w:r>
          </w:p>
        </w:tc>
        <w:tc>
          <w:tcPr>
            <w:tcW w:w="3209"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 xml:space="preserve"> Nie mniej niż </w:t>
            </w:r>
            <w:r w:rsidRPr="009D67C7">
              <w:rPr>
                <w:rFonts w:ascii="Calibri" w:hAnsi="Calibri" w:cs="Calibri"/>
                <w:color w:val="000000"/>
                <w:sz w:val="20"/>
                <w:szCs w:val="20"/>
              </w:rPr>
              <w:t>2000 godz.</w:t>
            </w:r>
          </w:p>
        </w:tc>
        <w:tc>
          <w:tcPr>
            <w:tcW w:w="2790"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289"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Jasność (tryb normalny)</w:t>
            </w:r>
          </w:p>
        </w:tc>
        <w:tc>
          <w:tcPr>
            <w:tcW w:w="3209"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 xml:space="preserve">Co najmniej </w:t>
            </w:r>
            <w:r w:rsidRPr="009D67C7">
              <w:rPr>
                <w:rFonts w:ascii="Calibri" w:hAnsi="Calibri" w:cs="Calibri"/>
                <w:color w:val="000000"/>
                <w:sz w:val="20"/>
                <w:szCs w:val="20"/>
              </w:rPr>
              <w:t>4000 ANSI lumen</w:t>
            </w:r>
          </w:p>
        </w:tc>
        <w:tc>
          <w:tcPr>
            <w:tcW w:w="2790"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289"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Kontrast (tryb normalny)</w:t>
            </w:r>
          </w:p>
        </w:tc>
        <w:tc>
          <w:tcPr>
            <w:tcW w:w="3209"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 xml:space="preserve">Co najmniej </w:t>
            </w:r>
            <w:r w:rsidRPr="009D67C7">
              <w:rPr>
                <w:rFonts w:ascii="Calibri" w:hAnsi="Calibri" w:cs="Calibri"/>
                <w:color w:val="000000"/>
                <w:sz w:val="20"/>
                <w:szCs w:val="20"/>
              </w:rPr>
              <w:t>3700:1</w:t>
            </w:r>
          </w:p>
        </w:tc>
        <w:tc>
          <w:tcPr>
            <w:tcW w:w="2790"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289"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Głośniki</w:t>
            </w:r>
          </w:p>
        </w:tc>
        <w:tc>
          <w:tcPr>
            <w:tcW w:w="3209"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Tak</w:t>
            </w:r>
          </w:p>
        </w:tc>
        <w:tc>
          <w:tcPr>
            <w:tcW w:w="2790"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289"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Złącza (wejścia)</w:t>
            </w:r>
          </w:p>
        </w:tc>
        <w:tc>
          <w:tcPr>
            <w:tcW w:w="3209" w:type="dxa"/>
          </w:tcPr>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2 x D-sub 15-pin</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1 x RCA Video</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1 x Mini DIN 4-pin (S-Video)</w:t>
            </w:r>
          </w:p>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  1 x DVI-D</w:t>
            </w:r>
          </w:p>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  1 x HDMI</w:t>
            </w:r>
          </w:p>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  2 x stereo mini jack</w:t>
            </w:r>
          </w:p>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  1 x USB typ B</w:t>
            </w:r>
          </w:p>
        </w:tc>
        <w:tc>
          <w:tcPr>
            <w:tcW w:w="2790"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289"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Złącza (wyjścia)</w:t>
            </w:r>
          </w:p>
        </w:tc>
        <w:tc>
          <w:tcPr>
            <w:tcW w:w="3209"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1 x D-sub 15-pin</w:t>
            </w:r>
          </w:p>
        </w:tc>
        <w:tc>
          <w:tcPr>
            <w:tcW w:w="2790"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289"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Pilot w zestawie</w:t>
            </w:r>
          </w:p>
        </w:tc>
        <w:tc>
          <w:tcPr>
            <w:tcW w:w="3209"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Tak</w:t>
            </w:r>
          </w:p>
        </w:tc>
        <w:tc>
          <w:tcPr>
            <w:tcW w:w="2790"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289"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Wskaźnik laserowy (w pilocie)</w:t>
            </w:r>
          </w:p>
        </w:tc>
        <w:tc>
          <w:tcPr>
            <w:tcW w:w="3209"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Tak</w:t>
            </w:r>
          </w:p>
        </w:tc>
        <w:tc>
          <w:tcPr>
            <w:tcW w:w="2790"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289"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Torba w zestawie</w:t>
            </w:r>
          </w:p>
        </w:tc>
        <w:tc>
          <w:tcPr>
            <w:tcW w:w="3209"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Tak</w:t>
            </w:r>
          </w:p>
        </w:tc>
        <w:tc>
          <w:tcPr>
            <w:tcW w:w="2790"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289"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Gwarancja</w:t>
            </w:r>
          </w:p>
        </w:tc>
        <w:tc>
          <w:tcPr>
            <w:tcW w:w="3209"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 xml:space="preserve">Co najmniej  </w:t>
            </w:r>
            <w:r w:rsidRPr="009D67C7">
              <w:rPr>
                <w:rFonts w:ascii="Calibri" w:hAnsi="Calibri" w:cs="Calibri"/>
                <w:color w:val="000000"/>
                <w:sz w:val="20"/>
                <w:szCs w:val="20"/>
              </w:rPr>
              <w:t>2 lata</w:t>
            </w:r>
          </w:p>
        </w:tc>
        <w:tc>
          <w:tcPr>
            <w:tcW w:w="2790" w:type="dxa"/>
          </w:tcPr>
          <w:p w:rsidR="00832758" w:rsidRPr="009D67C7" w:rsidRDefault="00832758" w:rsidP="00BD1D9D">
            <w:pPr>
              <w:rPr>
                <w:rFonts w:ascii="Calibri" w:hAnsi="Calibri" w:cs="Calibri"/>
                <w:color w:val="000000"/>
                <w:sz w:val="20"/>
                <w:szCs w:val="20"/>
              </w:rPr>
            </w:pPr>
          </w:p>
        </w:tc>
      </w:tr>
    </w:tbl>
    <w:p w:rsidR="00832758" w:rsidRPr="00B073A4" w:rsidRDefault="00832758" w:rsidP="002E0D14">
      <w:pPr>
        <w:rPr>
          <w:rFonts w:ascii="Calibri" w:hAnsi="Calibri" w:cs="Calibri"/>
          <w:color w:val="000000"/>
          <w:sz w:val="20"/>
          <w:szCs w:val="20"/>
        </w:rPr>
      </w:pPr>
    </w:p>
    <w:p w:rsidR="00832758" w:rsidRPr="00B073A4" w:rsidRDefault="00832758" w:rsidP="002E0D14">
      <w:pPr>
        <w:rPr>
          <w:rFonts w:ascii="Calibri" w:hAnsi="Calibri" w:cs="Calibri"/>
          <w:b/>
          <w:bCs/>
          <w:color w:val="000000"/>
          <w:sz w:val="20"/>
          <w:szCs w:val="20"/>
        </w:rPr>
      </w:pPr>
    </w:p>
    <w:p w:rsidR="00832758" w:rsidRPr="00B073A4" w:rsidRDefault="00832758" w:rsidP="002E0D14">
      <w:pPr>
        <w:rPr>
          <w:rFonts w:ascii="Calibri" w:hAnsi="Calibri" w:cs="Calibri"/>
          <w:b/>
          <w:bCs/>
          <w:color w:val="000000"/>
          <w:sz w:val="20"/>
          <w:szCs w:val="20"/>
        </w:rPr>
      </w:pPr>
      <w:r w:rsidRPr="00B073A4">
        <w:rPr>
          <w:rFonts w:ascii="Calibri" w:hAnsi="Calibri" w:cs="Calibri"/>
          <w:b/>
          <w:bCs/>
          <w:color w:val="000000"/>
          <w:sz w:val="20"/>
          <w:szCs w:val="20"/>
        </w:rPr>
        <w:t>Router 3 szt. – wymagania minimalne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32"/>
        <w:gridCol w:w="2800"/>
      </w:tblGrid>
      <w:tr w:rsidR="00832758" w:rsidRPr="00B073A4" w:rsidTr="00BD1D9D">
        <w:tc>
          <w:tcPr>
            <w:tcW w:w="3254" w:type="dxa"/>
          </w:tcPr>
          <w:p w:rsidR="00832758" w:rsidRPr="009D67C7" w:rsidRDefault="00832758" w:rsidP="00BD1D9D">
            <w:pPr>
              <w:rPr>
                <w:rFonts w:ascii="Calibri" w:hAnsi="Calibri" w:cs="Calibri"/>
                <w:color w:val="000000"/>
                <w:sz w:val="20"/>
                <w:szCs w:val="20"/>
              </w:rPr>
            </w:pPr>
          </w:p>
        </w:tc>
        <w:tc>
          <w:tcPr>
            <w:tcW w:w="3233" w:type="dxa"/>
          </w:tcPr>
          <w:p w:rsidR="00832758" w:rsidRPr="009D67C7" w:rsidRDefault="00832758" w:rsidP="00BD1D9D">
            <w:pPr>
              <w:rPr>
                <w:rFonts w:ascii="Calibri" w:hAnsi="Calibri" w:cs="Calibri"/>
                <w:color w:val="000000"/>
                <w:sz w:val="20"/>
                <w:szCs w:val="20"/>
              </w:rPr>
            </w:pPr>
          </w:p>
        </w:tc>
        <w:tc>
          <w:tcPr>
            <w:tcW w:w="2801" w:type="dxa"/>
          </w:tcPr>
          <w:p w:rsidR="00832758" w:rsidRPr="009D67C7" w:rsidRDefault="00832758" w:rsidP="00BD1D9D">
            <w:pPr>
              <w:rPr>
                <w:rFonts w:ascii="Calibri" w:hAnsi="Calibri" w:cs="Calibri"/>
                <w:color w:val="000000"/>
                <w:sz w:val="20"/>
                <w:szCs w:val="20"/>
              </w:rPr>
            </w:pPr>
            <w:r w:rsidRPr="009D67C7">
              <w:rPr>
                <w:rFonts w:ascii="Calibri" w:hAnsi="Calibri" w:cs="Calibri"/>
                <w:b/>
                <w:bCs/>
                <w:color w:val="000000"/>
                <w:sz w:val="20"/>
                <w:szCs w:val="20"/>
              </w:rPr>
              <w:t>Opis parametrów sprzętu zaoferowanego przez Wykonawcę w ramach prowadzonego postępowania - szczegółowy opis umożliwiający identyfikację urządzenia lub podzespołu w szczególności z podaniem nazwy producenta oraz kodu produktu.</w:t>
            </w:r>
          </w:p>
        </w:tc>
      </w:tr>
      <w:tr w:rsidR="00832758" w:rsidRPr="00B073A4" w:rsidTr="00BD1D9D">
        <w:tc>
          <w:tcPr>
            <w:tcW w:w="3254"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Porty WAN</w:t>
            </w:r>
          </w:p>
        </w:tc>
        <w:tc>
          <w:tcPr>
            <w:tcW w:w="3233"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1x 10/100/1000BaseT (RJ45)</w:t>
            </w:r>
          </w:p>
        </w:tc>
        <w:tc>
          <w:tcPr>
            <w:tcW w:w="2801" w:type="dxa"/>
            <w:vMerge w:val="restart"/>
          </w:tcPr>
          <w:p w:rsidR="00832758" w:rsidRPr="009D67C7" w:rsidRDefault="00832758" w:rsidP="00BD1D9D">
            <w:pPr>
              <w:rPr>
                <w:rFonts w:ascii="Calibri" w:hAnsi="Calibri" w:cs="Calibri"/>
                <w:color w:val="000000"/>
                <w:sz w:val="20"/>
                <w:szCs w:val="20"/>
              </w:rPr>
            </w:pPr>
          </w:p>
        </w:tc>
      </w:tr>
      <w:tr w:rsidR="00832758" w:rsidRPr="00B073A4" w:rsidTr="00BD1D9D">
        <w:tc>
          <w:tcPr>
            <w:tcW w:w="3254"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Porty LAN</w:t>
            </w:r>
          </w:p>
        </w:tc>
        <w:tc>
          <w:tcPr>
            <w:tcW w:w="3233"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 xml:space="preserve">Co najmniej </w:t>
            </w:r>
            <w:r w:rsidRPr="009D67C7">
              <w:rPr>
                <w:rFonts w:ascii="Calibri" w:hAnsi="Calibri" w:cs="Calibri"/>
                <w:color w:val="000000"/>
                <w:sz w:val="20"/>
                <w:szCs w:val="20"/>
              </w:rPr>
              <w:t>4x 10/100/1000BaseT (RJ45)</w:t>
            </w:r>
          </w:p>
        </w:tc>
        <w:tc>
          <w:tcPr>
            <w:tcW w:w="2801"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254"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Zarządzanie, monitorowanie i konfiguracja</w:t>
            </w:r>
          </w:p>
        </w:tc>
        <w:tc>
          <w:tcPr>
            <w:tcW w:w="3233"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WWW</w:t>
            </w:r>
          </w:p>
        </w:tc>
        <w:tc>
          <w:tcPr>
            <w:tcW w:w="2801" w:type="dxa"/>
            <w:vMerge/>
          </w:tcPr>
          <w:p w:rsidR="00832758" w:rsidRPr="009D67C7" w:rsidRDefault="00832758" w:rsidP="00BD1D9D">
            <w:pPr>
              <w:rPr>
                <w:rFonts w:ascii="Calibri" w:hAnsi="Calibri" w:cs="Calibri"/>
                <w:color w:val="000000"/>
                <w:sz w:val="20"/>
                <w:szCs w:val="20"/>
              </w:rPr>
            </w:pPr>
          </w:p>
        </w:tc>
      </w:tr>
      <w:tr w:rsidR="00832758" w:rsidRPr="00E576A7" w:rsidTr="00BD1D9D">
        <w:tc>
          <w:tcPr>
            <w:tcW w:w="3254"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Obsługiwane protokoły i standardy</w:t>
            </w:r>
          </w:p>
        </w:tc>
        <w:tc>
          <w:tcPr>
            <w:tcW w:w="3233" w:type="dxa"/>
          </w:tcPr>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IEEE 802.11n</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xml:space="preserve"> •  IEEE 802.11g - Wireless LAN 54Mbps, 2.4GHz</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xml:space="preserve"> •  IEEE 802.11b - Wireless LAN 11Mbps, 2.4GHz</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xml:space="preserve"> •  IEEE 802.3 - 10BaseT</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xml:space="preserve"> •  IEEE 802.3u - 100BaseFX</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xml:space="preserve"> •  ACL - Access Control List</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xml:space="preserve"> •  QoS - Quality of Service</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xml:space="preserve"> •  NAT - Network Address Translation</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xml:space="preserve"> •  PPTP - Point to Point Tunneling Protocol</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xml:space="preserve"> •  L2TP - Layer 2 Tunneling Protocol</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xml:space="preserve"> •  IPSec - IP Security (szyfrowanie)</w:t>
            </w:r>
          </w:p>
        </w:tc>
        <w:tc>
          <w:tcPr>
            <w:tcW w:w="2801" w:type="dxa"/>
            <w:vMerge/>
          </w:tcPr>
          <w:p w:rsidR="00832758" w:rsidRPr="009D67C7" w:rsidRDefault="00832758" w:rsidP="00BD1D9D">
            <w:pPr>
              <w:rPr>
                <w:rFonts w:ascii="Calibri" w:hAnsi="Calibri" w:cs="Calibri"/>
                <w:color w:val="000000"/>
                <w:sz w:val="20"/>
                <w:szCs w:val="20"/>
                <w:lang w:val="en-US"/>
              </w:rPr>
            </w:pPr>
          </w:p>
        </w:tc>
      </w:tr>
      <w:tr w:rsidR="00832758" w:rsidRPr="00E576A7" w:rsidTr="00BD1D9D">
        <w:tc>
          <w:tcPr>
            <w:tcW w:w="3254"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Szyfrowanie</w:t>
            </w:r>
          </w:p>
        </w:tc>
        <w:tc>
          <w:tcPr>
            <w:tcW w:w="3233" w:type="dxa"/>
          </w:tcPr>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WPA - Wi-Fi Protected Access</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WPA2 (PSK) - WiFi Protected Access 2</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xml:space="preserve"> •  WEP - Wired Equivalent Privacy</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xml:space="preserve"> •  WEP - Wired Equivalent Privacy</w:t>
            </w:r>
          </w:p>
        </w:tc>
        <w:tc>
          <w:tcPr>
            <w:tcW w:w="2801" w:type="dxa"/>
            <w:vMerge/>
          </w:tcPr>
          <w:p w:rsidR="00832758" w:rsidRPr="009D67C7" w:rsidRDefault="00832758" w:rsidP="00BD1D9D">
            <w:pPr>
              <w:rPr>
                <w:rFonts w:ascii="Calibri" w:hAnsi="Calibri" w:cs="Calibri"/>
                <w:color w:val="000000"/>
                <w:sz w:val="20"/>
                <w:szCs w:val="20"/>
                <w:lang w:val="en-US"/>
              </w:rPr>
            </w:pPr>
          </w:p>
        </w:tc>
      </w:tr>
      <w:tr w:rsidR="00832758" w:rsidRPr="00B073A4" w:rsidTr="00BD1D9D">
        <w:tc>
          <w:tcPr>
            <w:tcW w:w="3254"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 xml:space="preserve">Anteny </w:t>
            </w:r>
          </w:p>
        </w:tc>
        <w:tc>
          <w:tcPr>
            <w:tcW w:w="3233"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3 zewnętrzne anteny odłączane</w:t>
            </w:r>
          </w:p>
        </w:tc>
        <w:tc>
          <w:tcPr>
            <w:tcW w:w="2801"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254"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Inne</w:t>
            </w:r>
          </w:p>
        </w:tc>
        <w:tc>
          <w:tcPr>
            <w:tcW w:w="3233"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1x USB 2.0 port</w:t>
            </w:r>
          </w:p>
        </w:tc>
        <w:tc>
          <w:tcPr>
            <w:tcW w:w="2801"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254"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Gwarancja</w:t>
            </w:r>
          </w:p>
        </w:tc>
        <w:tc>
          <w:tcPr>
            <w:tcW w:w="3233"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 xml:space="preserve">Co najmniej </w:t>
            </w:r>
            <w:r w:rsidRPr="009D67C7">
              <w:rPr>
                <w:rFonts w:ascii="Calibri" w:hAnsi="Calibri" w:cs="Calibri"/>
                <w:color w:val="000000"/>
                <w:sz w:val="20"/>
                <w:szCs w:val="20"/>
              </w:rPr>
              <w:t>2 lata</w:t>
            </w:r>
          </w:p>
        </w:tc>
        <w:tc>
          <w:tcPr>
            <w:tcW w:w="2801" w:type="dxa"/>
          </w:tcPr>
          <w:p w:rsidR="00832758" w:rsidRPr="009D67C7" w:rsidRDefault="00832758" w:rsidP="00BD1D9D">
            <w:pPr>
              <w:rPr>
                <w:rFonts w:ascii="Calibri" w:hAnsi="Calibri" w:cs="Calibri"/>
                <w:color w:val="000000"/>
                <w:sz w:val="20"/>
                <w:szCs w:val="20"/>
              </w:rPr>
            </w:pPr>
          </w:p>
        </w:tc>
      </w:tr>
    </w:tbl>
    <w:p w:rsidR="00832758" w:rsidRPr="00B073A4" w:rsidRDefault="00832758" w:rsidP="002E0D14">
      <w:pPr>
        <w:rPr>
          <w:rFonts w:ascii="Calibri" w:hAnsi="Calibri" w:cs="Calibri"/>
          <w:color w:val="000000"/>
          <w:sz w:val="20"/>
          <w:szCs w:val="20"/>
        </w:rPr>
      </w:pPr>
    </w:p>
    <w:p w:rsidR="00832758" w:rsidRPr="00B073A4" w:rsidRDefault="00832758" w:rsidP="002E0D14">
      <w:pPr>
        <w:rPr>
          <w:rFonts w:ascii="Calibri" w:hAnsi="Calibri" w:cs="Calibri"/>
          <w:b/>
          <w:bCs/>
          <w:color w:val="000000"/>
          <w:sz w:val="20"/>
          <w:szCs w:val="20"/>
        </w:rPr>
      </w:pPr>
      <w:r w:rsidRPr="00B073A4">
        <w:rPr>
          <w:rFonts w:ascii="Calibri" w:hAnsi="Calibri" w:cs="Calibri"/>
          <w:b/>
          <w:bCs/>
          <w:color w:val="000000"/>
          <w:sz w:val="20"/>
          <w:szCs w:val="20"/>
        </w:rPr>
        <w:t>Switch 3 szt. – wymagania minimalne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2"/>
        <w:gridCol w:w="3234"/>
        <w:gridCol w:w="2708"/>
      </w:tblGrid>
      <w:tr w:rsidR="00832758" w:rsidRPr="00B073A4" w:rsidTr="00BD1D9D">
        <w:tc>
          <w:tcPr>
            <w:tcW w:w="3343" w:type="dxa"/>
          </w:tcPr>
          <w:p w:rsidR="00832758" w:rsidRPr="009D67C7" w:rsidRDefault="00832758" w:rsidP="00BD1D9D">
            <w:pPr>
              <w:rPr>
                <w:rFonts w:ascii="Calibri" w:hAnsi="Calibri" w:cs="Calibri"/>
                <w:color w:val="000000"/>
                <w:sz w:val="20"/>
                <w:szCs w:val="20"/>
              </w:rPr>
            </w:pPr>
          </w:p>
        </w:tc>
        <w:tc>
          <w:tcPr>
            <w:tcW w:w="3236" w:type="dxa"/>
          </w:tcPr>
          <w:p w:rsidR="00832758" w:rsidRPr="009D67C7" w:rsidRDefault="00832758" w:rsidP="00BD1D9D">
            <w:pPr>
              <w:rPr>
                <w:rFonts w:ascii="Calibri" w:hAnsi="Calibri" w:cs="Calibri"/>
                <w:color w:val="000000"/>
                <w:sz w:val="20"/>
                <w:szCs w:val="20"/>
              </w:rPr>
            </w:pPr>
          </w:p>
        </w:tc>
        <w:tc>
          <w:tcPr>
            <w:tcW w:w="2709" w:type="dxa"/>
          </w:tcPr>
          <w:p w:rsidR="00832758" w:rsidRPr="009D67C7" w:rsidRDefault="00832758" w:rsidP="00BD1D9D">
            <w:pPr>
              <w:rPr>
                <w:rFonts w:ascii="Calibri" w:hAnsi="Calibri" w:cs="Calibri"/>
                <w:color w:val="000000"/>
                <w:sz w:val="20"/>
                <w:szCs w:val="20"/>
              </w:rPr>
            </w:pPr>
            <w:r w:rsidRPr="009D67C7">
              <w:rPr>
                <w:rFonts w:ascii="Calibri" w:hAnsi="Calibri" w:cs="Calibri"/>
                <w:b/>
                <w:bCs/>
                <w:color w:val="000000"/>
                <w:sz w:val="20"/>
                <w:szCs w:val="20"/>
              </w:rPr>
              <w:t>Opis parametrów sprzętu zaoferowanego przez Wykonawcę w ramach prowadzonego postępowania - szczegółowy opis umożliwiający identyfikację urządzenia lub podzespołu w szczególności z podaniem nazwy producenta oraz kodu produktu.</w:t>
            </w:r>
          </w:p>
        </w:tc>
      </w:tr>
      <w:tr w:rsidR="00832758" w:rsidRPr="00B073A4" w:rsidTr="00BD1D9D">
        <w:tc>
          <w:tcPr>
            <w:tcW w:w="3343"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Liczba portów 1000BaseT (RJ45)</w:t>
            </w:r>
          </w:p>
        </w:tc>
        <w:tc>
          <w:tcPr>
            <w:tcW w:w="3236"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 xml:space="preserve"> Nie mniej </w:t>
            </w:r>
            <w:r w:rsidRPr="009D67C7">
              <w:rPr>
                <w:rFonts w:ascii="Calibri" w:hAnsi="Calibri" w:cs="Calibri"/>
                <w:color w:val="000000"/>
                <w:sz w:val="20"/>
                <w:szCs w:val="20"/>
              </w:rPr>
              <w:t>12 szt.</w:t>
            </w:r>
          </w:p>
        </w:tc>
        <w:tc>
          <w:tcPr>
            <w:tcW w:w="2709" w:type="dxa"/>
            <w:vMerge w:val="restart"/>
          </w:tcPr>
          <w:p w:rsidR="00832758" w:rsidRPr="009D67C7" w:rsidRDefault="00832758" w:rsidP="00BD1D9D">
            <w:pPr>
              <w:rPr>
                <w:rFonts w:ascii="Calibri" w:hAnsi="Calibri" w:cs="Calibri"/>
                <w:color w:val="000000"/>
                <w:sz w:val="20"/>
                <w:szCs w:val="20"/>
              </w:rPr>
            </w:pPr>
          </w:p>
        </w:tc>
      </w:tr>
      <w:tr w:rsidR="00832758" w:rsidRPr="00B073A4" w:rsidTr="00BD1D9D">
        <w:tc>
          <w:tcPr>
            <w:tcW w:w="3343"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Liczba portów COMBO GEth (RJ45)/MiniGBIC (SFP)</w:t>
            </w:r>
          </w:p>
        </w:tc>
        <w:tc>
          <w:tcPr>
            <w:tcW w:w="3236"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 xml:space="preserve">Nie mniej </w:t>
            </w:r>
            <w:r w:rsidRPr="009D67C7">
              <w:rPr>
                <w:rFonts w:ascii="Calibri" w:hAnsi="Calibri" w:cs="Calibri"/>
                <w:color w:val="000000"/>
                <w:sz w:val="20"/>
                <w:szCs w:val="20"/>
              </w:rPr>
              <w:t>4 szt.</w:t>
            </w:r>
          </w:p>
        </w:tc>
        <w:tc>
          <w:tcPr>
            <w:tcW w:w="2709"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343"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Zarządzanie, monitorowanie i konfiguracja</w:t>
            </w:r>
          </w:p>
        </w:tc>
        <w:tc>
          <w:tcPr>
            <w:tcW w:w="3236"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  zarządzanie przez przeglądarkę WWW</w:t>
            </w:r>
          </w:p>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  CLI - Command Line Interface</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Telnet</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TFTP - Trivial File Transfer Protocol</w:t>
            </w:r>
          </w:p>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  SNMP</w:t>
            </w:r>
          </w:p>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  Syslog</w:t>
            </w:r>
          </w:p>
        </w:tc>
        <w:tc>
          <w:tcPr>
            <w:tcW w:w="2709" w:type="dxa"/>
            <w:vMerge/>
          </w:tcPr>
          <w:p w:rsidR="00832758" w:rsidRPr="009D67C7" w:rsidRDefault="00832758" w:rsidP="00BD1D9D">
            <w:pPr>
              <w:rPr>
                <w:rFonts w:ascii="Calibri" w:hAnsi="Calibri" w:cs="Calibri"/>
                <w:color w:val="000000"/>
                <w:sz w:val="20"/>
                <w:szCs w:val="20"/>
              </w:rPr>
            </w:pPr>
          </w:p>
        </w:tc>
      </w:tr>
      <w:tr w:rsidR="00832758" w:rsidRPr="00E576A7" w:rsidTr="00BD1D9D">
        <w:tc>
          <w:tcPr>
            <w:tcW w:w="3343"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Protokoły uwierzytelniania i kontroli dostępu</w:t>
            </w:r>
          </w:p>
        </w:tc>
        <w:tc>
          <w:tcPr>
            <w:tcW w:w="3236"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  ACL bazujący na adresach MAC</w:t>
            </w:r>
          </w:p>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  ACL bazujący na adresach IP i typie protokołu</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IEEE 802.1x - Network Login</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SSL - Secure Sockets Layer</w:t>
            </w:r>
          </w:p>
        </w:tc>
        <w:tc>
          <w:tcPr>
            <w:tcW w:w="2709" w:type="dxa"/>
            <w:vMerge/>
          </w:tcPr>
          <w:p w:rsidR="00832758" w:rsidRPr="009D67C7" w:rsidRDefault="00832758" w:rsidP="00BD1D9D">
            <w:pPr>
              <w:rPr>
                <w:rFonts w:ascii="Calibri" w:hAnsi="Calibri" w:cs="Calibri"/>
                <w:color w:val="000000"/>
                <w:sz w:val="20"/>
                <w:szCs w:val="20"/>
                <w:lang w:val="en-US"/>
              </w:rPr>
            </w:pPr>
          </w:p>
        </w:tc>
      </w:tr>
      <w:tr w:rsidR="00832758" w:rsidRPr="00E576A7" w:rsidTr="00BD1D9D">
        <w:tc>
          <w:tcPr>
            <w:tcW w:w="3343"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Obsługiwane protokoły i standardy</w:t>
            </w:r>
          </w:p>
        </w:tc>
        <w:tc>
          <w:tcPr>
            <w:tcW w:w="3236" w:type="dxa"/>
          </w:tcPr>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IEEE 802.3 - 10BaseT</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IEEE 802.3u - 100BaseFX</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IEEE 802.3ab - 1000BaseT</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IEEE 802.3x - Flow Control</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auto MDI/MDI-X</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IGMP - Internet Group Management Protocol</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IEEE 802.1D - Spanning Tree</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IEEE 802.1w - Rapid Convergence Spanning Tree</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IEEE 802.3ad - Link Aggregation Control Protocol</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IEEE 802.1Q - Virtual LANs</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IEEE 802.1p - Priority</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DHCP - Dynamic Host Configuration Protocol</w:t>
            </w:r>
          </w:p>
          <w:p w:rsidR="00832758" w:rsidRPr="009D67C7" w:rsidRDefault="00832758" w:rsidP="00BD1D9D">
            <w:pPr>
              <w:rPr>
                <w:rFonts w:ascii="Calibri" w:hAnsi="Calibri" w:cs="Calibri"/>
                <w:color w:val="000000"/>
                <w:sz w:val="20"/>
                <w:szCs w:val="20"/>
                <w:lang w:val="en-US"/>
              </w:rPr>
            </w:pPr>
            <w:r w:rsidRPr="009D67C7">
              <w:rPr>
                <w:rFonts w:ascii="Calibri" w:hAnsi="Calibri" w:cs="Calibri"/>
                <w:color w:val="000000"/>
                <w:sz w:val="20"/>
                <w:szCs w:val="20"/>
                <w:lang w:val="en-US"/>
              </w:rPr>
              <w:t>•  ARP - Address Resolution Protocol</w:t>
            </w:r>
          </w:p>
        </w:tc>
        <w:tc>
          <w:tcPr>
            <w:tcW w:w="2709" w:type="dxa"/>
            <w:vMerge/>
          </w:tcPr>
          <w:p w:rsidR="00832758" w:rsidRPr="009D67C7" w:rsidRDefault="00832758" w:rsidP="00BD1D9D">
            <w:pPr>
              <w:rPr>
                <w:rFonts w:ascii="Calibri" w:hAnsi="Calibri" w:cs="Calibri"/>
                <w:color w:val="000000"/>
                <w:sz w:val="20"/>
                <w:szCs w:val="20"/>
                <w:lang w:val="en-US"/>
              </w:rPr>
            </w:pPr>
          </w:p>
        </w:tc>
      </w:tr>
      <w:tr w:rsidR="00832758" w:rsidRPr="00B073A4" w:rsidTr="00BD1D9D">
        <w:tc>
          <w:tcPr>
            <w:tcW w:w="3343"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Typ obudowy</w:t>
            </w:r>
            <w:r w:rsidRPr="009D67C7">
              <w:rPr>
                <w:rFonts w:ascii="Calibri" w:hAnsi="Calibri" w:cs="Calibri"/>
                <w:color w:val="000000"/>
                <w:sz w:val="20"/>
                <w:szCs w:val="20"/>
              </w:rPr>
              <w:tab/>
            </w:r>
          </w:p>
        </w:tc>
        <w:tc>
          <w:tcPr>
            <w:tcW w:w="3236"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1U Rack</w:t>
            </w:r>
          </w:p>
        </w:tc>
        <w:tc>
          <w:tcPr>
            <w:tcW w:w="2709"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343"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Bufor pamięci</w:t>
            </w:r>
          </w:p>
        </w:tc>
        <w:tc>
          <w:tcPr>
            <w:tcW w:w="3236"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 xml:space="preserve">Nie mniejszy niż </w:t>
            </w:r>
            <w:r w:rsidRPr="009D67C7">
              <w:rPr>
                <w:rFonts w:ascii="Calibri" w:hAnsi="Calibri" w:cs="Calibri"/>
                <w:color w:val="000000"/>
                <w:sz w:val="20"/>
                <w:szCs w:val="20"/>
              </w:rPr>
              <w:t>512 kB</w:t>
            </w:r>
          </w:p>
        </w:tc>
        <w:tc>
          <w:tcPr>
            <w:tcW w:w="2709"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343"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Przepustowość</w:t>
            </w:r>
            <w:r w:rsidRPr="009D67C7">
              <w:rPr>
                <w:rFonts w:ascii="Calibri" w:hAnsi="Calibri" w:cs="Calibri"/>
                <w:color w:val="000000"/>
                <w:sz w:val="20"/>
                <w:szCs w:val="20"/>
              </w:rPr>
              <w:tab/>
            </w:r>
          </w:p>
        </w:tc>
        <w:tc>
          <w:tcPr>
            <w:tcW w:w="3236"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 xml:space="preserve">Nie mniejsza niż </w:t>
            </w:r>
            <w:r w:rsidRPr="009D67C7">
              <w:rPr>
                <w:rFonts w:ascii="Calibri" w:hAnsi="Calibri" w:cs="Calibri"/>
                <w:color w:val="000000"/>
                <w:sz w:val="20"/>
                <w:szCs w:val="20"/>
              </w:rPr>
              <w:t>23,8 mpps</w:t>
            </w:r>
          </w:p>
        </w:tc>
        <w:tc>
          <w:tcPr>
            <w:tcW w:w="2709"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343"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Gwarancja</w:t>
            </w:r>
          </w:p>
        </w:tc>
        <w:tc>
          <w:tcPr>
            <w:tcW w:w="3236"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 xml:space="preserve">Co najmniej </w:t>
            </w:r>
            <w:r w:rsidRPr="009D67C7">
              <w:rPr>
                <w:rFonts w:ascii="Calibri" w:hAnsi="Calibri" w:cs="Calibri"/>
                <w:color w:val="000000"/>
                <w:sz w:val="20"/>
                <w:szCs w:val="20"/>
              </w:rPr>
              <w:t>2 lata</w:t>
            </w:r>
          </w:p>
        </w:tc>
        <w:tc>
          <w:tcPr>
            <w:tcW w:w="2709" w:type="dxa"/>
          </w:tcPr>
          <w:p w:rsidR="00832758" w:rsidRPr="009D67C7" w:rsidRDefault="00832758" w:rsidP="00BD1D9D">
            <w:pPr>
              <w:rPr>
                <w:rFonts w:ascii="Calibri" w:hAnsi="Calibri" w:cs="Calibri"/>
                <w:color w:val="000000"/>
                <w:sz w:val="20"/>
                <w:szCs w:val="20"/>
              </w:rPr>
            </w:pPr>
          </w:p>
        </w:tc>
      </w:tr>
    </w:tbl>
    <w:p w:rsidR="00832758" w:rsidRPr="00B073A4" w:rsidRDefault="00832758" w:rsidP="002E0D14">
      <w:pPr>
        <w:rPr>
          <w:rFonts w:ascii="Calibri" w:hAnsi="Calibri" w:cs="Calibri"/>
          <w:color w:val="000000"/>
          <w:sz w:val="20"/>
          <w:szCs w:val="20"/>
        </w:rPr>
      </w:pPr>
    </w:p>
    <w:p w:rsidR="00832758" w:rsidRPr="00B073A4" w:rsidRDefault="00832758" w:rsidP="002E0D14">
      <w:pPr>
        <w:rPr>
          <w:rFonts w:ascii="Calibri" w:hAnsi="Calibri" w:cs="Calibri"/>
          <w:b/>
          <w:bCs/>
          <w:color w:val="000000"/>
          <w:sz w:val="20"/>
          <w:szCs w:val="20"/>
        </w:rPr>
      </w:pPr>
      <w:r w:rsidRPr="00B073A4">
        <w:rPr>
          <w:rFonts w:ascii="Calibri" w:hAnsi="Calibri" w:cs="Calibri"/>
          <w:b/>
          <w:bCs/>
          <w:color w:val="000000"/>
          <w:sz w:val="20"/>
          <w:szCs w:val="20"/>
        </w:rPr>
        <w:t>Drukarko-kopiarka - Urządzenie wielofunkcyjne 2 szt. – wymagania minimalne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7"/>
        <w:gridCol w:w="3427"/>
        <w:gridCol w:w="2800"/>
      </w:tblGrid>
      <w:tr w:rsidR="00832758" w:rsidRPr="00B073A4" w:rsidTr="00BD1D9D">
        <w:tc>
          <w:tcPr>
            <w:tcW w:w="3058" w:type="dxa"/>
          </w:tcPr>
          <w:p w:rsidR="00832758" w:rsidRPr="009D67C7" w:rsidRDefault="00832758" w:rsidP="00BD1D9D">
            <w:pPr>
              <w:rPr>
                <w:rFonts w:ascii="Calibri" w:hAnsi="Calibri" w:cs="Calibri"/>
                <w:color w:val="000000"/>
                <w:sz w:val="20"/>
                <w:szCs w:val="20"/>
              </w:rPr>
            </w:pPr>
          </w:p>
        </w:tc>
        <w:tc>
          <w:tcPr>
            <w:tcW w:w="3429" w:type="dxa"/>
          </w:tcPr>
          <w:p w:rsidR="00832758" w:rsidRPr="009D67C7" w:rsidRDefault="00832758" w:rsidP="00BD1D9D">
            <w:pPr>
              <w:rPr>
                <w:rFonts w:ascii="Calibri" w:hAnsi="Calibri" w:cs="Calibri"/>
                <w:color w:val="000000"/>
                <w:sz w:val="20"/>
                <w:szCs w:val="20"/>
              </w:rPr>
            </w:pPr>
          </w:p>
        </w:tc>
        <w:tc>
          <w:tcPr>
            <w:tcW w:w="2801" w:type="dxa"/>
          </w:tcPr>
          <w:p w:rsidR="00832758" w:rsidRPr="009D67C7" w:rsidRDefault="00832758" w:rsidP="00BD1D9D">
            <w:pPr>
              <w:rPr>
                <w:rFonts w:ascii="Calibri" w:hAnsi="Calibri" w:cs="Calibri"/>
                <w:color w:val="000000"/>
                <w:sz w:val="20"/>
                <w:szCs w:val="20"/>
              </w:rPr>
            </w:pPr>
            <w:r w:rsidRPr="009D67C7">
              <w:rPr>
                <w:rFonts w:ascii="Calibri" w:hAnsi="Calibri" w:cs="Calibri"/>
                <w:b/>
                <w:bCs/>
                <w:color w:val="000000"/>
                <w:sz w:val="20"/>
                <w:szCs w:val="20"/>
              </w:rPr>
              <w:t>Opis parametrów sprzętu zaoferowanego przez Wykonawcę w ramach prowadzonego postępowania - szczegółowy opis umożliwiający identyfikację urządzenia lub podzespołu w szczególności z podaniem nazwy producenta oraz kodu produktu.</w:t>
            </w:r>
          </w:p>
        </w:tc>
      </w:tr>
      <w:tr w:rsidR="00832758" w:rsidRPr="00B073A4" w:rsidTr="00BD1D9D">
        <w:tc>
          <w:tcPr>
            <w:tcW w:w="3058"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Technologia druku</w:t>
            </w:r>
          </w:p>
        </w:tc>
        <w:tc>
          <w:tcPr>
            <w:tcW w:w="3429"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kolor</w:t>
            </w:r>
          </w:p>
        </w:tc>
        <w:tc>
          <w:tcPr>
            <w:tcW w:w="2801" w:type="dxa"/>
            <w:vMerge w:val="restart"/>
          </w:tcPr>
          <w:p w:rsidR="00832758" w:rsidRPr="009D67C7" w:rsidRDefault="00832758" w:rsidP="00BD1D9D">
            <w:pPr>
              <w:rPr>
                <w:rFonts w:ascii="Calibri" w:hAnsi="Calibri" w:cs="Calibri"/>
                <w:color w:val="000000"/>
                <w:sz w:val="20"/>
                <w:szCs w:val="20"/>
              </w:rPr>
            </w:pPr>
          </w:p>
        </w:tc>
      </w:tr>
      <w:tr w:rsidR="00832758" w:rsidRPr="00B073A4" w:rsidTr="00BD1D9D">
        <w:tc>
          <w:tcPr>
            <w:tcW w:w="3058"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Funkcje urządzenia</w:t>
            </w:r>
          </w:p>
        </w:tc>
        <w:tc>
          <w:tcPr>
            <w:tcW w:w="3429"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Drukowanie</w:t>
            </w:r>
          </w:p>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Skanowanie w kolorze</w:t>
            </w:r>
          </w:p>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Kopiowanie</w:t>
            </w:r>
          </w:p>
          <w:p w:rsidR="00832758" w:rsidRDefault="00832758" w:rsidP="00BD1D9D">
            <w:pPr>
              <w:rPr>
                <w:rFonts w:ascii="Calibri" w:hAnsi="Calibri" w:cs="Calibri"/>
                <w:color w:val="000000"/>
                <w:sz w:val="20"/>
                <w:szCs w:val="20"/>
              </w:rPr>
            </w:pPr>
            <w:r w:rsidRPr="009D67C7">
              <w:rPr>
                <w:rFonts w:ascii="Calibri" w:hAnsi="Calibri" w:cs="Calibri"/>
                <w:color w:val="000000"/>
                <w:sz w:val="20"/>
                <w:szCs w:val="20"/>
              </w:rPr>
              <w:t>Faksowanie</w:t>
            </w:r>
          </w:p>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Automatyczny podajnik oryginałów</w:t>
            </w:r>
          </w:p>
        </w:tc>
        <w:tc>
          <w:tcPr>
            <w:tcW w:w="2801"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058"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Szybkość druku / kopiowania A4</w:t>
            </w:r>
          </w:p>
        </w:tc>
        <w:tc>
          <w:tcPr>
            <w:tcW w:w="3429"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35</w:t>
            </w:r>
            <w:r w:rsidRPr="009D67C7">
              <w:rPr>
                <w:rFonts w:ascii="Calibri" w:hAnsi="Calibri" w:cs="Calibri"/>
                <w:color w:val="000000"/>
                <w:sz w:val="20"/>
                <w:szCs w:val="20"/>
              </w:rPr>
              <w:t xml:space="preserve"> stron na minutę</w:t>
            </w:r>
            <w:r>
              <w:rPr>
                <w:rFonts w:ascii="Calibri" w:hAnsi="Calibri" w:cs="Calibri"/>
                <w:color w:val="000000"/>
                <w:sz w:val="20"/>
                <w:szCs w:val="20"/>
              </w:rPr>
              <w:t xml:space="preserve"> kolor/mono</w:t>
            </w:r>
          </w:p>
        </w:tc>
        <w:tc>
          <w:tcPr>
            <w:tcW w:w="2801"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058"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Rozdzielczość drukowania</w:t>
            </w:r>
          </w:p>
        </w:tc>
        <w:tc>
          <w:tcPr>
            <w:tcW w:w="3429"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Nie mniejsza niż 600x6</w:t>
            </w:r>
            <w:r w:rsidRPr="009D67C7">
              <w:rPr>
                <w:rFonts w:ascii="Calibri" w:hAnsi="Calibri" w:cs="Calibri"/>
                <w:color w:val="000000"/>
                <w:sz w:val="20"/>
                <w:szCs w:val="20"/>
              </w:rPr>
              <w:t>00 dpi</w:t>
            </w:r>
          </w:p>
        </w:tc>
        <w:tc>
          <w:tcPr>
            <w:tcW w:w="2801"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058"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Rozdzielczość skanowania mono</w:t>
            </w:r>
          </w:p>
        </w:tc>
        <w:tc>
          <w:tcPr>
            <w:tcW w:w="3429"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 xml:space="preserve">Nie mniejsza niż </w:t>
            </w:r>
            <w:r w:rsidRPr="009D67C7">
              <w:rPr>
                <w:rFonts w:ascii="Calibri" w:hAnsi="Calibri" w:cs="Calibri"/>
                <w:color w:val="000000"/>
                <w:sz w:val="20"/>
                <w:szCs w:val="20"/>
              </w:rPr>
              <w:t>600x60</w:t>
            </w:r>
            <w:r>
              <w:rPr>
                <w:rFonts w:ascii="Calibri" w:hAnsi="Calibri" w:cs="Calibri"/>
                <w:color w:val="000000"/>
                <w:sz w:val="20"/>
                <w:szCs w:val="20"/>
              </w:rPr>
              <w:t>0 dpi</w:t>
            </w:r>
          </w:p>
        </w:tc>
        <w:tc>
          <w:tcPr>
            <w:tcW w:w="2801"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058"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Pamięć zainstalowana</w:t>
            </w:r>
          </w:p>
        </w:tc>
        <w:tc>
          <w:tcPr>
            <w:tcW w:w="3429"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Min 512</w:t>
            </w:r>
            <w:r w:rsidRPr="009D67C7">
              <w:rPr>
                <w:rFonts w:ascii="Calibri" w:hAnsi="Calibri" w:cs="Calibri"/>
                <w:color w:val="000000"/>
                <w:sz w:val="20"/>
                <w:szCs w:val="20"/>
              </w:rPr>
              <w:t>MB</w:t>
            </w:r>
          </w:p>
        </w:tc>
        <w:tc>
          <w:tcPr>
            <w:tcW w:w="2801"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058"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Obsługiwane języki drukowania</w:t>
            </w:r>
          </w:p>
        </w:tc>
        <w:tc>
          <w:tcPr>
            <w:tcW w:w="3429"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PCL 6</w:t>
            </w:r>
          </w:p>
        </w:tc>
        <w:tc>
          <w:tcPr>
            <w:tcW w:w="2801"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058"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Interfejsy</w:t>
            </w:r>
          </w:p>
        </w:tc>
        <w:tc>
          <w:tcPr>
            <w:tcW w:w="3429"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Fast Ethernet 10/100</w:t>
            </w:r>
          </w:p>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USB 2.0</w:t>
            </w:r>
          </w:p>
        </w:tc>
        <w:tc>
          <w:tcPr>
            <w:tcW w:w="2801"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058"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 xml:space="preserve">Pojemność podajnika </w:t>
            </w:r>
          </w:p>
        </w:tc>
        <w:tc>
          <w:tcPr>
            <w:tcW w:w="3429"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Co najmniej 500 arkuszy</w:t>
            </w:r>
          </w:p>
        </w:tc>
        <w:tc>
          <w:tcPr>
            <w:tcW w:w="2801"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058"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Dopuszczalne obciążenie miesięczne</w:t>
            </w:r>
          </w:p>
        </w:tc>
        <w:tc>
          <w:tcPr>
            <w:tcW w:w="3429"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Co najmniej 50000 str</w:t>
            </w:r>
          </w:p>
        </w:tc>
        <w:tc>
          <w:tcPr>
            <w:tcW w:w="2801"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058"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Pojemność odbiornika</w:t>
            </w:r>
          </w:p>
        </w:tc>
        <w:tc>
          <w:tcPr>
            <w:tcW w:w="3429"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 xml:space="preserve">Co najmniej </w:t>
            </w:r>
            <w:r w:rsidRPr="009D67C7">
              <w:rPr>
                <w:rFonts w:ascii="Calibri" w:hAnsi="Calibri" w:cs="Calibri"/>
                <w:color w:val="000000"/>
                <w:sz w:val="20"/>
                <w:szCs w:val="20"/>
              </w:rPr>
              <w:t>150 arkuszy</w:t>
            </w:r>
          </w:p>
        </w:tc>
        <w:tc>
          <w:tcPr>
            <w:tcW w:w="2801"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058"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Pojemność podajnika automatycznego dla kopiowania, skanowania, faksowania</w:t>
            </w:r>
          </w:p>
        </w:tc>
        <w:tc>
          <w:tcPr>
            <w:tcW w:w="3429"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 xml:space="preserve">Co najmniej </w:t>
            </w:r>
            <w:r w:rsidRPr="009D67C7">
              <w:rPr>
                <w:rFonts w:ascii="Calibri" w:hAnsi="Calibri" w:cs="Calibri"/>
                <w:color w:val="000000"/>
                <w:sz w:val="20"/>
                <w:szCs w:val="20"/>
              </w:rPr>
              <w:t>50 arkuszy</w:t>
            </w:r>
          </w:p>
        </w:tc>
        <w:tc>
          <w:tcPr>
            <w:tcW w:w="2801"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058"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Pobór zasilania</w:t>
            </w:r>
          </w:p>
        </w:tc>
        <w:tc>
          <w:tcPr>
            <w:tcW w:w="3429"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Nie więcej jak 100W</w:t>
            </w:r>
          </w:p>
        </w:tc>
        <w:tc>
          <w:tcPr>
            <w:tcW w:w="2801"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058"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Wydajność pigmentów</w:t>
            </w:r>
          </w:p>
        </w:tc>
        <w:tc>
          <w:tcPr>
            <w:tcW w:w="3429"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 xml:space="preserve">o wydajności min </w:t>
            </w:r>
            <w:r>
              <w:rPr>
                <w:rFonts w:ascii="Calibri" w:hAnsi="Calibri" w:cs="Calibri"/>
                <w:color w:val="000000"/>
                <w:sz w:val="20"/>
                <w:szCs w:val="20"/>
              </w:rPr>
              <w:t>25</w:t>
            </w:r>
            <w:r w:rsidRPr="009D67C7">
              <w:rPr>
                <w:rFonts w:ascii="Calibri" w:hAnsi="Calibri" w:cs="Calibri"/>
                <w:color w:val="000000"/>
                <w:sz w:val="20"/>
                <w:szCs w:val="20"/>
              </w:rPr>
              <w:t>00 wydruków</w:t>
            </w:r>
            <w:r>
              <w:rPr>
                <w:rFonts w:ascii="Calibri" w:hAnsi="Calibri" w:cs="Calibri"/>
                <w:color w:val="000000"/>
                <w:sz w:val="20"/>
                <w:szCs w:val="20"/>
              </w:rPr>
              <w:t xml:space="preserve"> we wszystkich kolorach</w:t>
            </w:r>
          </w:p>
        </w:tc>
        <w:tc>
          <w:tcPr>
            <w:tcW w:w="2801" w:type="dxa"/>
            <w:vMerge/>
          </w:tcPr>
          <w:p w:rsidR="00832758" w:rsidRPr="009D67C7" w:rsidRDefault="00832758" w:rsidP="00BD1D9D">
            <w:pPr>
              <w:rPr>
                <w:rFonts w:ascii="Calibri" w:hAnsi="Calibri" w:cs="Calibri"/>
                <w:color w:val="000000"/>
                <w:sz w:val="20"/>
                <w:szCs w:val="20"/>
              </w:rPr>
            </w:pPr>
          </w:p>
        </w:tc>
      </w:tr>
      <w:tr w:rsidR="00832758" w:rsidRPr="00B073A4" w:rsidTr="00BD1D9D">
        <w:tc>
          <w:tcPr>
            <w:tcW w:w="3058" w:type="dxa"/>
          </w:tcPr>
          <w:p w:rsidR="00832758" w:rsidRPr="009D67C7" w:rsidRDefault="00832758" w:rsidP="00BD1D9D">
            <w:pPr>
              <w:rPr>
                <w:rFonts w:ascii="Calibri" w:hAnsi="Calibri" w:cs="Calibri"/>
                <w:color w:val="000000"/>
                <w:sz w:val="20"/>
                <w:szCs w:val="20"/>
              </w:rPr>
            </w:pPr>
            <w:r w:rsidRPr="009D67C7">
              <w:rPr>
                <w:rFonts w:ascii="Calibri" w:hAnsi="Calibri" w:cs="Calibri"/>
                <w:color w:val="000000"/>
                <w:sz w:val="20"/>
                <w:szCs w:val="20"/>
              </w:rPr>
              <w:t>Gwarancja</w:t>
            </w:r>
          </w:p>
        </w:tc>
        <w:tc>
          <w:tcPr>
            <w:tcW w:w="3429"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Co najmniej 36 miesiące</w:t>
            </w:r>
          </w:p>
        </w:tc>
        <w:tc>
          <w:tcPr>
            <w:tcW w:w="2801" w:type="dxa"/>
          </w:tcPr>
          <w:p w:rsidR="00832758" w:rsidRPr="009D67C7" w:rsidRDefault="00832758" w:rsidP="00BD1D9D">
            <w:pPr>
              <w:rPr>
                <w:rFonts w:ascii="Calibri" w:hAnsi="Calibri" w:cs="Calibri"/>
                <w:color w:val="000000"/>
                <w:sz w:val="20"/>
                <w:szCs w:val="20"/>
              </w:rPr>
            </w:pPr>
          </w:p>
        </w:tc>
      </w:tr>
      <w:tr w:rsidR="00832758" w:rsidRPr="00B073A4" w:rsidTr="00BD1D9D">
        <w:tc>
          <w:tcPr>
            <w:tcW w:w="3058" w:type="dxa"/>
          </w:tcPr>
          <w:p w:rsidR="00832758" w:rsidRPr="009D67C7" w:rsidRDefault="00832758" w:rsidP="00BD1D9D">
            <w:pPr>
              <w:rPr>
                <w:rFonts w:ascii="Calibri" w:hAnsi="Calibri" w:cs="Calibri"/>
                <w:color w:val="000000"/>
                <w:sz w:val="20"/>
                <w:szCs w:val="20"/>
              </w:rPr>
            </w:pPr>
            <w:r>
              <w:rPr>
                <w:rFonts w:ascii="Calibri" w:hAnsi="Calibri" w:cs="Calibri"/>
                <w:color w:val="000000"/>
                <w:sz w:val="20"/>
                <w:szCs w:val="20"/>
              </w:rPr>
              <w:t xml:space="preserve">Wyposażenie dodatkowe </w:t>
            </w:r>
          </w:p>
        </w:tc>
        <w:tc>
          <w:tcPr>
            <w:tcW w:w="3429" w:type="dxa"/>
          </w:tcPr>
          <w:p w:rsidR="00832758" w:rsidRDefault="00832758" w:rsidP="00BD1D9D">
            <w:pPr>
              <w:rPr>
                <w:rFonts w:ascii="Calibri" w:hAnsi="Calibri" w:cs="Calibri"/>
                <w:color w:val="000000"/>
                <w:sz w:val="20"/>
                <w:szCs w:val="20"/>
              </w:rPr>
            </w:pPr>
            <w:r>
              <w:rPr>
                <w:rFonts w:ascii="Calibri" w:hAnsi="Calibri" w:cs="Calibri"/>
                <w:color w:val="000000"/>
                <w:sz w:val="20"/>
                <w:szCs w:val="20"/>
              </w:rPr>
              <w:t>Materiały eksploatacyjne dostarczone razem z drukarką (nie licząc startowych) pozwalające na wydruk co najmniej 10000 str w każdym kolorze;</w:t>
            </w:r>
          </w:p>
          <w:p w:rsidR="00832758" w:rsidRPr="009D67C7" w:rsidRDefault="00832758" w:rsidP="00BD1D9D">
            <w:pPr>
              <w:rPr>
                <w:rFonts w:ascii="Calibri" w:hAnsi="Calibri" w:cs="Calibri"/>
                <w:color w:val="000000"/>
                <w:sz w:val="20"/>
                <w:szCs w:val="20"/>
              </w:rPr>
            </w:pPr>
          </w:p>
        </w:tc>
        <w:tc>
          <w:tcPr>
            <w:tcW w:w="2801" w:type="dxa"/>
          </w:tcPr>
          <w:p w:rsidR="00832758" w:rsidRPr="009D67C7" w:rsidRDefault="00832758" w:rsidP="00BD1D9D">
            <w:pPr>
              <w:rPr>
                <w:rFonts w:ascii="Calibri" w:hAnsi="Calibri" w:cs="Calibri"/>
                <w:color w:val="000000"/>
                <w:sz w:val="20"/>
                <w:szCs w:val="20"/>
              </w:rPr>
            </w:pPr>
          </w:p>
        </w:tc>
      </w:tr>
    </w:tbl>
    <w:p w:rsidR="00832758" w:rsidRPr="00B073A4" w:rsidRDefault="00832758" w:rsidP="002E0D14">
      <w:pPr>
        <w:rPr>
          <w:rFonts w:ascii="Calibri" w:hAnsi="Calibri" w:cs="Calibri"/>
          <w:color w:val="000000"/>
          <w:sz w:val="20"/>
          <w:szCs w:val="20"/>
        </w:rPr>
      </w:pPr>
    </w:p>
    <w:p w:rsidR="00832758" w:rsidRPr="00B073A4" w:rsidRDefault="00832758" w:rsidP="00B073A4">
      <w:pPr>
        <w:rPr>
          <w:rFonts w:ascii="Calibri" w:hAnsi="Calibri" w:cs="Calibri"/>
          <w:color w:val="000000"/>
          <w:sz w:val="20"/>
          <w:szCs w:val="20"/>
        </w:rPr>
      </w:pPr>
    </w:p>
    <w:p w:rsidR="00832758" w:rsidRPr="00B073A4" w:rsidRDefault="00832758" w:rsidP="00764B6F">
      <w:pPr>
        <w:pStyle w:val="Nagwek2"/>
        <w:numPr>
          <w:ilvl w:val="1"/>
          <w:numId w:val="39"/>
        </w:numPr>
        <w:rPr>
          <w:rFonts w:ascii="Calibri" w:hAnsi="Calibri" w:cs="Calibri"/>
          <w:color w:val="000000"/>
          <w:sz w:val="20"/>
          <w:szCs w:val="20"/>
        </w:rPr>
      </w:pPr>
      <w:r w:rsidRPr="00B073A4">
        <w:rPr>
          <w:rFonts w:ascii="Calibri" w:hAnsi="Calibri" w:cs="Calibri"/>
          <w:color w:val="000000"/>
          <w:sz w:val="20"/>
          <w:szCs w:val="20"/>
        </w:rPr>
        <w:t>Termin realizacji.</w:t>
      </w:r>
    </w:p>
    <w:p w:rsidR="00832758" w:rsidRPr="00B073A4" w:rsidRDefault="00832758" w:rsidP="00B073A4">
      <w:pPr>
        <w:rPr>
          <w:rFonts w:ascii="Calibri" w:hAnsi="Calibri" w:cs="Calibri"/>
          <w:b/>
          <w:bCs/>
          <w:color w:val="000000"/>
          <w:sz w:val="20"/>
          <w:szCs w:val="20"/>
        </w:rPr>
      </w:pPr>
    </w:p>
    <w:p w:rsidR="00832758" w:rsidRPr="00B073A4" w:rsidRDefault="00832758" w:rsidP="00B073A4">
      <w:pPr>
        <w:rPr>
          <w:rFonts w:ascii="Calibri" w:hAnsi="Calibri" w:cs="Calibri"/>
          <w:color w:val="000000"/>
          <w:sz w:val="20"/>
          <w:szCs w:val="20"/>
        </w:rPr>
      </w:pPr>
      <w:r w:rsidRPr="00B073A4">
        <w:rPr>
          <w:rFonts w:ascii="Calibri" w:hAnsi="Calibri" w:cs="Calibri"/>
          <w:b/>
          <w:bCs/>
          <w:color w:val="000000"/>
          <w:sz w:val="20"/>
          <w:szCs w:val="20"/>
        </w:rPr>
        <w:t>Termin realizacji przedmiotu zamówienia</w:t>
      </w:r>
      <w:r>
        <w:rPr>
          <w:rFonts w:ascii="Calibri" w:hAnsi="Calibri" w:cs="Calibri"/>
          <w:color w:val="000000"/>
          <w:sz w:val="20"/>
          <w:szCs w:val="20"/>
        </w:rPr>
        <w:t>: 4 tygo</w:t>
      </w:r>
      <w:r w:rsidRPr="00B073A4">
        <w:rPr>
          <w:rFonts w:ascii="Calibri" w:hAnsi="Calibri" w:cs="Calibri"/>
          <w:color w:val="000000"/>
          <w:sz w:val="20"/>
          <w:szCs w:val="20"/>
        </w:rPr>
        <w:t>dni</w:t>
      </w:r>
      <w:r>
        <w:rPr>
          <w:rFonts w:ascii="Calibri" w:hAnsi="Calibri" w:cs="Calibri"/>
          <w:color w:val="000000"/>
          <w:sz w:val="20"/>
          <w:szCs w:val="20"/>
        </w:rPr>
        <w:t>e</w:t>
      </w:r>
      <w:r w:rsidRPr="00B073A4">
        <w:rPr>
          <w:rFonts w:ascii="Calibri" w:hAnsi="Calibri" w:cs="Calibri"/>
          <w:color w:val="000000"/>
          <w:sz w:val="20"/>
          <w:szCs w:val="20"/>
        </w:rPr>
        <w:t xml:space="preserve"> od daty podpisania umowy, jednak nie później niż do </w:t>
      </w:r>
      <w:r>
        <w:rPr>
          <w:rFonts w:ascii="Calibri" w:hAnsi="Calibri" w:cs="Calibri"/>
          <w:color w:val="000000"/>
          <w:sz w:val="20"/>
          <w:szCs w:val="20"/>
        </w:rPr>
        <w:t>10.09</w:t>
      </w:r>
      <w:r w:rsidRPr="00B073A4">
        <w:rPr>
          <w:rFonts w:ascii="Calibri" w:hAnsi="Calibri" w:cs="Calibri"/>
          <w:color w:val="000000"/>
          <w:sz w:val="20"/>
          <w:szCs w:val="20"/>
        </w:rPr>
        <w:t>.2014r.</w:t>
      </w:r>
    </w:p>
    <w:p w:rsidR="00832758" w:rsidRPr="00B073A4" w:rsidRDefault="00832758" w:rsidP="00B073A4">
      <w:pPr>
        <w:rPr>
          <w:rFonts w:ascii="Calibri" w:hAnsi="Calibri" w:cs="Calibri"/>
          <w:color w:val="000000"/>
          <w:sz w:val="20"/>
          <w:szCs w:val="20"/>
        </w:rPr>
      </w:pPr>
    </w:p>
    <w:p w:rsidR="00832758" w:rsidRPr="00B073A4" w:rsidRDefault="00832758" w:rsidP="00B073A4">
      <w:pPr>
        <w:rPr>
          <w:rFonts w:ascii="Calibri" w:hAnsi="Calibri" w:cs="Calibri"/>
          <w:color w:val="000000"/>
          <w:sz w:val="20"/>
          <w:szCs w:val="20"/>
        </w:rPr>
      </w:pPr>
    </w:p>
    <w:p w:rsidR="00832758" w:rsidRPr="00B073A4" w:rsidRDefault="00832758" w:rsidP="00B073A4">
      <w:pPr>
        <w:rPr>
          <w:rFonts w:ascii="Calibri" w:hAnsi="Calibri" w:cs="Calibri"/>
          <w:color w:val="000000"/>
          <w:sz w:val="20"/>
          <w:szCs w:val="20"/>
        </w:rPr>
      </w:pPr>
    </w:p>
    <w:p w:rsidR="00832758" w:rsidRPr="00B073A4" w:rsidRDefault="00832758" w:rsidP="00764B6F">
      <w:pPr>
        <w:pStyle w:val="Nagwek1"/>
        <w:numPr>
          <w:ilvl w:val="0"/>
          <w:numId w:val="39"/>
        </w:numPr>
        <w:rPr>
          <w:rFonts w:ascii="Calibri" w:hAnsi="Calibri" w:cs="Calibri"/>
          <w:color w:val="000000"/>
          <w:sz w:val="20"/>
          <w:szCs w:val="20"/>
        </w:rPr>
      </w:pPr>
      <w:bookmarkStart w:id="11" w:name="_Toc383456372"/>
      <w:r w:rsidRPr="00B073A4">
        <w:rPr>
          <w:rFonts w:ascii="Calibri" w:hAnsi="Calibri" w:cs="Calibri"/>
          <w:color w:val="000000"/>
          <w:sz w:val="20"/>
          <w:szCs w:val="20"/>
        </w:rPr>
        <w:t>KRYTERIA RÓWNOWAŻNOŚCI</w:t>
      </w:r>
      <w:bookmarkEnd w:id="11"/>
    </w:p>
    <w:p w:rsidR="00832758" w:rsidRPr="00B073A4" w:rsidRDefault="00832758" w:rsidP="00B073A4">
      <w:pPr>
        <w:rPr>
          <w:rFonts w:ascii="Calibri" w:hAnsi="Calibri" w:cs="Calibri"/>
          <w:b/>
          <w:bCs/>
          <w:color w:val="000000"/>
          <w:sz w:val="20"/>
          <w:szCs w:val="20"/>
        </w:rPr>
      </w:pPr>
    </w:p>
    <w:p w:rsidR="00832758" w:rsidRPr="00B073A4" w:rsidRDefault="00832758" w:rsidP="00B073A4">
      <w:pPr>
        <w:rPr>
          <w:rFonts w:ascii="Calibri" w:hAnsi="Calibri" w:cs="Calibri"/>
          <w:b/>
          <w:bCs/>
          <w:color w:val="000000"/>
          <w:sz w:val="20"/>
          <w:szCs w:val="20"/>
        </w:rPr>
      </w:pPr>
      <w:r w:rsidRPr="00B073A4">
        <w:rPr>
          <w:rFonts w:ascii="Calibri" w:hAnsi="Calibri" w:cs="Calibri"/>
          <w:b/>
          <w:bCs/>
          <w:color w:val="000000"/>
          <w:sz w:val="20"/>
          <w:szCs w:val="20"/>
        </w:rPr>
        <w:t>Za równoważny programowi Oprogramowanie Corel DRAW X</w:t>
      </w:r>
      <w:r>
        <w:rPr>
          <w:rFonts w:ascii="Calibri" w:hAnsi="Calibri" w:cs="Calibri"/>
          <w:b/>
          <w:bCs/>
          <w:color w:val="000000"/>
          <w:sz w:val="20"/>
          <w:szCs w:val="20"/>
        </w:rPr>
        <w:t>7</w:t>
      </w:r>
      <w:r w:rsidRPr="00B073A4">
        <w:rPr>
          <w:rFonts w:ascii="Calibri" w:hAnsi="Calibri" w:cs="Calibri"/>
          <w:b/>
          <w:bCs/>
          <w:color w:val="000000"/>
          <w:sz w:val="20"/>
          <w:szCs w:val="20"/>
        </w:rPr>
        <w:t xml:space="preserve"> uważa się oprogramowanie, które realizuje nastepujące funkcjonalności:</w:t>
      </w:r>
    </w:p>
    <w:p w:rsidR="00832758" w:rsidRPr="00B073A4" w:rsidRDefault="00832758" w:rsidP="00764B6F">
      <w:pPr>
        <w:numPr>
          <w:ilvl w:val="0"/>
          <w:numId w:val="41"/>
        </w:numPr>
        <w:spacing w:before="100" w:beforeAutospacing="1" w:after="100" w:afterAutospacing="1"/>
        <w:jc w:val="both"/>
        <w:rPr>
          <w:rFonts w:ascii="Calibri" w:hAnsi="Calibri" w:cs="Calibri"/>
          <w:color w:val="000000"/>
          <w:sz w:val="20"/>
          <w:szCs w:val="20"/>
        </w:rPr>
      </w:pPr>
      <w:r w:rsidRPr="00B073A4">
        <w:rPr>
          <w:rFonts w:ascii="Calibri" w:hAnsi="Calibri" w:cs="Calibri"/>
          <w:color w:val="000000"/>
          <w:sz w:val="20"/>
          <w:szCs w:val="20"/>
        </w:rPr>
        <w:t>Polska wersja językowa (odpowiednio angielska lub ukraińska)</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Dołączony do programu podręcznik użytkownika w formie elektronicznej w języku polskim</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Udostępnia obszary robocze z możliwością ich dostosowania, oraz posiada gotowe obszary robocze podobne do używanych w programach Adobe Illustrator lub Adobe Photoshop .</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Posiada możliwość definicji własnego obszaru roboczego wraz z możliwością jego zapisania</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Program musi zawierać w pakiecie moduł do obróbki grafiki wektorowej, bitmapowej oraz przechwytywania zrzutów ekranu</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 xml:space="preserve">Pakiet musi dawać prawo do instalacji na 3 komputerach w ramach jednej licencji. </w:t>
      </w:r>
    </w:p>
    <w:p w:rsidR="00832758" w:rsidRPr="00B073A4" w:rsidRDefault="00832758" w:rsidP="00B073A4">
      <w:pPr>
        <w:spacing w:before="100" w:beforeAutospacing="1"/>
        <w:ind w:left="360"/>
        <w:jc w:val="both"/>
        <w:rPr>
          <w:rFonts w:ascii="Calibri" w:hAnsi="Calibri" w:cs="Calibri"/>
          <w:smallCaps/>
          <w:color w:val="000000"/>
          <w:sz w:val="20"/>
          <w:szCs w:val="20"/>
        </w:rPr>
      </w:pPr>
      <w:r w:rsidRPr="00B073A4">
        <w:rPr>
          <w:rFonts w:ascii="Calibri" w:hAnsi="Calibri" w:cs="Calibri"/>
          <w:smallCaps/>
          <w:color w:val="000000"/>
          <w:sz w:val="20"/>
          <w:szCs w:val="20"/>
        </w:rPr>
        <w:t>Moduł do grafiki bitmapowej musi umożliwiać:</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Współpracę z plikami typu: AI, AVI, BMP, CAL, CDR, CDX, CGM, CMX, CPT, CPX, DES, DWG, DFX, EMF, FMV, FPX, JP2, JPG, MAC, PLX, GIF, ANIMOWANY GIF, PIC, PCT, PNG, PP4, PP5, PPF, POSTSCRIPT (IPS, EPS, PRN), PSD, PSP, RAW, RIFF, TGA, FIF, WMF, WPG, WI.</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Możliwość eksportu do formatu  PDF</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Możliwość osadzania, i wykrywania znaków wodnych</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Praca z warstwami, obiektami, kanałami</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Narzędzia do edycji „bitmapy” tj.: wskazywanie obiektów, maska obiekt(u)/ów, kadrowanie, powiększenie, pipeta, gumka, tekst, usuwanie „czerwonych oczu”, wypełnianie, malowanie, efekty cienia, „kawałkowanie” obrazu</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Narzędzie eksport bitmapy do formatu PDF i na potrzeby Internetu</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Konwersję bitmap do trybów: 1 bit, 8 bitów, 16 bitów, 24 bity, 32 bity, 48 bitów</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Musi zapewniać możliwość ręcznego ustawienia następujących parametrów edytowanej bitmapy:</w:t>
      </w:r>
    </w:p>
    <w:p w:rsidR="00832758" w:rsidRPr="00B073A4" w:rsidRDefault="00832758" w:rsidP="00764B6F">
      <w:pPr>
        <w:numPr>
          <w:ilvl w:val="2"/>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kontrast</w:t>
      </w:r>
    </w:p>
    <w:p w:rsidR="00832758" w:rsidRPr="00B073A4" w:rsidRDefault="00832758" w:rsidP="00764B6F">
      <w:pPr>
        <w:numPr>
          <w:ilvl w:val="2"/>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histogram</w:t>
      </w:r>
    </w:p>
    <w:p w:rsidR="00832758" w:rsidRPr="00B073A4" w:rsidRDefault="00832758" w:rsidP="00764B6F">
      <w:pPr>
        <w:numPr>
          <w:ilvl w:val="2"/>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równoważenie tonalne</w:t>
      </w:r>
    </w:p>
    <w:p w:rsidR="00832758" w:rsidRPr="00B073A4" w:rsidRDefault="00832758" w:rsidP="00764B6F">
      <w:pPr>
        <w:numPr>
          <w:ilvl w:val="2"/>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barwa – nasycenie - jasność</w:t>
      </w:r>
    </w:p>
    <w:p w:rsidR="00832758" w:rsidRPr="00B073A4" w:rsidRDefault="00832758" w:rsidP="00764B6F">
      <w:pPr>
        <w:numPr>
          <w:ilvl w:val="2"/>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jaskrawość – kontrast – intensywność</w:t>
      </w:r>
    </w:p>
    <w:p w:rsidR="00832758" w:rsidRPr="00B073A4" w:rsidRDefault="00832758" w:rsidP="00764B6F">
      <w:pPr>
        <w:numPr>
          <w:ilvl w:val="2"/>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Gamma</w:t>
      </w:r>
    </w:p>
    <w:p w:rsidR="00832758" w:rsidRPr="00B073A4" w:rsidRDefault="00832758" w:rsidP="00764B6F">
      <w:pPr>
        <w:numPr>
          <w:ilvl w:val="2"/>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balans, barwa, odcień koloru</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Musi posiadać możliwość tworzenia filmu z edytowanej bitmapy</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 xml:space="preserve">Posiada gotowe efekty graficzne typu: szum, rozmycie, wyostrzanie, </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 xml:space="preserve">Musi posiadać obsługę plików typu RAW z cyfrowego aparatu fotograficznego </w:t>
      </w:r>
    </w:p>
    <w:p w:rsidR="00832758" w:rsidRPr="00B073A4" w:rsidRDefault="00832758" w:rsidP="00B073A4">
      <w:pPr>
        <w:spacing w:before="100" w:beforeAutospacing="1"/>
        <w:jc w:val="both"/>
        <w:rPr>
          <w:rFonts w:ascii="Calibri" w:hAnsi="Calibri" w:cs="Calibri"/>
          <w:smallCaps/>
          <w:color w:val="000000"/>
          <w:sz w:val="20"/>
          <w:szCs w:val="20"/>
        </w:rPr>
      </w:pPr>
      <w:r w:rsidRPr="00B073A4">
        <w:rPr>
          <w:rFonts w:ascii="Calibri" w:hAnsi="Calibri" w:cs="Calibri"/>
          <w:smallCaps/>
          <w:color w:val="000000"/>
          <w:sz w:val="20"/>
          <w:szCs w:val="20"/>
        </w:rPr>
        <w:t>Moduł do grafiki wektorowej musi umożliwiać:</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Kontrolę i edycja warstw niezależnie dla każdej strony</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Wstawianie tabel, dynamiczny podgląd tekstu</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Grupowanie, rozmieszczanie, skalowanie obiektów</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Współpracę z plikami typu: AI, BMP, CAL, CLK, CDR, CDX, CGM, CMX, CPT, CPX, CSL, DES, DOC, DOCX, DSF, DRW, DST, MGX, DWG, DXF, EMF, FH, FMV, FPX, GIF, ANIMOWANY GIF, JP2, JPG, MAC, PCX, PDF, PIC, PCT, PLT, PNG, PP4, PP5, PPF, PPT, POSTSCRIPT, PSD, PSP, PUB, RAW, RIFF, RTF, SVG, SVGZ, TGA, TIF, TXT, WB, WQ, WK, WMF, WP4, WP5, WPD, WPG, WSD, WI, XLS.</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Musi umożliwiać export pliku do formatu PDF,</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Sprawdzanie pisowni w tekście w oparciu o wbudowany słownik,</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Musi posiadać elementy interfejsu służące do:</w:t>
      </w:r>
    </w:p>
    <w:p w:rsidR="00832758" w:rsidRPr="00B073A4" w:rsidRDefault="00832758" w:rsidP="00764B6F">
      <w:pPr>
        <w:numPr>
          <w:ilvl w:val="2"/>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formatowania tekstu</w:t>
      </w:r>
    </w:p>
    <w:p w:rsidR="00832758" w:rsidRPr="00B073A4" w:rsidRDefault="00832758" w:rsidP="00764B6F">
      <w:pPr>
        <w:numPr>
          <w:ilvl w:val="2"/>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zaznaczania obiektów</w:t>
      </w:r>
    </w:p>
    <w:p w:rsidR="00832758" w:rsidRPr="00B073A4" w:rsidRDefault="00832758" w:rsidP="00764B6F">
      <w:pPr>
        <w:numPr>
          <w:ilvl w:val="2"/>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kadrowania</w:t>
      </w:r>
    </w:p>
    <w:p w:rsidR="00832758" w:rsidRPr="00B073A4" w:rsidRDefault="00832758" w:rsidP="00764B6F">
      <w:pPr>
        <w:numPr>
          <w:ilvl w:val="2"/>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nadawani kształtu obiektom</w:t>
      </w:r>
    </w:p>
    <w:p w:rsidR="00832758" w:rsidRPr="00B073A4" w:rsidRDefault="00832758" w:rsidP="00764B6F">
      <w:pPr>
        <w:numPr>
          <w:ilvl w:val="2"/>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powiększania obszaru roboczego</w:t>
      </w:r>
    </w:p>
    <w:p w:rsidR="00832758" w:rsidRPr="00B073A4" w:rsidRDefault="00832758" w:rsidP="00764B6F">
      <w:pPr>
        <w:numPr>
          <w:ilvl w:val="2"/>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kreślenia wieloboków</w:t>
      </w:r>
    </w:p>
    <w:p w:rsidR="00832758" w:rsidRPr="00B073A4" w:rsidRDefault="00832758" w:rsidP="00764B6F">
      <w:pPr>
        <w:numPr>
          <w:ilvl w:val="2"/>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wypełniania kolorem obiektów</w:t>
      </w:r>
    </w:p>
    <w:p w:rsidR="00832758" w:rsidRPr="00B073A4" w:rsidRDefault="00832758" w:rsidP="00764B6F">
      <w:pPr>
        <w:numPr>
          <w:ilvl w:val="2"/>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metamorfozy obiektów (np.: cień, zniekształcenie, głębia, przeźroczystość, obrys)</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Posiada gotowe efekty graficzne typu: obrys, obwiednia, głębia, faza, soczewka, metamorfoza</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Zapis i wykonywanie  operacji przy pomocy makropolecenia</w:t>
      </w:r>
    </w:p>
    <w:p w:rsidR="00832758" w:rsidRPr="00B073A4" w:rsidRDefault="00832758" w:rsidP="00B073A4">
      <w:pPr>
        <w:spacing w:before="100" w:beforeAutospacing="1"/>
        <w:ind w:left="360"/>
        <w:jc w:val="both"/>
        <w:rPr>
          <w:rFonts w:ascii="Calibri" w:hAnsi="Calibri" w:cs="Calibri"/>
          <w:smallCaps/>
          <w:color w:val="000000"/>
          <w:sz w:val="20"/>
          <w:szCs w:val="20"/>
        </w:rPr>
      </w:pPr>
      <w:r w:rsidRPr="00B073A4">
        <w:rPr>
          <w:rFonts w:ascii="Calibri" w:hAnsi="Calibri" w:cs="Calibri"/>
          <w:smallCaps/>
          <w:color w:val="000000"/>
          <w:sz w:val="20"/>
          <w:szCs w:val="20"/>
        </w:rPr>
        <w:t>Moduł do przechwytywania zrzutów ekranowych musi umożliwiać:</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Przechwytywanie okien, animacji, pełnego ekranu, przechwytywanie menu, przechwytywanie zdefiniowanego przez użytkownika obszaru</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Aktywację „przechwycenia” obrazu przy pomocy dowolnego, definiowalnego przez użytkownika klawisza funkcyjnego, lub kombinacją klawiszy,</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Możliwość ręcznej edycji czasu opóźnienia przechwycenia pierwszego zrzutu,</w:t>
      </w:r>
    </w:p>
    <w:p w:rsidR="00832758" w:rsidRPr="00B073A4" w:rsidRDefault="00832758" w:rsidP="00764B6F">
      <w:pPr>
        <w:numPr>
          <w:ilvl w:val="0"/>
          <w:numId w:val="41"/>
        </w:numPr>
        <w:spacing w:before="100" w:beforeAutospacing="1"/>
        <w:jc w:val="both"/>
        <w:rPr>
          <w:rFonts w:ascii="Calibri" w:hAnsi="Calibri" w:cs="Calibri"/>
          <w:color w:val="000000"/>
          <w:sz w:val="20"/>
          <w:szCs w:val="20"/>
        </w:rPr>
      </w:pPr>
      <w:r w:rsidRPr="00B073A4">
        <w:rPr>
          <w:rFonts w:ascii="Calibri" w:hAnsi="Calibri" w:cs="Calibri"/>
          <w:color w:val="000000"/>
          <w:sz w:val="20"/>
          <w:szCs w:val="20"/>
        </w:rPr>
        <w:t>Możliwość ustawienia parametrów przechwyconego obrazu tj. rozdzielczość oraz tryb kolory: 1, 4, 8, 16, 24 bit,</w:t>
      </w:r>
    </w:p>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Możliwość zapisania przechwyconego zrzutu w postaci pliku w dowolnym miejscu na wolumenie lub wydruk bezpośrednio na urządzenie drukujące.</w:t>
      </w:r>
    </w:p>
    <w:p w:rsidR="00832758" w:rsidRPr="00B073A4" w:rsidRDefault="00832758" w:rsidP="00B073A4">
      <w:pPr>
        <w:spacing w:after="200" w:line="276" w:lineRule="auto"/>
        <w:rPr>
          <w:rFonts w:ascii="Calibri" w:hAnsi="Calibri" w:cs="Calibri"/>
          <w:color w:val="000000"/>
          <w:sz w:val="20"/>
          <w:szCs w:val="20"/>
        </w:rPr>
      </w:pPr>
    </w:p>
    <w:p w:rsidR="00832758" w:rsidRPr="00292304" w:rsidRDefault="00832758" w:rsidP="00B073A4">
      <w:pPr>
        <w:rPr>
          <w:rFonts w:ascii="Calibri" w:hAnsi="Calibri" w:cs="Calibri"/>
          <w:b/>
          <w:bCs/>
          <w:color w:val="000000"/>
          <w:sz w:val="20"/>
          <w:szCs w:val="20"/>
        </w:rPr>
      </w:pPr>
      <w:r w:rsidRPr="00292304">
        <w:rPr>
          <w:rFonts w:ascii="Calibri" w:hAnsi="Calibri" w:cs="Calibri"/>
          <w:b/>
          <w:bCs/>
          <w:color w:val="000000"/>
          <w:sz w:val="20"/>
          <w:szCs w:val="20"/>
        </w:rPr>
        <w:t>Za równoważny oprogramowaniu OfficeProPlus 2013 uważa się oprogramowanie, które realizuje następujące funkcjonalności:</w:t>
      </w:r>
    </w:p>
    <w:p w:rsidR="00832758" w:rsidRPr="00764B6F" w:rsidRDefault="00832758" w:rsidP="00B073A4">
      <w:pPr>
        <w:rPr>
          <w:rFonts w:ascii="Calibri" w:hAnsi="Calibri" w:cs="Calibri"/>
          <w:color w:val="000000"/>
          <w:sz w:val="20"/>
          <w:szCs w:val="20"/>
        </w:rPr>
      </w:pPr>
    </w:p>
    <w:p w:rsidR="00832758" w:rsidRPr="00764B6F" w:rsidRDefault="00832758" w:rsidP="00B073A4">
      <w:pPr>
        <w:rPr>
          <w:rFonts w:ascii="Calibri" w:hAnsi="Calibri" w:cs="Calibri"/>
          <w:color w:val="000000"/>
          <w:sz w:val="20"/>
          <w:szCs w:val="20"/>
        </w:rPr>
      </w:pPr>
      <w:r w:rsidRPr="00764B6F">
        <w:rPr>
          <w:rFonts w:ascii="Calibri" w:hAnsi="Calibri" w:cs="Calibri"/>
          <w:color w:val="000000"/>
          <w:sz w:val="20"/>
          <w:szCs w:val="20"/>
        </w:rPr>
        <w:t>Pakiet biurowy musi spełniać następujące wymagania poprzez wbudowane mechanizmy, bez użycia dodatkowych aplikacji:</w:t>
      </w:r>
    </w:p>
    <w:p w:rsidR="00832758" w:rsidRPr="00764B6F" w:rsidRDefault="00832758" w:rsidP="00764B6F">
      <w:pPr>
        <w:pStyle w:val="Akapitzlist"/>
        <w:widowControl/>
        <w:numPr>
          <w:ilvl w:val="0"/>
          <w:numId w:val="42"/>
        </w:numPr>
        <w:suppressAutoHyphens w:val="0"/>
        <w:autoSpaceDE/>
        <w:rPr>
          <w:b w:val="0"/>
          <w:bCs w:val="0"/>
          <w:color w:val="000000"/>
          <w:sz w:val="20"/>
          <w:szCs w:val="20"/>
        </w:rPr>
      </w:pPr>
      <w:r w:rsidRPr="00764B6F">
        <w:rPr>
          <w:b w:val="0"/>
          <w:bCs w:val="0"/>
          <w:color w:val="000000"/>
          <w:sz w:val="20"/>
          <w:szCs w:val="20"/>
        </w:rPr>
        <w:t>Wymagania odnośnie interfejsu użytkownika:</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Pełna polska wersja językowa interfejsu użytkownika (odpowiednio angielska lub ukraińska)</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Prostota i intuicyjność obsługi, pozwalająca na pracę osobom nieposiadającym umiejętności technicznych.</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832758" w:rsidRPr="00764B6F" w:rsidRDefault="00832758" w:rsidP="00764B6F">
      <w:pPr>
        <w:pStyle w:val="Akapitzlist"/>
        <w:widowControl/>
        <w:numPr>
          <w:ilvl w:val="0"/>
          <w:numId w:val="42"/>
        </w:numPr>
        <w:suppressAutoHyphens w:val="0"/>
        <w:autoSpaceDE/>
        <w:rPr>
          <w:b w:val="0"/>
          <w:bCs w:val="0"/>
          <w:color w:val="000000"/>
          <w:sz w:val="20"/>
          <w:szCs w:val="20"/>
        </w:rPr>
      </w:pPr>
      <w:r w:rsidRPr="00764B6F">
        <w:rPr>
          <w:b w:val="0"/>
          <w:bCs w:val="0"/>
          <w:color w:val="000000"/>
          <w:sz w:val="20"/>
          <w:szCs w:val="20"/>
        </w:rPr>
        <w:t>Możliwość aktywacji zainstalowanego pakietu poprzez mechanizmy wdrożonej usługi Active Directory.</w:t>
      </w:r>
    </w:p>
    <w:p w:rsidR="00832758" w:rsidRPr="00764B6F" w:rsidRDefault="00832758" w:rsidP="00764B6F">
      <w:pPr>
        <w:pStyle w:val="Akapitzlist"/>
        <w:widowControl/>
        <w:numPr>
          <w:ilvl w:val="0"/>
          <w:numId w:val="42"/>
        </w:numPr>
        <w:suppressAutoHyphens w:val="0"/>
        <w:autoSpaceDE/>
        <w:rPr>
          <w:b w:val="0"/>
          <w:bCs w:val="0"/>
          <w:color w:val="000000"/>
          <w:sz w:val="20"/>
          <w:szCs w:val="20"/>
        </w:rPr>
      </w:pPr>
      <w:r w:rsidRPr="00764B6F">
        <w:rPr>
          <w:b w:val="0"/>
          <w:bCs w:val="0"/>
          <w:color w:val="000000"/>
          <w:sz w:val="20"/>
          <w:szCs w:val="20"/>
        </w:rPr>
        <w:t>Możliwość instalacji w postaci zwirtualizowanej aplikacji dostarczanej sieciowo na stację klienta.</w:t>
      </w:r>
    </w:p>
    <w:p w:rsidR="00832758" w:rsidRPr="00764B6F" w:rsidRDefault="00832758" w:rsidP="00764B6F">
      <w:pPr>
        <w:pStyle w:val="Akapitzlist"/>
        <w:widowControl/>
        <w:numPr>
          <w:ilvl w:val="0"/>
          <w:numId w:val="42"/>
        </w:numPr>
        <w:suppressAutoHyphens w:val="0"/>
        <w:autoSpaceDE/>
        <w:rPr>
          <w:b w:val="0"/>
          <w:bCs w:val="0"/>
          <w:color w:val="000000"/>
          <w:sz w:val="20"/>
          <w:szCs w:val="20"/>
        </w:rPr>
      </w:pPr>
      <w:r w:rsidRPr="00764B6F">
        <w:rPr>
          <w:b w:val="0"/>
          <w:bCs w:val="0"/>
          <w:color w:val="000000"/>
          <w:sz w:val="20"/>
          <w:szCs w:val="20"/>
        </w:rPr>
        <w:t>Narzędzie wspomagające procesy migracji z poprzednich wersji pakietu i badania zgodności z dokumentami wytworzonymi w pakietach biurowych.</w:t>
      </w:r>
    </w:p>
    <w:p w:rsidR="00832758" w:rsidRPr="00764B6F" w:rsidRDefault="00832758" w:rsidP="00764B6F">
      <w:pPr>
        <w:pStyle w:val="Akapitzlist"/>
        <w:widowControl/>
        <w:numPr>
          <w:ilvl w:val="0"/>
          <w:numId w:val="42"/>
        </w:numPr>
        <w:suppressAutoHyphens w:val="0"/>
        <w:autoSpaceDE/>
        <w:rPr>
          <w:b w:val="0"/>
          <w:bCs w:val="0"/>
          <w:color w:val="000000"/>
          <w:sz w:val="20"/>
          <w:szCs w:val="20"/>
        </w:rPr>
      </w:pPr>
      <w:r w:rsidRPr="00764B6F">
        <w:rPr>
          <w:b w:val="0"/>
          <w:bCs w:val="0"/>
          <w:color w:val="000000"/>
          <w:sz w:val="20"/>
          <w:szCs w:val="20"/>
        </w:rPr>
        <w:t>Oprogramowanie musi umożliwiać tworzenie i edycję dokumentów elektronicznych w ustalonym formacie, który spełnia następujące warunki:</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posiada kompletny i publicznie dostępny opis formatu,</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umożliwia wykorzystanie schematów XML,</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wspiera w swojej specyfikacji podpis elektroniczny w formacie XAdES,</w:t>
      </w:r>
    </w:p>
    <w:p w:rsidR="00832758" w:rsidRPr="00764B6F" w:rsidRDefault="00832758" w:rsidP="00764B6F">
      <w:pPr>
        <w:pStyle w:val="Akapitzlist"/>
        <w:widowControl/>
        <w:numPr>
          <w:ilvl w:val="0"/>
          <w:numId w:val="42"/>
        </w:numPr>
        <w:suppressAutoHyphens w:val="0"/>
        <w:autoSpaceDE/>
        <w:rPr>
          <w:b w:val="0"/>
          <w:bCs w:val="0"/>
          <w:color w:val="000000"/>
          <w:sz w:val="20"/>
          <w:szCs w:val="20"/>
        </w:rPr>
      </w:pPr>
      <w:r w:rsidRPr="00764B6F">
        <w:rPr>
          <w:b w:val="0"/>
          <w:bCs w:val="0"/>
          <w:color w:val="000000"/>
          <w:sz w:val="20"/>
          <w:szCs w:val="20"/>
        </w:rPr>
        <w:t xml:space="preserve">Oprogramowanie musi umożliwiać dostosowanie dokumentów i szablonów do potrzeb instytucji oraz udostępniać narzędzia umożliwiające dystrybucję odpowiednich szablonów do właściwych odbiorców. </w:t>
      </w:r>
    </w:p>
    <w:p w:rsidR="00832758" w:rsidRPr="00764B6F" w:rsidRDefault="00832758" w:rsidP="00764B6F">
      <w:pPr>
        <w:pStyle w:val="Akapitzlist"/>
        <w:widowControl/>
        <w:numPr>
          <w:ilvl w:val="0"/>
          <w:numId w:val="42"/>
        </w:numPr>
        <w:suppressAutoHyphens w:val="0"/>
        <w:autoSpaceDE/>
        <w:rPr>
          <w:b w:val="0"/>
          <w:bCs w:val="0"/>
          <w:color w:val="000000"/>
          <w:sz w:val="20"/>
          <w:szCs w:val="20"/>
        </w:rPr>
      </w:pPr>
      <w:r w:rsidRPr="00764B6F">
        <w:rPr>
          <w:b w:val="0"/>
          <w:bCs w:val="0"/>
          <w:color w:val="000000"/>
          <w:sz w:val="20"/>
          <w:szCs w:val="20"/>
        </w:rPr>
        <w:t>Oprogramowanie musi umożliwiać opatrywanie dokumentów metadanymi.</w:t>
      </w:r>
    </w:p>
    <w:p w:rsidR="00832758" w:rsidRPr="00764B6F" w:rsidRDefault="00832758" w:rsidP="00764B6F">
      <w:pPr>
        <w:pStyle w:val="Akapitzlist"/>
        <w:widowControl/>
        <w:numPr>
          <w:ilvl w:val="0"/>
          <w:numId w:val="42"/>
        </w:numPr>
        <w:suppressAutoHyphens w:val="0"/>
        <w:autoSpaceDE/>
        <w:rPr>
          <w:b w:val="0"/>
          <w:bCs w:val="0"/>
          <w:color w:val="000000"/>
          <w:sz w:val="20"/>
          <w:szCs w:val="20"/>
        </w:rPr>
      </w:pPr>
      <w:r w:rsidRPr="00764B6F">
        <w:rPr>
          <w:b w:val="0"/>
          <w:bCs w:val="0"/>
          <w:color w:val="000000"/>
          <w:sz w:val="20"/>
          <w:szCs w:val="20"/>
        </w:rPr>
        <w:t>W skład oprogramowania muszą wchodzić narzędzia programistyczne umożliwiające automatyzację pracy i wymianę danych pomiędzy dokumentami i aplikacjami (język makropoleceń, język skryptowy)</w:t>
      </w:r>
    </w:p>
    <w:p w:rsidR="00832758" w:rsidRPr="00764B6F" w:rsidRDefault="00832758" w:rsidP="00764B6F">
      <w:pPr>
        <w:pStyle w:val="Akapitzlist"/>
        <w:widowControl/>
        <w:numPr>
          <w:ilvl w:val="0"/>
          <w:numId w:val="42"/>
        </w:numPr>
        <w:suppressAutoHyphens w:val="0"/>
        <w:autoSpaceDE/>
        <w:rPr>
          <w:b w:val="0"/>
          <w:bCs w:val="0"/>
          <w:color w:val="000000"/>
          <w:sz w:val="20"/>
          <w:szCs w:val="20"/>
        </w:rPr>
      </w:pPr>
      <w:r w:rsidRPr="00764B6F">
        <w:rPr>
          <w:b w:val="0"/>
          <w:bCs w:val="0"/>
          <w:color w:val="000000"/>
          <w:sz w:val="20"/>
          <w:szCs w:val="20"/>
        </w:rPr>
        <w:t>Do aplikacji musi być dostępna pełna dokumentacja w języku polskim.</w:t>
      </w:r>
    </w:p>
    <w:p w:rsidR="00832758" w:rsidRPr="00764B6F" w:rsidRDefault="00832758" w:rsidP="00764B6F">
      <w:pPr>
        <w:pStyle w:val="Akapitzlist"/>
        <w:widowControl/>
        <w:numPr>
          <w:ilvl w:val="0"/>
          <w:numId w:val="42"/>
        </w:numPr>
        <w:suppressAutoHyphens w:val="0"/>
        <w:autoSpaceDE/>
        <w:rPr>
          <w:b w:val="0"/>
          <w:bCs w:val="0"/>
          <w:color w:val="000000"/>
          <w:sz w:val="20"/>
          <w:szCs w:val="20"/>
        </w:rPr>
      </w:pPr>
      <w:r w:rsidRPr="00764B6F">
        <w:rPr>
          <w:b w:val="0"/>
          <w:bCs w:val="0"/>
          <w:color w:val="000000"/>
          <w:sz w:val="20"/>
          <w:szCs w:val="20"/>
        </w:rPr>
        <w:t>Pakiet zintegrowanych aplikacji biurowych musi zawierać:</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 xml:space="preserve">Edytor tekstów </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 xml:space="preserve">Arkusz kalkulacyjny </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Narzędzie do przygotowywania i prowadzenia prezentacji</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Narzędzie do tworzenia i wypełniania formularzy elektronicznych</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Narzędzie do tworzenia drukowanych materiałów informacyjnych</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Narzędzie do tworzenia i pracy z lokalną bazą danych</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Narzędzie do zarządzania informacją prywatą (pocztą elektroniczną, kalendarzem, kontaktami i zadaniami)</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Narzędzie do tworzenia notatek przy pomocy klawiatury lub notatek odręcznych na ekranie urządzenia typu tablet PC z mechanizmem OCR.</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Narzędzie komunikacji wielokanałowej stanowiące interfejs do systemu wiadomości błyskawicznych (tekstowych), komunikacji głosowej, komunikacji video.</w:t>
      </w:r>
    </w:p>
    <w:p w:rsidR="00832758" w:rsidRPr="00764B6F" w:rsidRDefault="00832758" w:rsidP="00764B6F">
      <w:pPr>
        <w:pStyle w:val="Akapitzlist"/>
        <w:widowControl/>
        <w:numPr>
          <w:ilvl w:val="0"/>
          <w:numId w:val="42"/>
        </w:numPr>
        <w:suppressAutoHyphens w:val="0"/>
        <w:autoSpaceDE/>
        <w:rPr>
          <w:b w:val="0"/>
          <w:bCs w:val="0"/>
          <w:color w:val="000000"/>
          <w:sz w:val="20"/>
          <w:szCs w:val="20"/>
        </w:rPr>
      </w:pPr>
      <w:r w:rsidRPr="00764B6F">
        <w:rPr>
          <w:b w:val="0"/>
          <w:bCs w:val="0"/>
          <w:color w:val="000000"/>
          <w:sz w:val="20"/>
          <w:szCs w:val="20"/>
        </w:rPr>
        <w:t>Edytor tekstów musi umożliwiać:</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Edycję i formatowanie tekstu w języku polskim wraz z obsługą języka polskiego w zakresie sprawdzania pisowni i poprawności gramatycznej oraz funkcjonalnością słownika wyrazów bliskoznacznych i autokorekty.</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Edycję i formatowanie tekstu w języku angielskim wraz z obsługą języka angielskiego w zakresie sprawdzania pisowni i poprawności gramatycznej oraz funkcjonalnością słownika wyrazów bliskoznacznych i autokorekty.</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Wstawianie oraz formatowanie tabel.</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Wstawianie oraz formatowanie obiektów graficznych.</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Wstawianie wykresów i tabel z arkusza kalkulacyjnego (wliczając tabele przestawne).</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Automatyczne numerowanie rozdziałów, punktów, akapitów, tabel i rysunków.</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Automatyczne tworzenie spisów treści.</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Formatowanie nagłówków i stopek stron.</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Śledzenie i porównywanie zmian wprowadzonych przez użytkowników w dokumencie.</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Nagrywanie, tworzenie i edycję makr automatyzujących wykonywanie czynności.</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Określenie układu strony (pionowa/pozioma).</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Wydruk dokumentów.</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Wykonywanie korespondencji seryjnej bazując na danych adresowych pochodzących z arkusza kalkulacyjnego i z narzędzia do zarządzania informacją prywatną.</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Pracę na dokumentach utworzonych przy pomocy Microsoft Word 2003 lub Microsoft Word 2007 i 2010 z zapewnieniem bezproblemowej konwersji wszystkich elementów i atrybutów dokumentu.</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Zabezpieczenie dokumentów hasłem przed odczytem oraz przed wprowadzaniem modyfikacji.</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Wymagana jest dostępność do oferowanego edytora tekstu bezpłatnych narzędzi umożliwiających wykorzystanie go, jako środowiska kreowania aktów normatywnych i prawnych, zgodnie z obowiązującym prawem.</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832758" w:rsidRPr="00764B6F" w:rsidRDefault="00832758" w:rsidP="00764B6F">
      <w:pPr>
        <w:pStyle w:val="Akapitzlist"/>
        <w:widowControl/>
        <w:numPr>
          <w:ilvl w:val="0"/>
          <w:numId w:val="42"/>
        </w:numPr>
        <w:suppressAutoHyphens w:val="0"/>
        <w:autoSpaceDE/>
        <w:rPr>
          <w:b w:val="0"/>
          <w:bCs w:val="0"/>
          <w:color w:val="000000"/>
          <w:sz w:val="20"/>
          <w:szCs w:val="20"/>
        </w:rPr>
      </w:pPr>
      <w:r w:rsidRPr="00764B6F">
        <w:rPr>
          <w:b w:val="0"/>
          <w:bCs w:val="0"/>
          <w:color w:val="000000"/>
          <w:sz w:val="20"/>
          <w:szCs w:val="20"/>
        </w:rPr>
        <w:t>Arkusz kalkulacyjny musi umożliwiać:</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Tworzenie raportów tabelarycznych</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Tworzenie wykresów liniowych (wraz linią trendu), słupkowych, kołowych</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Tworzenie arkuszy kalkulacyjnych zawierających teksty, dane liczbowe oraz formuły przeprowadzające operacje matematyczne, logiczne, tekstowe, statystyczne oraz operacje na danych finansowych i na miarach czasu.</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Tworzenie raportów z zewnętrznych źródeł danych (inne arkusze kalkulacyjne, bazy danych zgodne z ODBC, pliki tekstowe, pliki XML, webservice)</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Obsługę kostek OLAP oraz tworzenie i edycję kwerend bazodanowych i webowych. Narzędzia wspomagające analizę statystyczną i finansową, analizę wariantową i rozwiązywanie problemów optymalizacyjnych</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Tworzenie raportów tabeli przestawnych umożliwiających dynamiczną zmianę wymiarów oraz wykresów bazujących na danych z tabeli przestawnych</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Wyszukiwanie i zamianę danych</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Wykonywanie analiz danych przy użyciu formatowania warunkowego</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Nazywanie komórek arkusza i odwoływanie się w formułach po takiej nazwie</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Nagrywanie, tworzenie i edycję makr automatyzujących wykonywanie czynności</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Formatowanie czasu, daty i wartości finansowych z polskim formatem</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Zapis wielu arkuszy kalkulacyjnych w jednym pliku.</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Zachowanie pełnej zgodności z formatami plików utworzonych za pomocą oprogramowania Microsoft Excel 2003 oraz Microsoft Excel 2007 i 2010, z uwzględnieniem poprawnej realizacji użytych w nich funkcji specjalnych i makropoleceń..</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Zabezpieczenie dokumentów hasłem przed odczytem oraz przed wprowadzaniem modyfikacji</w:t>
      </w:r>
    </w:p>
    <w:p w:rsidR="00832758" w:rsidRPr="00764B6F" w:rsidRDefault="00832758" w:rsidP="00764B6F">
      <w:pPr>
        <w:pStyle w:val="Akapitzlist"/>
        <w:widowControl/>
        <w:numPr>
          <w:ilvl w:val="0"/>
          <w:numId w:val="42"/>
        </w:numPr>
        <w:suppressAutoHyphens w:val="0"/>
        <w:autoSpaceDE/>
        <w:rPr>
          <w:b w:val="0"/>
          <w:bCs w:val="0"/>
          <w:color w:val="000000"/>
          <w:sz w:val="20"/>
          <w:szCs w:val="20"/>
        </w:rPr>
      </w:pPr>
      <w:r w:rsidRPr="00764B6F">
        <w:rPr>
          <w:b w:val="0"/>
          <w:bCs w:val="0"/>
          <w:color w:val="000000"/>
          <w:sz w:val="20"/>
          <w:szCs w:val="20"/>
        </w:rPr>
        <w:t>Narzędzie do przygotowywania i prowadzenia prezentacji musi umożliwiać:</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Przygotowywanie prezentacji multimedialnych, które będą:</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Prezentowanie przy użyciu projektora multimedialnego</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Drukowanie w formacie umożliwiającym robienie notatek</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Zapisanie jako prezentacja tylko do odczytu.</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Nagrywanie narracji i dołączanie jej do prezentacji</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Opatrywanie slajdów notatkami dla prezentera</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Umieszczanie i formatowanie tekstów, obiektów graficznych, tabel, nagrań dźwiękowych i wideo</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Umieszczanie tabel i wykresów pochodzących z arkusza kalkulacyjnego</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Odświeżenie wykresu znajdującego się w prezentacji po zmianie danych w źródłowym arkuszu kalkulacyjnym</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Możliwość tworzenia animacji obiektów i całych slajdów</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Prowadzenie prezentacji w trybie prezentera, gdzie slajdy są widoczne na jednym monitorze lub projektorze, a na drugim widoczne są slajdy i notatki prezentera</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Pełna zgodność z formatami plików utworzonych za pomocą oprogramowania MS PowerPoint 2003, MS PowerPoint 2007 i 2010.</w:t>
      </w:r>
    </w:p>
    <w:p w:rsidR="00832758" w:rsidRPr="00764B6F" w:rsidRDefault="00832758" w:rsidP="00764B6F">
      <w:pPr>
        <w:pStyle w:val="Akapitzlist"/>
        <w:widowControl/>
        <w:numPr>
          <w:ilvl w:val="0"/>
          <w:numId w:val="42"/>
        </w:numPr>
        <w:suppressAutoHyphens w:val="0"/>
        <w:autoSpaceDE/>
        <w:rPr>
          <w:b w:val="0"/>
          <w:bCs w:val="0"/>
          <w:color w:val="000000"/>
          <w:sz w:val="20"/>
          <w:szCs w:val="20"/>
        </w:rPr>
      </w:pPr>
      <w:r w:rsidRPr="00764B6F">
        <w:rPr>
          <w:b w:val="0"/>
          <w:bCs w:val="0"/>
          <w:color w:val="000000"/>
          <w:sz w:val="20"/>
          <w:szCs w:val="20"/>
        </w:rPr>
        <w:t>Narzędzie do tworzenia i wypełniania formularzy elektronicznych musi umożliwiać:</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Przygotowanie formularza elektronicznego i zapisanie go w pliku w formacie XML bez konieczności programowania</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Umieszczenie w formularzu elektronicznym pól tekstowych, wyboru, daty, list rozwijanych, tabel zawierających powtarzające się zestawy pól do wypełnienia oraz przycisków.</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Utworzenie w obrębie jednego formularza z jednym zestawem danych kilku widoków z różnym zestawem elementów, dostępnych dla różnych użytkowników.</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Pobieranie danych do formularza elektronicznego z plików XML lub z lokalnej bazy danych wchodzącej w skład pakietu narzędzi biurowych.</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Możliwość pobierania danych z platformy do pracy grupowej.</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Przesłanie danych przy użyciu usługi Web (tzw. web service).</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Wypełnianie formularza elektronicznego i zapisywanie powstałego w ten sposób dokumentu w pliku w formacie XML.</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Podpis elektroniczny formularza elektronicznego i dokumentu powstałego z jego wypełnienia.</w:t>
      </w:r>
    </w:p>
    <w:p w:rsidR="00832758" w:rsidRPr="00764B6F" w:rsidRDefault="00832758" w:rsidP="00764B6F">
      <w:pPr>
        <w:pStyle w:val="Akapitzlist"/>
        <w:widowControl/>
        <w:numPr>
          <w:ilvl w:val="0"/>
          <w:numId w:val="42"/>
        </w:numPr>
        <w:suppressAutoHyphens w:val="0"/>
        <w:autoSpaceDE/>
        <w:rPr>
          <w:b w:val="0"/>
          <w:bCs w:val="0"/>
          <w:color w:val="000000"/>
          <w:sz w:val="20"/>
          <w:szCs w:val="20"/>
        </w:rPr>
      </w:pPr>
      <w:r w:rsidRPr="00764B6F">
        <w:rPr>
          <w:b w:val="0"/>
          <w:bCs w:val="0"/>
          <w:color w:val="000000"/>
          <w:sz w:val="20"/>
          <w:szCs w:val="20"/>
        </w:rPr>
        <w:t>Narzędzie do tworzenia drukowanych materiałów informacyjnych musi umożliwiać:</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Tworzenie i edycję drukowanych materiałów informacyjnych</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Tworzenie materiałów przy użyciu dostępnych z narzędziem szablonów: broszur, biuletynów, katalogów.</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Edycję poszczególnych stron materiałów.</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Podział treści na kolumny.</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Umieszczanie elementów graficznych.</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wykorzystanie mechanizmu korespondencji seryjnej</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Płynne przesuwanie elementów po całej stronie publikacji.</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Eksport publikacji do formatu PDF oraz TIFF.</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Wydruk publikacji.</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Możliwość przygotowywania materiałów do wydruku w standardzie CMYK.</w:t>
      </w:r>
    </w:p>
    <w:p w:rsidR="00832758" w:rsidRPr="00764B6F" w:rsidRDefault="00832758" w:rsidP="00764B6F">
      <w:pPr>
        <w:pStyle w:val="Akapitzlist"/>
        <w:widowControl/>
        <w:numPr>
          <w:ilvl w:val="0"/>
          <w:numId w:val="42"/>
        </w:numPr>
        <w:suppressAutoHyphens w:val="0"/>
        <w:autoSpaceDE/>
        <w:rPr>
          <w:b w:val="0"/>
          <w:bCs w:val="0"/>
          <w:color w:val="000000"/>
          <w:sz w:val="20"/>
          <w:szCs w:val="20"/>
        </w:rPr>
      </w:pPr>
      <w:r w:rsidRPr="00764B6F">
        <w:rPr>
          <w:b w:val="0"/>
          <w:bCs w:val="0"/>
          <w:color w:val="000000"/>
          <w:sz w:val="20"/>
          <w:szCs w:val="20"/>
        </w:rPr>
        <w:t>Narzędzie do tworzenia i pracy z lokalną bazą danych musi umożliwiać:</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Tworzenie bazy danych przez zdefiniowanie:</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Tabel składających się z unikatowego klucza i pól różnych typów, w tym tekstowych i liczbowych.</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Relacji pomiędzy tabelami</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Formularzy do wprowadzania i edycji danych</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Raportów</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Edycję danych i zapisywanie ich w lokalnie przechowywanej bazie danych</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Tworzenie bazy danych przy użyciu zdefiniowanych szablonów</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Połączenie z danymi zewnętrznymi, a w szczególności z innymi bazami danych zgodnymi z ODBC, plikami XML, arkuszem kalkulacyjnym.</w:t>
      </w:r>
    </w:p>
    <w:p w:rsidR="00832758" w:rsidRPr="00764B6F" w:rsidRDefault="00832758" w:rsidP="00764B6F">
      <w:pPr>
        <w:pStyle w:val="Akapitzlist"/>
        <w:widowControl/>
        <w:numPr>
          <w:ilvl w:val="0"/>
          <w:numId w:val="42"/>
        </w:numPr>
        <w:suppressAutoHyphens w:val="0"/>
        <w:autoSpaceDE/>
        <w:rPr>
          <w:b w:val="0"/>
          <w:bCs w:val="0"/>
          <w:color w:val="000000"/>
          <w:sz w:val="20"/>
          <w:szCs w:val="20"/>
        </w:rPr>
      </w:pPr>
      <w:r w:rsidRPr="00764B6F">
        <w:rPr>
          <w:b w:val="0"/>
          <w:bCs w:val="0"/>
          <w:color w:val="000000"/>
          <w:sz w:val="20"/>
          <w:szCs w:val="20"/>
        </w:rPr>
        <w:t>Narzędzie do zarządzania informacją prywatną (pocztą elektroniczną, kalendarzem, kontaktami i zadaniami) musi umożliwiać:</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 xml:space="preserve">Pobieranie i wysyłanie poczty elektronicznej z serwera pocztowego </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Filtrowanie niechcianej poczty elektronicznej (SPAM) oraz określanie listy zablokowanych i bezpiecznych nadawców</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Tworzenie katalogów, pozwalających katalogować pocztę elektroniczną</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Automatyczne grupowanie poczty o tym samym tytule</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Tworzenie reguł przenoszących automatycznie nową pocztę elektroniczną do określonych katalogów bazując na słowach zawartych w tytule, adresie nadawcy i odbiorcy</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Oflagowanie poczty elektronicznej z określeniem terminu przypomnienia</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Zarządzanie kalendarzem</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Udostępnianie kalendarza innym użytkownikom</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Przeglądanie kalendarza innych użytkowników</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Zapraszanie uczestników na spotkanie, co po ich akceptacji powoduje automatyczne wprowadzenie spotkania w ich kalendarzach</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Zarządzanie listą zadań</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Zlecanie zadań innym użytkownikom</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Zarządzanie listą kontaktów</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Udostępnianie listy kontaktów innym użytkownikom</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Przeglądanie listy kontaktów innych użytkowników</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Możliwość przesyłania kontaktów innym użytkowników.</w:t>
      </w:r>
    </w:p>
    <w:p w:rsidR="00832758" w:rsidRPr="00764B6F" w:rsidRDefault="00832758" w:rsidP="00764B6F">
      <w:pPr>
        <w:pStyle w:val="Akapitzlist"/>
        <w:widowControl/>
        <w:numPr>
          <w:ilvl w:val="0"/>
          <w:numId w:val="42"/>
        </w:numPr>
        <w:suppressAutoHyphens w:val="0"/>
        <w:autoSpaceDE/>
        <w:rPr>
          <w:b w:val="0"/>
          <w:bCs w:val="0"/>
          <w:color w:val="000000"/>
          <w:sz w:val="20"/>
          <w:szCs w:val="20"/>
        </w:rPr>
      </w:pPr>
      <w:r w:rsidRPr="00764B6F">
        <w:rPr>
          <w:b w:val="0"/>
          <w:bCs w:val="0"/>
          <w:color w:val="000000"/>
          <w:sz w:val="20"/>
          <w:szCs w:val="20"/>
        </w:rPr>
        <w:t>Narzędzie komunikacji wielokanałowej stanowiące interfejs do systemu wiadomości błyskawicznych (tekstowych), komunikacji głosowej, komunikacji video musi spełniać następujące wymagania:</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Pełna polska wersja językowa interfejsu użytkownika.</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Prostota i intuicyjność obsługi, pozwalająca na pracę osobom nieposiadającym umiejętności technicznych.</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Możliwość obsługi tekstowych wiadomości błyskawicznych.</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Możliwość komunikacji głosowej i video.</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Sygnalizowanie statusu dostępności innych użytkowników serwera komunikacji wielokanałowej.</w:t>
      </w:r>
    </w:p>
    <w:p w:rsidR="00832758" w:rsidRPr="00764B6F" w:rsidRDefault="00832758" w:rsidP="00764B6F">
      <w:pPr>
        <w:pStyle w:val="Akapitzlist"/>
        <w:widowControl/>
        <w:numPr>
          <w:ilvl w:val="1"/>
          <w:numId w:val="42"/>
        </w:numPr>
        <w:suppressAutoHyphens w:val="0"/>
        <w:autoSpaceDE/>
        <w:rPr>
          <w:b w:val="0"/>
          <w:bCs w:val="0"/>
          <w:color w:val="000000"/>
          <w:sz w:val="20"/>
          <w:szCs w:val="20"/>
        </w:rPr>
      </w:pPr>
      <w:r w:rsidRPr="00764B6F">
        <w:rPr>
          <w:b w:val="0"/>
          <w:bCs w:val="0"/>
          <w:color w:val="000000"/>
          <w:sz w:val="20"/>
          <w:szCs w:val="20"/>
        </w:rPr>
        <w:t>Możliwość definiowania listy kontaktów lub dołączania jej z listy zawartej w usłudze katalogowej.</w:t>
      </w:r>
    </w:p>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Możliwość wyświetlania szczegółowej informacji opisującej innych użytkowników oraz ich dostępność, pobieranej z usługi katalogowej i systemu kalendarzy serwera poczty elektronicznej.</w:t>
      </w:r>
    </w:p>
    <w:p w:rsidR="00832758" w:rsidRPr="00B073A4" w:rsidRDefault="00832758" w:rsidP="00B073A4">
      <w:pPr>
        <w:rPr>
          <w:rFonts w:ascii="Calibri" w:hAnsi="Calibri" w:cs="Calibri"/>
          <w:color w:val="000000"/>
          <w:sz w:val="20"/>
          <w:szCs w:val="20"/>
        </w:rPr>
      </w:pPr>
    </w:p>
    <w:p w:rsidR="00832758" w:rsidRPr="00F761B2" w:rsidRDefault="00832758" w:rsidP="00B073A4">
      <w:pPr>
        <w:rPr>
          <w:rFonts w:ascii="Calibri" w:hAnsi="Calibri" w:cs="Calibri"/>
          <w:b/>
          <w:bCs/>
          <w:color w:val="000000"/>
          <w:sz w:val="20"/>
          <w:szCs w:val="20"/>
        </w:rPr>
      </w:pPr>
      <w:r w:rsidRPr="00F761B2">
        <w:rPr>
          <w:rFonts w:ascii="Calibri" w:hAnsi="Calibri" w:cs="Calibri"/>
          <w:b/>
          <w:bCs/>
          <w:color w:val="000000"/>
          <w:sz w:val="20"/>
          <w:szCs w:val="20"/>
        </w:rPr>
        <w:t>Za oprogramowanie równoważne do Linux Enterprise uznaje się takie, które posiada minimum:</w:t>
      </w:r>
    </w:p>
    <w:p w:rsidR="00832758" w:rsidRPr="00F761B2" w:rsidRDefault="00832758" w:rsidP="005B3639">
      <w:pPr>
        <w:numPr>
          <w:ilvl w:val="0"/>
          <w:numId w:val="48"/>
        </w:numPr>
        <w:jc w:val="both"/>
        <w:rPr>
          <w:rFonts w:ascii="Calibri" w:hAnsi="Calibri" w:cs="Calibri"/>
          <w:color w:val="000000"/>
          <w:sz w:val="20"/>
          <w:szCs w:val="20"/>
        </w:rPr>
      </w:pPr>
      <w:r w:rsidRPr="00F761B2">
        <w:rPr>
          <w:rFonts w:ascii="Calibri" w:hAnsi="Calibri" w:cs="Calibri"/>
          <w:color w:val="000000"/>
          <w:sz w:val="20"/>
          <w:szCs w:val="20"/>
        </w:rPr>
        <w:t>Tworzenie RAID 0,1,5,6,10 bez dedykowanego rozwiązania sprzętowego</w:t>
      </w:r>
    </w:p>
    <w:p w:rsidR="00832758" w:rsidRPr="00F761B2" w:rsidRDefault="00832758" w:rsidP="005B3639">
      <w:pPr>
        <w:numPr>
          <w:ilvl w:val="0"/>
          <w:numId w:val="48"/>
        </w:numPr>
        <w:jc w:val="both"/>
        <w:rPr>
          <w:rFonts w:ascii="Calibri" w:hAnsi="Calibri" w:cs="Calibri"/>
          <w:color w:val="000000"/>
          <w:sz w:val="20"/>
          <w:szCs w:val="20"/>
        </w:rPr>
      </w:pPr>
      <w:r w:rsidRPr="00F761B2">
        <w:rPr>
          <w:rFonts w:ascii="Calibri" w:hAnsi="Calibri" w:cs="Calibri"/>
          <w:color w:val="000000"/>
          <w:sz w:val="20"/>
          <w:szCs w:val="20"/>
        </w:rPr>
        <w:t>Wsparcie autoryzacji i uprawnień za pomocą technologii LDAP</w:t>
      </w:r>
    </w:p>
    <w:p w:rsidR="00832758" w:rsidRPr="00F761B2" w:rsidRDefault="00832758" w:rsidP="005B3639">
      <w:pPr>
        <w:numPr>
          <w:ilvl w:val="0"/>
          <w:numId w:val="48"/>
        </w:numPr>
        <w:jc w:val="both"/>
        <w:rPr>
          <w:rFonts w:ascii="Calibri" w:hAnsi="Calibri" w:cs="Calibri"/>
          <w:color w:val="000000"/>
          <w:sz w:val="20"/>
          <w:szCs w:val="20"/>
        </w:rPr>
      </w:pPr>
      <w:r w:rsidRPr="00F761B2">
        <w:rPr>
          <w:rFonts w:ascii="Calibri" w:hAnsi="Calibri" w:cs="Calibri"/>
          <w:color w:val="000000"/>
          <w:sz w:val="20"/>
          <w:szCs w:val="20"/>
        </w:rPr>
        <w:t>System może pracować w środowisku konsoli tekstowej, w ramach której udostępniona jest pomoc dla wykonywanych komend</w:t>
      </w:r>
    </w:p>
    <w:p w:rsidR="00832758" w:rsidRPr="00F761B2" w:rsidRDefault="00832758" w:rsidP="005B3639">
      <w:pPr>
        <w:numPr>
          <w:ilvl w:val="0"/>
          <w:numId w:val="48"/>
        </w:numPr>
        <w:jc w:val="both"/>
        <w:rPr>
          <w:rFonts w:ascii="Calibri" w:hAnsi="Calibri" w:cs="Calibri"/>
          <w:color w:val="000000"/>
          <w:sz w:val="20"/>
          <w:szCs w:val="20"/>
        </w:rPr>
      </w:pPr>
      <w:r w:rsidRPr="00F761B2">
        <w:rPr>
          <w:rFonts w:ascii="Calibri" w:hAnsi="Calibri" w:cs="Calibri"/>
          <w:color w:val="000000"/>
          <w:sz w:val="20"/>
          <w:szCs w:val="20"/>
        </w:rPr>
        <w:t>Wsparcie skryptowego języka bash dla administratora</w:t>
      </w:r>
    </w:p>
    <w:p w:rsidR="00832758" w:rsidRPr="00F761B2" w:rsidRDefault="00832758" w:rsidP="005B3639">
      <w:pPr>
        <w:numPr>
          <w:ilvl w:val="0"/>
          <w:numId w:val="48"/>
        </w:numPr>
        <w:jc w:val="both"/>
        <w:rPr>
          <w:rFonts w:ascii="Calibri" w:hAnsi="Calibri" w:cs="Calibri"/>
          <w:color w:val="000000"/>
          <w:sz w:val="20"/>
          <w:szCs w:val="20"/>
        </w:rPr>
      </w:pPr>
      <w:r w:rsidRPr="00F761B2">
        <w:rPr>
          <w:rFonts w:ascii="Calibri" w:hAnsi="Calibri" w:cs="Calibri"/>
          <w:color w:val="000000"/>
          <w:sz w:val="20"/>
          <w:szCs w:val="20"/>
        </w:rPr>
        <w:t>Możliwość instalowania nowych pakietów oprogramowania bez konieczności uruchamiania trybu graficznego</w:t>
      </w:r>
    </w:p>
    <w:p w:rsidR="00832758" w:rsidRPr="00F761B2" w:rsidRDefault="00832758" w:rsidP="005B3639">
      <w:pPr>
        <w:numPr>
          <w:ilvl w:val="0"/>
          <w:numId w:val="48"/>
        </w:numPr>
        <w:jc w:val="both"/>
        <w:rPr>
          <w:rFonts w:ascii="Calibri" w:hAnsi="Calibri" w:cs="Calibri"/>
          <w:color w:val="000000"/>
          <w:sz w:val="20"/>
          <w:szCs w:val="20"/>
        </w:rPr>
      </w:pPr>
      <w:r w:rsidRPr="00F761B2">
        <w:rPr>
          <w:rFonts w:ascii="Calibri" w:hAnsi="Calibri" w:cs="Calibri"/>
          <w:color w:val="000000"/>
          <w:sz w:val="20"/>
          <w:szCs w:val="20"/>
        </w:rPr>
        <w:t>Możliwość zarządzania i korzystania twardych dysków zainstalowanych na serwerze i zdalnych bez konieczności przypisywania dyskom twardym liter alfabetu</w:t>
      </w:r>
    </w:p>
    <w:p w:rsidR="00832758" w:rsidRPr="00F761B2" w:rsidRDefault="00832758" w:rsidP="005B3639">
      <w:pPr>
        <w:numPr>
          <w:ilvl w:val="0"/>
          <w:numId w:val="48"/>
        </w:numPr>
        <w:jc w:val="both"/>
        <w:rPr>
          <w:rFonts w:ascii="Calibri" w:hAnsi="Calibri" w:cs="Calibri"/>
          <w:color w:val="000000"/>
          <w:sz w:val="20"/>
          <w:szCs w:val="20"/>
        </w:rPr>
      </w:pPr>
      <w:r w:rsidRPr="00F761B2">
        <w:rPr>
          <w:rFonts w:ascii="Calibri" w:hAnsi="Calibri" w:cs="Calibri"/>
          <w:color w:val="000000"/>
          <w:sz w:val="20"/>
          <w:szCs w:val="20"/>
        </w:rPr>
        <w:t>Możliwość łączenia w strukturze plików systemu plików zewnętrznych serwerów bez konieczności przypisywania zewnętrznym strukturom plików liter alfabetu</w:t>
      </w:r>
    </w:p>
    <w:p w:rsidR="00832758" w:rsidRPr="00F761B2" w:rsidRDefault="00832758" w:rsidP="005B3639">
      <w:pPr>
        <w:numPr>
          <w:ilvl w:val="0"/>
          <w:numId w:val="48"/>
        </w:numPr>
        <w:jc w:val="both"/>
        <w:rPr>
          <w:rFonts w:ascii="Calibri" w:hAnsi="Calibri" w:cs="Calibri"/>
          <w:color w:val="000000"/>
          <w:sz w:val="20"/>
          <w:szCs w:val="20"/>
        </w:rPr>
      </w:pPr>
      <w:r w:rsidRPr="00F761B2">
        <w:rPr>
          <w:rFonts w:ascii="Calibri" w:hAnsi="Calibri" w:cs="Calibri"/>
          <w:color w:val="000000"/>
          <w:sz w:val="20"/>
          <w:szCs w:val="20"/>
        </w:rPr>
        <w:t>Możliwość instalowania pakietów oprogramowania z rozszerzeniem rpm</w:t>
      </w:r>
    </w:p>
    <w:p w:rsidR="00832758" w:rsidRDefault="00832758" w:rsidP="00F066A4">
      <w:pPr>
        <w:ind w:left="720"/>
        <w:jc w:val="both"/>
        <w:rPr>
          <w:rFonts w:ascii="Calibri" w:hAnsi="Calibri" w:cs="Calibri"/>
          <w:color w:val="000000"/>
          <w:sz w:val="20"/>
          <w:szCs w:val="20"/>
        </w:rPr>
      </w:pPr>
    </w:p>
    <w:p w:rsidR="00832758" w:rsidRPr="00B073A4" w:rsidRDefault="00832758" w:rsidP="00B073A4">
      <w:pPr>
        <w:jc w:val="both"/>
        <w:rPr>
          <w:rFonts w:ascii="Calibri" w:hAnsi="Calibri" w:cs="Calibri"/>
          <w:b/>
          <w:bCs/>
          <w:color w:val="000000"/>
          <w:sz w:val="20"/>
          <w:szCs w:val="20"/>
        </w:rPr>
      </w:pPr>
    </w:p>
    <w:p w:rsidR="00832758" w:rsidRPr="00B073A4" w:rsidRDefault="00832758" w:rsidP="00B073A4">
      <w:pPr>
        <w:jc w:val="both"/>
        <w:rPr>
          <w:rFonts w:ascii="Calibri" w:hAnsi="Calibri" w:cs="Calibri"/>
          <w:b/>
          <w:bCs/>
          <w:color w:val="000000"/>
          <w:sz w:val="20"/>
          <w:szCs w:val="20"/>
        </w:rPr>
      </w:pPr>
      <w:r w:rsidRPr="00B073A4">
        <w:rPr>
          <w:rFonts w:ascii="Calibri" w:hAnsi="Calibri" w:cs="Calibri"/>
          <w:b/>
          <w:bCs/>
          <w:color w:val="000000"/>
          <w:sz w:val="20"/>
          <w:szCs w:val="20"/>
        </w:rPr>
        <w:t>Za oprogramowanie równoważne do Microsoft Windows 8 / Professional PL/EN/UA 32/64 BIT uznaje się takie, które posiada:</w:t>
      </w:r>
    </w:p>
    <w:p w:rsidR="00832758" w:rsidRPr="00B073A4" w:rsidRDefault="00832758" w:rsidP="00B073A4">
      <w:pPr>
        <w:ind w:left="720"/>
        <w:jc w:val="both"/>
        <w:rPr>
          <w:rFonts w:ascii="Calibri" w:hAnsi="Calibri" w:cs="Calibri"/>
          <w:b/>
          <w:bCs/>
          <w:color w:val="000000"/>
          <w:sz w:val="20"/>
          <w:szCs w:val="20"/>
        </w:rPr>
      </w:pP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 xml:space="preserve">Możliwość dokonywania aktualizacji i poprawek systemu przez Internet; możliwość dokonywania uaktualnień sterowników urządzeń przez Internet – witrynę producenta systemu; </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Darmowe aktualizacje w ramach wersji systemu operacyjnego przez Internet (niezbędne aktualizacje, poprawki, biuletyny bezpieczeństwa muszą być dostarczane bez dodatkowych opłat) – wymagane podanie nazwy strony serwera WWW;</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Internetowa aktualizacja zapewniona w języku polskim/angielskim/ukraińskim odpowiednio;</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Wbudowana zapora internetowa (firewall) dla ochrony połączeń internetowych; zintegrowana z systemem konsola do zarządzania ustawieniami zapory i regułami IPSec v4 i v6;</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Zlokalizowane w języku polskim, co najmniej następujące elementy: menu, przeglądarka internetowa, pomoc, komunikaty systemowe;</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Wsparcie dla większości powszechnie używanych urządzeń peryferyjnych (np.: drukarek, urządzeń sieciowych, standardów USB, Plug&amp;Play, Wi-Fi);</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System działa w trybie graficznym z elementami 3D, zintegrowana z interfejsem użytkownika interaktywna część pulpitu służącą do uruchamiania aplikacji, które użytkownik może dowolnie wymieniać i pobrać ze strony producenta;</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Możliwość zdalnej automatycznej instalacji, konfiguracji, administrowania oraz aktualizowania systemu;</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Zabezpieczony hasłem hierarchiczny dostęp do systemu, konta i profile użytkowników zarządzane zdalnie; praca systemu w trybie ochrony kont użytkowników;</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Zintegrowane z systemem operacyjnym narzędzia zwalczające złośliwe oprogramowanie; aktualizacje dostępne u producenta nieodpłatnie bez ograniczeń czasowych;</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System operacyjny posiada podstawowe funkcje związane z obsługą komputerów typu TABLET PC, z wbudowanym modułem „uczenia się” pisma użytkownika;</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Zintegrowany z systemem operacyjnym moduł do pracy grupowej uruchamiany ad- hoc w zależności od potrzeb;</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Zintegrowany z systemem operacyjnym moduł synchronizacji komputera z urządzeniami zewnętrznymi;</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Dostępne w systemie zasoby wskazujące jak wykorzystać funkcje systemu w zastosowaniach biznesowych;</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Wbudowany system pomocy w języku polskim/angielskim/ukraińskim odpowiednio;</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System operacyjny powinien być wyposażony w możliwość przystosowania stanowiska dla osób niepełnosprawnych (np. słabo widzących);</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 xml:space="preserve"> Możliwość zarządzania stacją roboczą poprzez polityki – przez politykę rozumiemy zestaw reguł definiujących lub ograniczających funkcjonalność systemu lub aplikacji;</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Wdrażanie IPSEC oparte na politykach – wdrażanie IPSEC oparte na zestawach reguł definiujących ustawienia zarządzanych w sposób centralny;</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 xml:space="preserve"> Automatyczne występowanie i używanie (wystawianie) certyfikatów PKI X.509, certyfikat EAL 4 dla systemu operacyjnego zarządzanych w sposób centralny;</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Wsparcie dla logowania przy pomocy smartcard;</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Rozbudowane polityki bezpieczeństwa – polityki dla systemu operacyjnego i dla wskazanych aplikacji;</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 xml:space="preserve"> System posiada narzędzia służące do administracji, do wykonywania kopii zapasowych polityk i ich odtwarzania oraz generowania raportów z ustawień polityk;</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Wsparcie dla Sun Java i .NET Framework 1.1 i 2.0 i 3.0 – możliwość uruchomienia aplikacji działających we wskazanych środowiskach;</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Wsparcie dla JScript i VBScript – możliwość uruchamiania interpretera poleceń;</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Zdalna pomoc i współdzielenie aplikacji – możliwość zdalnego przejęcia sesji zalogowanego użytkownika celem rozwiązania problemu z komputerem;</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Graficzne środowisko instalacji i konfiguracji;</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Transakcyjny system plików pozwalający na stosowanie przydziałów (ang. quota) na dysku dla użytkowników oraz zapewniający większą niezawodność i pozwalający tworzyć kopie zapasowe;</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Zarządzanie kontami użytkowników sieci oraz urządzeniami sieciowymi tj. drukarki, modemy, woluminy dyskowe, usługi katalogowe;</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Udostępnianie modemu;</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Oprogramowanie dla tworzenia kopii zapasowych (Backup); automatyczne wykonywanie kopii plików z możliwością automatycznego przywrócenia wersji wcześniejszej;</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Możliwość przywracania plików systemowych;</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Możliwość blokowania lub dopuszczania dowolnych urządzeń peryferyjnych za pomocą polityk grupowych (przy użyciu numerów identyfikacyjnych sprzętu).</w:t>
      </w:r>
    </w:p>
    <w:p w:rsidR="00832758" w:rsidRPr="00B073A4" w:rsidRDefault="00832758" w:rsidP="00764B6F">
      <w:pPr>
        <w:numPr>
          <w:ilvl w:val="0"/>
          <w:numId w:val="48"/>
        </w:numPr>
        <w:jc w:val="both"/>
        <w:rPr>
          <w:rFonts w:ascii="Calibri" w:hAnsi="Calibri" w:cs="Calibri"/>
          <w:color w:val="000000"/>
          <w:sz w:val="20"/>
          <w:szCs w:val="20"/>
        </w:rPr>
      </w:pPr>
      <w:r w:rsidRPr="00B073A4">
        <w:rPr>
          <w:rFonts w:ascii="Calibri" w:hAnsi="Calibri" w:cs="Calibri"/>
          <w:color w:val="000000"/>
          <w:sz w:val="20"/>
          <w:szCs w:val="20"/>
        </w:rPr>
        <w:t>System umożliwia pełną integrację z kontrolerem domen oraz zapewniający obsługą GPO – Group Policy Object, usługą katalogowa Active Directory</w:t>
      </w:r>
    </w:p>
    <w:p w:rsidR="00832758" w:rsidRPr="00B073A4" w:rsidRDefault="00832758" w:rsidP="00B073A4">
      <w:pPr>
        <w:spacing w:after="200" w:line="276" w:lineRule="auto"/>
        <w:rPr>
          <w:rFonts w:ascii="Calibri" w:hAnsi="Calibri" w:cs="Calibri"/>
          <w:color w:val="000000"/>
          <w:sz w:val="20"/>
          <w:szCs w:val="20"/>
        </w:rPr>
      </w:pPr>
    </w:p>
    <w:p w:rsidR="00832758" w:rsidRPr="00B073A4" w:rsidRDefault="00832758" w:rsidP="00B073A4">
      <w:pPr>
        <w:spacing w:after="200" w:line="276" w:lineRule="auto"/>
        <w:rPr>
          <w:rFonts w:ascii="Calibri" w:hAnsi="Calibri" w:cs="Calibri"/>
          <w:color w:val="000000"/>
          <w:sz w:val="20"/>
          <w:szCs w:val="20"/>
        </w:rPr>
      </w:pPr>
    </w:p>
    <w:p w:rsidR="00832758" w:rsidRPr="00B073A4" w:rsidRDefault="00832758" w:rsidP="00B073A4">
      <w:pPr>
        <w:spacing w:after="200" w:line="276" w:lineRule="auto"/>
        <w:rPr>
          <w:rFonts w:ascii="Calibri" w:hAnsi="Calibri" w:cs="Calibri"/>
          <w:color w:val="000000"/>
          <w:sz w:val="20"/>
          <w:szCs w:val="20"/>
        </w:rPr>
      </w:pPr>
      <w:r w:rsidRPr="00B073A4">
        <w:rPr>
          <w:rFonts w:ascii="Calibri" w:hAnsi="Calibri" w:cs="Calibri"/>
          <w:color w:val="000000"/>
          <w:sz w:val="20"/>
          <w:szCs w:val="20"/>
        </w:rPr>
        <w:t xml:space="preserve">Ilekroć w pozostałych przypadkach w Opisie Przedmiotu Zamówienia (OPZ) użyto do opisania przedmiotu zamówienia oznaczeń lub parametrów wskazujących konkretnego producenta, konkretny produkt lub wskazano znaki towarowe, patenty lub pochodzenie urządzeń, Zamawiający dopuszcza zastosowanie produktów równoważnych, przez które należy rozumieć produkty o parametrach nie gorszych od przedstawionych w OPZ. W takim wypadku do oferty należy załączyć dokładny opis oferowanych produktów, z którego wynikać będzie zachowanie warunków równoważności. Ciężar udowodnienia, że oferowany przedmiot zamówienia jest równoważny i spełnia wszystkie wymagania określone przez Zamawiającego w SIWZ spoczywa na Wykonawcy. </w:t>
      </w:r>
    </w:p>
    <w:p w:rsidR="00832758" w:rsidRPr="00B073A4" w:rsidRDefault="00832758" w:rsidP="00B073A4">
      <w:pPr>
        <w:spacing w:after="200" w:line="276" w:lineRule="auto"/>
        <w:rPr>
          <w:rFonts w:ascii="Calibri" w:hAnsi="Calibri" w:cs="Calibri"/>
          <w:color w:val="000000"/>
          <w:sz w:val="20"/>
          <w:szCs w:val="20"/>
        </w:rPr>
      </w:pPr>
    </w:p>
    <w:p w:rsidR="00832758" w:rsidRPr="00B073A4" w:rsidRDefault="00832758" w:rsidP="00764B6F">
      <w:pPr>
        <w:pStyle w:val="Nagwek1"/>
        <w:numPr>
          <w:ilvl w:val="0"/>
          <w:numId w:val="39"/>
        </w:numPr>
        <w:rPr>
          <w:rFonts w:ascii="Calibri" w:hAnsi="Calibri" w:cs="Calibri"/>
          <w:color w:val="000000"/>
          <w:sz w:val="20"/>
          <w:szCs w:val="20"/>
        </w:rPr>
      </w:pPr>
      <w:bookmarkStart w:id="12" w:name="_Toc383456373"/>
      <w:r w:rsidRPr="00B073A4">
        <w:rPr>
          <w:rFonts w:ascii="Calibri" w:hAnsi="Calibri" w:cs="Calibri"/>
          <w:color w:val="000000"/>
          <w:sz w:val="20"/>
          <w:szCs w:val="20"/>
        </w:rPr>
        <w:t>PODZIAŁ DOSTAW – ZAŁĄCZNIK DO FORMULARZA OFERTY</w:t>
      </w:r>
      <w:bookmarkEnd w:id="12"/>
    </w:p>
    <w:p w:rsidR="00832758" w:rsidRPr="00B073A4" w:rsidRDefault="00832758" w:rsidP="00B073A4">
      <w:pPr>
        <w:rPr>
          <w:rFonts w:ascii="Calibri" w:hAnsi="Calibri" w:cs="Calibri"/>
          <w:color w:val="000000"/>
          <w:sz w:val="20"/>
          <w:szCs w:val="20"/>
        </w:rPr>
      </w:pPr>
    </w:p>
    <w:tbl>
      <w:tblPr>
        <w:tblW w:w="71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61"/>
        <w:gridCol w:w="4140"/>
        <w:gridCol w:w="1432"/>
        <w:gridCol w:w="722"/>
      </w:tblGrid>
      <w:tr w:rsidR="00832758" w:rsidRPr="00B073A4">
        <w:trPr>
          <w:trHeight w:val="255"/>
        </w:trPr>
        <w:tc>
          <w:tcPr>
            <w:tcW w:w="861" w:type="dxa"/>
          </w:tcPr>
          <w:p w:rsidR="00832758" w:rsidRPr="00B073A4" w:rsidRDefault="00832758" w:rsidP="00B073A4">
            <w:pPr>
              <w:rPr>
                <w:rFonts w:ascii="Calibri" w:hAnsi="Calibri" w:cs="Calibri"/>
                <w:b/>
                <w:bCs/>
                <w:color w:val="000000"/>
                <w:sz w:val="20"/>
                <w:szCs w:val="20"/>
              </w:rPr>
            </w:pPr>
            <w:r w:rsidRPr="00B073A4">
              <w:rPr>
                <w:rFonts w:ascii="Calibri" w:hAnsi="Calibri" w:cs="Calibri"/>
                <w:b/>
                <w:bCs/>
                <w:color w:val="000000"/>
                <w:sz w:val="20"/>
                <w:szCs w:val="20"/>
              </w:rPr>
              <w:t>L.p.</w:t>
            </w:r>
          </w:p>
        </w:tc>
        <w:tc>
          <w:tcPr>
            <w:tcW w:w="4140" w:type="dxa"/>
            <w:vAlign w:val="center"/>
          </w:tcPr>
          <w:p w:rsidR="00832758" w:rsidRPr="00B073A4" w:rsidRDefault="00832758" w:rsidP="00B073A4">
            <w:pPr>
              <w:rPr>
                <w:rFonts w:ascii="Calibri" w:hAnsi="Calibri" w:cs="Calibri"/>
                <w:b/>
                <w:bCs/>
                <w:color w:val="000000"/>
                <w:sz w:val="20"/>
                <w:szCs w:val="20"/>
              </w:rPr>
            </w:pPr>
            <w:r w:rsidRPr="00B073A4">
              <w:rPr>
                <w:rFonts w:ascii="Calibri" w:hAnsi="Calibri" w:cs="Calibri"/>
                <w:b/>
                <w:bCs/>
                <w:color w:val="000000"/>
                <w:sz w:val="20"/>
                <w:szCs w:val="20"/>
              </w:rPr>
              <w:t>Nazwa</w:t>
            </w:r>
          </w:p>
        </w:tc>
        <w:tc>
          <w:tcPr>
            <w:tcW w:w="1432" w:type="dxa"/>
            <w:vAlign w:val="center"/>
          </w:tcPr>
          <w:p w:rsidR="00832758" w:rsidRPr="00B073A4" w:rsidRDefault="00832758" w:rsidP="00B073A4">
            <w:pPr>
              <w:rPr>
                <w:rFonts w:ascii="Calibri" w:hAnsi="Calibri" w:cs="Calibri"/>
                <w:b/>
                <w:bCs/>
                <w:color w:val="000000"/>
                <w:sz w:val="20"/>
                <w:szCs w:val="20"/>
              </w:rPr>
            </w:pPr>
            <w:r w:rsidRPr="00B073A4">
              <w:rPr>
                <w:rFonts w:ascii="Calibri" w:hAnsi="Calibri" w:cs="Calibri"/>
                <w:b/>
                <w:bCs/>
                <w:color w:val="000000"/>
                <w:sz w:val="20"/>
                <w:szCs w:val="20"/>
              </w:rPr>
              <w:t>Lokalizacja</w:t>
            </w:r>
          </w:p>
        </w:tc>
        <w:tc>
          <w:tcPr>
            <w:tcW w:w="722" w:type="dxa"/>
            <w:vAlign w:val="center"/>
          </w:tcPr>
          <w:p w:rsidR="00832758" w:rsidRPr="00B073A4" w:rsidRDefault="00832758" w:rsidP="00B073A4">
            <w:pPr>
              <w:jc w:val="center"/>
              <w:rPr>
                <w:rFonts w:ascii="Calibri" w:hAnsi="Calibri" w:cs="Calibri"/>
                <w:b/>
                <w:bCs/>
                <w:color w:val="000000"/>
                <w:sz w:val="20"/>
                <w:szCs w:val="20"/>
              </w:rPr>
            </w:pPr>
            <w:r w:rsidRPr="00B073A4">
              <w:rPr>
                <w:rFonts w:ascii="Calibri" w:hAnsi="Calibri" w:cs="Calibri"/>
                <w:b/>
                <w:bCs/>
                <w:color w:val="000000"/>
                <w:sz w:val="20"/>
                <w:szCs w:val="20"/>
              </w:rPr>
              <w:t>Ilość</w:t>
            </w:r>
          </w:p>
        </w:tc>
      </w:tr>
      <w:tr w:rsidR="00832758" w:rsidRPr="00B073A4">
        <w:trPr>
          <w:trHeight w:val="679"/>
        </w:trPr>
        <w:tc>
          <w:tcPr>
            <w:tcW w:w="861" w:type="dxa"/>
          </w:tcPr>
          <w:p w:rsidR="00832758" w:rsidRPr="00B073A4" w:rsidRDefault="00832758" w:rsidP="00B073A4">
            <w:pPr>
              <w:ind w:left="360"/>
              <w:rPr>
                <w:rFonts w:ascii="Calibri" w:hAnsi="Calibri" w:cs="Calibri"/>
                <w:color w:val="000000"/>
                <w:sz w:val="20"/>
                <w:szCs w:val="20"/>
              </w:rPr>
            </w:pPr>
          </w:p>
        </w:tc>
        <w:tc>
          <w:tcPr>
            <w:tcW w:w="4140" w:type="dxa"/>
            <w:vAlign w:val="center"/>
          </w:tcPr>
          <w:p w:rsidR="00832758" w:rsidRPr="00B073A4" w:rsidRDefault="00832758" w:rsidP="00B073A4">
            <w:pPr>
              <w:rPr>
                <w:rFonts w:ascii="Calibri" w:hAnsi="Calibri" w:cs="Calibri"/>
                <w:b/>
                <w:bCs/>
                <w:color w:val="000000"/>
                <w:sz w:val="20"/>
                <w:szCs w:val="20"/>
              </w:rPr>
            </w:pPr>
            <w:r w:rsidRPr="00B073A4">
              <w:rPr>
                <w:rFonts w:ascii="Calibri" w:hAnsi="Calibri" w:cs="Calibri"/>
                <w:b/>
                <w:bCs/>
                <w:color w:val="000000"/>
                <w:sz w:val="20"/>
                <w:szCs w:val="20"/>
              </w:rPr>
              <w:t>OPROGRAMOWANIE UZUPEŁNIAJĄCE</w:t>
            </w:r>
          </w:p>
        </w:tc>
        <w:tc>
          <w:tcPr>
            <w:tcW w:w="1432" w:type="dxa"/>
            <w:vAlign w:val="center"/>
          </w:tcPr>
          <w:p w:rsidR="00832758" w:rsidRPr="00B073A4" w:rsidRDefault="00832758" w:rsidP="00B073A4">
            <w:pPr>
              <w:rPr>
                <w:rFonts w:ascii="Calibri" w:hAnsi="Calibri" w:cs="Calibri"/>
                <w:color w:val="000000"/>
                <w:sz w:val="20"/>
                <w:szCs w:val="20"/>
              </w:rPr>
            </w:pPr>
          </w:p>
        </w:tc>
        <w:tc>
          <w:tcPr>
            <w:tcW w:w="722" w:type="dxa"/>
            <w:vAlign w:val="center"/>
          </w:tcPr>
          <w:p w:rsidR="00832758" w:rsidRPr="00B073A4" w:rsidRDefault="00832758" w:rsidP="00B073A4">
            <w:pPr>
              <w:jc w:val="center"/>
              <w:rPr>
                <w:rFonts w:ascii="Calibri" w:hAnsi="Calibri" w:cs="Calibri"/>
                <w:color w:val="000000"/>
                <w:sz w:val="20"/>
                <w:szCs w:val="20"/>
              </w:rPr>
            </w:pP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Oprogramowanie biurowe</w:t>
            </w:r>
            <w:r>
              <w:rPr>
                <w:rFonts w:ascii="Calibri" w:hAnsi="Calibri" w:cs="Calibri"/>
                <w:color w:val="000000"/>
                <w:sz w:val="20"/>
                <w:szCs w:val="20"/>
              </w:rPr>
              <w:t xml:space="preserve"> wersja PL</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Zamawiający</w:t>
            </w:r>
          </w:p>
        </w:tc>
        <w:tc>
          <w:tcPr>
            <w:tcW w:w="722" w:type="dxa"/>
            <w:vAlign w:val="center"/>
          </w:tcPr>
          <w:p w:rsidR="00832758" w:rsidRPr="00B073A4" w:rsidRDefault="00832758" w:rsidP="00B073A4">
            <w:pPr>
              <w:jc w:val="center"/>
              <w:rPr>
                <w:rFonts w:ascii="Calibri" w:hAnsi="Calibri" w:cs="Calibri"/>
                <w:color w:val="000000"/>
                <w:sz w:val="20"/>
                <w:szCs w:val="20"/>
              </w:rPr>
            </w:pPr>
            <w:r w:rsidRPr="00B073A4">
              <w:rPr>
                <w:rFonts w:ascii="Calibri" w:hAnsi="Calibri" w:cs="Calibri"/>
                <w:color w:val="000000"/>
                <w:sz w:val="20"/>
                <w:szCs w:val="20"/>
              </w:rPr>
              <w:t>4</w:t>
            </w: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Oprogramowanie biurowe</w:t>
            </w:r>
            <w:r>
              <w:rPr>
                <w:rFonts w:ascii="Calibri" w:hAnsi="Calibri" w:cs="Calibri"/>
                <w:color w:val="000000"/>
                <w:sz w:val="20"/>
                <w:szCs w:val="20"/>
              </w:rPr>
              <w:t xml:space="preserve"> wersja UA</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Partner</w:t>
            </w:r>
          </w:p>
        </w:tc>
        <w:tc>
          <w:tcPr>
            <w:tcW w:w="722" w:type="dxa"/>
            <w:vAlign w:val="center"/>
          </w:tcPr>
          <w:p w:rsidR="00832758" w:rsidRPr="00B073A4" w:rsidRDefault="00832758" w:rsidP="00B073A4">
            <w:pPr>
              <w:jc w:val="center"/>
              <w:rPr>
                <w:rFonts w:ascii="Calibri" w:hAnsi="Calibri" w:cs="Calibri"/>
                <w:color w:val="000000"/>
                <w:sz w:val="20"/>
                <w:szCs w:val="20"/>
              </w:rPr>
            </w:pPr>
            <w:r w:rsidRPr="00B073A4">
              <w:rPr>
                <w:rFonts w:ascii="Calibri" w:hAnsi="Calibri" w:cs="Calibri"/>
                <w:color w:val="000000"/>
                <w:sz w:val="20"/>
                <w:szCs w:val="20"/>
              </w:rPr>
              <w:t>5</w:t>
            </w: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Oprogramowanie graficzne</w:t>
            </w:r>
            <w:r>
              <w:rPr>
                <w:rFonts w:ascii="Calibri" w:hAnsi="Calibri" w:cs="Calibri"/>
                <w:color w:val="000000"/>
                <w:sz w:val="20"/>
                <w:szCs w:val="20"/>
              </w:rPr>
              <w:t xml:space="preserve"> wersja PL</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Zamawiający</w:t>
            </w:r>
          </w:p>
        </w:tc>
        <w:tc>
          <w:tcPr>
            <w:tcW w:w="722" w:type="dxa"/>
            <w:vAlign w:val="center"/>
          </w:tcPr>
          <w:p w:rsidR="00832758" w:rsidRPr="00B073A4" w:rsidRDefault="00832758" w:rsidP="00B073A4">
            <w:pPr>
              <w:jc w:val="center"/>
              <w:rPr>
                <w:rFonts w:ascii="Calibri" w:hAnsi="Calibri" w:cs="Calibri"/>
                <w:color w:val="000000"/>
                <w:sz w:val="20"/>
                <w:szCs w:val="20"/>
              </w:rPr>
            </w:pPr>
            <w:r w:rsidRPr="00B073A4">
              <w:rPr>
                <w:rFonts w:ascii="Calibri" w:hAnsi="Calibri" w:cs="Calibri"/>
                <w:color w:val="000000"/>
                <w:sz w:val="20"/>
                <w:szCs w:val="20"/>
              </w:rPr>
              <w:t>1</w:t>
            </w: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Oprogramowanie graficzne</w:t>
            </w:r>
            <w:r>
              <w:rPr>
                <w:rFonts w:ascii="Calibri" w:hAnsi="Calibri" w:cs="Calibri"/>
                <w:color w:val="000000"/>
                <w:sz w:val="20"/>
                <w:szCs w:val="20"/>
              </w:rPr>
              <w:t xml:space="preserve"> wersja UA</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Partner</w:t>
            </w:r>
          </w:p>
        </w:tc>
        <w:tc>
          <w:tcPr>
            <w:tcW w:w="722" w:type="dxa"/>
            <w:vAlign w:val="center"/>
          </w:tcPr>
          <w:p w:rsidR="00832758" w:rsidRPr="00B073A4" w:rsidRDefault="00832758" w:rsidP="00B073A4">
            <w:pPr>
              <w:jc w:val="center"/>
              <w:rPr>
                <w:rFonts w:ascii="Calibri" w:hAnsi="Calibri" w:cs="Calibri"/>
                <w:color w:val="000000"/>
                <w:sz w:val="20"/>
                <w:szCs w:val="20"/>
              </w:rPr>
            </w:pPr>
            <w:r w:rsidRPr="00B073A4">
              <w:rPr>
                <w:rFonts w:ascii="Calibri" w:hAnsi="Calibri" w:cs="Calibri"/>
                <w:color w:val="000000"/>
                <w:sz w:val="20"/>
                <w:szCs w:val="20"/>
              </w:rPr>
              <w:t>1</w:t>
            </w:r>
          </w:p>
        </w:tc>
      </w:tr>
      <w:tr w:rsidR="00832758" w:rsidRPr="00B073A4">
        <w:trPr>
          <w:trHeight w:val="255"/>
        </w:trPr>
        <w:tc>
          <w:tcPr>
            <w:tcW w:w="861" w:type="dxa"/>
          </w:tcPr>
          <w:p w:rsidR="00832758" w:rsidRPr="00B073A4" w:rsidRDefault="00832758" w:rsidP="00B073A4">
            <w:pPr>
              <w:pStyle w:val="Akapitzlist"/>
              <w:rPr>
                <w:color w:val="000000"/>
                <w:sz w:val="20"/>
                <w:szCs w:val="20"/>
                <w:lang w:eastAsia="pl-PL"/>
              </w:rPr>
            </w:pPr>
          </w:p>
        </w:tc>
        <w:tc>
          <w:tcPr>
            <w:tcW w:w="4140" w:type="dxa"/>
            <w:vAlign w:val="center"/>
          </w:tcPr>
          <w:p w:rsidR="00832758" w:rsidRPr="00B073A4" w:rsidRDefault="00832758" w:rsidP="00B073A4">
            <w:pPr>
              <w:rPr>
                <w:rFonts w:ascii="Calibri" w:hAnsi="Calibri" w:cs="Calibri"/>
                <w:b/>
                <w:bCs/>
                <w:color w:val="000000"/>
                <w:sz w:val="20"/>
                <w:szCs w:val="20"/>
              </w:rPr>
            </w:pPr>
            <w:r w:rsidRPr="00B073A4">
              <w:rPr>
                <w:rFonts w:ascii="Calibri" w:hAnsi="Calibri" w:cs="Calibri"/>
                <w:b/>
                <w:bCs/>
                <w:color w:val="000000"/>
                <w:sz w:val="20"/>
                <w:szCs w:val="20"/>
              </w:rPr>
              <w:t>SPRZĘT KOMPUTEROWY I SERWERY</w:t>
            </w:r>
          </w:p>
        </w:tc>
        <w:tc>
          <w:tcPr>
            <w:tcW w:w="1432" w:type="dxa"/>
            <w:vAlign w:val="center"/>
          </w:tcPr>
          <w:p w:rsidR="00832758" w:rsidRPr="00B073A4" w:rsidRDefault="00832758" w:rsidP="00B073A4">
            <w:pPr>
              <w:rPr>
                <w:rFonts w:ascii="Calibri" w:hAnsi="Calibri" w:cs="Calibri"/>
                <w:color w:val="000000"/>
                <w:sz w:val="20"/>
                <w:szCs w:val="20"/>
              </w:rPr>
            </w:pPr>
          </w:p>
        </w:tc>
        <w:tc>
          <w:tcPr>
            <w:tcW w:w="722" w:type="dxa"/>
            <w:vAlign w:val="center"/>
          </w:tcPr>
          <w:p w:rsidR="00832758" w:rsidRPr="00B073A4" w:rsidRDefault="00832758" w:rsidP="00B073A4">
            <w:pPr>
              <w:jc w:val="center"/>
              <w:rPr>
                <w:rFonts w:ascii="Calibri" w:hAnsi="Calibri" w:cs="Calibri"/>
                <w:color w:val="000000"/>
                <w:sz w:val="20"/>
                <w:szCs w:val="20"/>
              </w:rPr>
            </w:pP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Serwer lokalny PACS USG, RTG, MRI</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Zamawiający</w:t>
            </w:r>
          </w:p>
        </w:tc>
        <w:tc>
          <w:tcPr>
            <w:tcW w:w="722" w:type="dxa"/>
            <w:vAlign w:val="center"/>
          </w:tcPr>
          <w:p w:rsidR="00832758" w:rsidRPr="00B073A4" w:rsidRDefault="00832758" w:rsidP="00B073A4">
            <w:pPr>
              <w:jc w:val="center"/>
              <w:rPr>
                <w:rFonts w:ascii="Calibri" w:hAnsi="Calibri" w:cs="Calibri"/>
                <w:color w:val="000000"/>
                <w:sz w:val="20"/>
                <w:szCs w:val="20"/>
              </w:rPr>
            </w:pPr>
            <w:r w:rsidRPr="00B073A4">
              <w:rPr>
                <w:rFonts w:ascii="Calibri" w:hAnsi="Calibri" w:cs="Calibri"/>
                <w:color w:val="000000"/>
                <w:sz w:val="20"/>
                <w:szCs w:val="20"/>
              </w:rPr>
              <w:t>1</w:t>
            </w: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Serwer lokalny PACS USG, RTG, MRI</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Partner</w:t>
            </w:r>
          </w:p>
        </w:tc>
        <w:tc>
          <w:tcPr>
            <w:tcW w:w="722" w:type="dxa"/>
            <w:vAlign w:val="center"/>
          </w:tcPr>
          <w:p w:rsidR="00832758" w:rsidRPr="00B073A4" w:rsidRDefault="00832758" w:rsidP="00B073A4">
            <w:pPr>
              <w:jc w:val="center"/>
              <w:rPr>
                <w:rFonts w:ascii="Calibri" w:hAnsi="Calibri" w:cs="Calibri"/>
                <w:color w:val="000000"/>
                <w:sz w:val="20"/>
                <w:szCs w:val="20"/>
              </w:rPr>
            </w:pPr>
            <w:r>
              <w:rPr>
                <w:rFonts w:ascii="Calibri" w:hAnsi="Calibri" w:cs="Calibri"/>
                <w:color w:val="000000"/>
                <w:sz w:val="20"/>
                <w:szCs w:val="20"/>
              </w:rPr>
              <w:t>2</w:t>
            </w: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Serwer Plików, baz danych i usług lokalnych</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Zamawiający</w:t>
            </w:r>
          </w:p>
        </w:tc>
        <w:tc>
          <w:tcPr>
            <w:tcW w:w="722" w:type="dxa"/>
            <w:vAlign w:val="center"/>
          </w:tcPr>
          <w:p w:rsidR="00832758" w:rsidRPr="00B073A4" w:rsidRDefault="00832758" w:rsidP="00B073A4">
            <w:pPr>
              <w:jc w:val="center"/>
              <w:rPr>
                <w:rFonts w:ascii="Calibri" w:hAnsi="Calibri" w:cs="Calibri"/>
                <w:color w:val="000000"/>
                <w:sz w:val="20"/>
                <w:szCs w:val="20"/>
              </w:rPr>
            </w:pPr>
            <w:r>
              <w:rPr>
                <w:rFonts w:ascii="Calibri" w:hAnsi="Calibri" w:cs="Calibri"/>
                <w:color w:val="000000"/>
                <w:sz w:val="20"/>
                <w:szCs w:val="20"/>
              </w:rPr>
              <w:t>1</w:t>
            </w: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Serwer Plików, baz danych i usług lokalnych</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Partner</w:t>
            </w:r>
          </w:p>
        </w:tc>
        <w:tc>
          <w:tcPr>
            <w:tcW w:w="722" w:type="dxa"/>
            <w:vAlign w:val="center"/>
          </w:tcPr>
          <w:p w:rsidR="00832758" w:rsidRPr="00B073A4" w:rsidRDefault="00832758" w:rsidP="00B073A4">
            <w:pPr>
              <w:jc w:val="center"/>
              <w:rPr>
                <w:rFonts w:ascii="Calibri" w:hAnsi="Calibri" w:cs="Calibri"/>
                <w:color w:val="000000"/>
                <w:sz w:val="20"/>
                <w:szCs w:val="20"/>
              </w:rPr>
            </w:pPr>
            <w:r w:rsidRPr="00B073A4">
              <w:rPr>
                <w:rFonts w:ascii="Calibri" w:hAnsi="Calibri" w:cs="Calibri"/>
                <w:color w:val="000000"/>
                <w:sz w:val="20"/>
                <w:szCs w:val="20"/>
              </w:rPr>
              <w:t>2</w:t>
            </w: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Switch</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Zamawiający</w:t>
            </w:r>
          </w:p>
        </w:tc>
        <w:tc>
          <w:tcPr>
            <w:tcW w:w="722" w:type="dxa"/>
            <w:vAlign w:val="center"/>
          </w:tcPr>
          <w:p w:rsidR="00832758" w:rsidRPr="00B073A4" w:rsidRDefault="00832758" w:rsidP="00B073A4">
            <w:pPr>
              <w:jc w:val="center"/>
              <w:rPr>
                <w:rFonts w:ascii="Calibri" w:hAnsi="Calibri" w:cs="Calibri"/>
                <w:color w:val="000000"/>
                <w:sz w:val="20"/>
                <w:szCs w:val="20"/>
              </w:rPr>
            </w:pPr>
            <w:r w:rsidRPr="00B073A4">
              <w:rPr>
                <w:rFonts w:ascii="Calibri" w:hAnsi="Calibri" w:cs="Calibri"/>
                <w:color w:val="000000"/>
                <w:sz w:val="20"/>
                <w:szCs w:val="20"/>
              </w:rPr>
              <w:t>1</w:t>
            </w: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Switch</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Partner</w:t>
            </w:r>
          </w:p>
        </w:tc>
        <w:tc>
          <w:tcPr>
            <w:tcW w:w="722" w:type="dxa"/>
            <w:vAlign w:val="center"/>
          </w:tcPr>
          <w:p w:rsidR="00832758" w:rsidRPr="00B073A4" w:rsidRDefault="00832758" w:rsidP="00B073A4">
            <w:pPr>
              <w:jc w:val="center"/>
              <w:rPr>
                <w:rFonts w:ascii="Calibri" w:hAnsi="Calibri" w:cs="Calibri"/>
                <w:color w:val="000000"/>
                <w:sz w:val="20"/>
                <w:szCs w:val="20"/>
              </w:rPr>
            </w:pPr>
            <w:r w:rsidRPr="00B073A4">
              <w:rPr>
                <w:rFonts w:ascii="Calibri" w:hAnsi="Calibri" w:cs="Calibri"/>
                <w:color w:val="000000"/>
                <w:sz w:val="20"/>
                <w:szCs w:val="20"/>
              </w:rPr>
              <w:t>2</w:t>
            </w: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Router</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Zamawiający</w:t>
            </w:r>
          </w:p>
        </w:tc>
        <w:tc>
          <w:tcPr>
            <w:tcW w:w="722" w:type="dxa"/>
            <w:vAlign w:val="center"/>
          </w:tcPr>
          <w:p w:rsidR="00832758" w:rsidRPr="00B073A4" w:rsidRDefault="00832758" w:rsidP="00B073A4">
            <w:pPr>
              <w:jc w:val="center"/>
              <w:rPr>
                <w:rFonts w:ascii="Calibri" w:hAnsi="Calibri" w:cs="Calibri"/>
                <w:color w:val="000000"/>
                <w:sz w:val="20"/>
                <w:szCs w:val="20"/>
              </w:rPr>
            </w:pPr>
            <w:r w:rsidRPr="00B073A4">
              <w:rPr>
                <w:rFonts w:ascii="Calibri" w:hAnsi="Calibri" w:cs="Calibri"/>
                <w:color w:val="000000"/>
                <w:sz w:val="20"/>
                <w:szCs w:val="20"/>
              </w:rPr>
              <w:t>1</w:t>
            </w: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Router</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Partner</w:t>
            </w:r>
          </w:p>
        </w:tc>
        <w:tc>
          <w:tcPr>
            <w:tcW w:w="722" w:type="dxa"/>
            <w:vAlign w:val="center"/>
          </w:tcPr>
          <w:p w:rsidR="00832758" w:rsidRPr="00B073A4" w:rsidRDefault="00832758" w:rsidP="00B073A4">
            <w:pPr>
              <w:jc w:val="center"/>
              <w:rPr>
                <w:rFonts w:ascii="Calibri" w:hAnsi="Calibri" w:cs="Calibri"/>
                <w:color w:val="000000"/>
                <w:sz w:val="20"/>
                <w:szCs w:val="20"/>
              </w:rPr>
            </w:pPr>
            <w:r w:rsidRPr="00B073A4">
              <w:rPr>
                <w:rFonts w:ascii="Calibri" w:hAnsi="Calibri" w:cs="Calibri"/>
                <w:color w:val="000000"/>
                <w:sz w:val="20"/>
                <w:szCs w:val="20"/>
              </w:rPr>
              <w:t>2</w:t>
            </w: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Zestaw komputerowy klasy PC typ I</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Zamawiający</w:t>
            </w:r>
          </w:p>
        </w:tc>
        <w:tc>
          <w:tcPr>
            <w:tcW w:w="722" w:type="dxa"/>
            <w:vAlign w:val="center"/>
          </w:tcPr>
          <w:p w:rsidR="00832758" w:rsidRPr="00B073A4" w:rsidRDefault="00832758" w:rsidP="00B073A4">
            <w:pPr>
              <w:jc w:val="center"/>
              <w:rPr>
                <w:rFonts w:ascii="Calibri" w:hAnsi="Calibri" w:cs="Calibri"/>
                <w:color w:val="000000"/>
                <w:sz w:val="20"/>
                <w:szCs w:val="20"/>
              </w:rPr>
            </w:pPr>
            <w:r w:rsidRPr="00B073A4">
              <w:rPr>
                <w:rFonts w:ascii="Calibri" w:hAnsi="Calibri" w:cs="Calibri"/>
                <w:color w:val="000000"/>
                <w:sz w:val="20"/>
                <w:szCs w:val="20"/>
              </w:rPr>
              <w:t>1</w:t>
            </w: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Zestaw komputerowy klasy PC typ I</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Partner</w:t>
            </w:r>
          </w:p>
        </w:tc>
        <w:tc>
          <w:tcPr>
            <w:tcW w:w="722" w:type="dxa"/>
            <w:vAlign w:val="center"/>
          </w:tcPr>
          <w:p w:rsidR="00832758" w:rsidRPr="00B073A4" w:rsidRDefault="00832758" w:rsidP="00B073A4">
            <w:pPr>
              <w:jc w:val="center"/>
              <w:rPr>
                <w:rFonts w:ascii="Calibri" w:hAnsi="Calibri" w:cs="Calibri"/>
                <w:color w:val="000000"/>
                <w:sz w:val="20"/>
                <w:szCs w:val="20"/>
              </w:rPr>
            </w:pPr>
            <w:r w:rsidRPr="00B073A4">
              <w:rPr>
                <w:rFonts w:ascii="Calibri" w:hAnsi="Calibri" w:cs="Calibri"/>
                <w:color w:val="000000"/>
                <w:sz w:val="20"/>
                <w:szCs w:val="20"/>
              </w:rPr>
              <w:t>1</w:t>
            </w: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Zestaw komputerowy klasy PC typ II</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Zamawiający</w:t>
            </w:r>
          </w:p>
        </w:tc>
        <w:tc>
          <w:tcPr>
            <w:tcW w:w="722" w:type="dxa"/>
            <w:vAlign w:val="center"/>
          </w:tcPr>
          <w:p w:rsidR="00832758" w:rsidRPr="00B073A4" w:rsidRDefault="00832758" w:rsidP="00B073A4">
            <w:pPr>
              <w:jc w:val="center"/>
              <w:rPr>
                <w:rFonts w:ascii="Calibri" w:hAnsi="Calibri" w:cs="Calibri"/>
                <w:color w:val="000000"/>
                <w:sz w:val="20"/>
                <w:szCs w:val="20"/>
              </w:rPr>
            </w:pPr>
            <w:r w:rsidRPr="00B073A4">
              <w:rPr>
                <w:rFonts w:ascii="Calibri" w:hAnsi="Calibri" w:cs="Calibri"/>
                <w:color w:val="000000"/>
                <w:sz w:val="20"/>
                <w:szCs w:val="20"/>
              </w:rPr>
              <w:t>1</w:t>
            </w: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Zestaw komputerowy klasy PC typ II</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Partner</w:t>
            </w:r>
          </w:p>
        </w:tc>
        <w:tc>
          <w:tcPr>
            <w:tcW w:w="722" w:type="dxa"/>
            <w:vAlign w:val="center"/>
          </w:tcPr>
          <w:p w:rsidR="00832758" w:rsidRPr="00B073A4" w:rsidRDefault="00832758" w:rsidP="00B073A4">
            <w:pPr>
              <w:jc w:val="center"/>
              <w:rPr>
                <w:rFonts w:ascii="Calibri" w:hAnsi="Calibri" w:cs="Calibri"/>
                <w:color w:val="000000"/>
                <w:sz w:val="20"/>
                <w:szCs w:val="20"/>
              </w:rPr>
            </w:pPr>
            <w:r w:rsidRPr="00B073A4">
              <w:rPr>
                <w:rFonts w:ascii="Calibri" w:hAnsi="Calibri" w:cs="Calibri"/>
                <w:color w:val="000000"/>
                <w:sz w:val="20"/>
                <w:szCs w:val="20"/>
              </w:rPr>
              <w:t>1</w:t>
            </w: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Projektor multimedialny</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Zamawiający</w:t>
            </w:r>
          </w:p>
        </w:tc>
        <w:tc>
          <w:tcPr>
            <w:tcW w:w="722" w:type="dxa"/>
            <w:vAlign w:val="center"/>
          </w:tcPr>
          <w:p w:rsidR="00832758" w:rsidRPr="00B073A4" w:rsidRDefault="00832758" w:rsidP="00B073A4">
            <w:pPr>
              <w:jc w:val="center"/>
              <w:rPr>
                <w:rFonts w:ascii="Calibri" w:hAnsi="Calibri" w:cs="Calibri"/>
                <w:color w:val="000000"/>
                <w:sz w:val="20"/>
                <w:szCs w:val="20"/>
              </w:rPr>
            </w:pPr>
            <w:r w:rsidRPr="00B073A4">
              <w:rPr>
                <w:rFonts w:ascii="Calibri" w:hAnsi="Calibri" w:cs="Calibri"/>
                <w:color w:val="000000"/>
                <w:sz w:val="20"/>
                <w:szCs w:val="20"/>
              </w:rPr>
              <w:t>1</w:t>
            </w: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Projektor multimedialny</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Partner</w:t>
            </w:r>
          </w:p>
        </w:tc>
        <w:tc>
          <w:tcPr>
            <w:tcW w:w="722" w:type="dxa"/>
            <w:vAlign w:val="center"/>
          </w:tcPr>
          <w:p w:rsidR="00832758" w:rsidRPr="00B073A4" w:rsidRDefault="00832758" w:rsidP="00B073A4">
            <w:pPr>
              <w:jc w:val="center"/>
              <w:rPr>
                <w:rFonts w:ascii="Calibri" w:hAnsi="Calibri" w:cs="Calibri"/>
                <w:color w:val="000000"/>
                <w:sz w:val="20"/>
                <w:szCs w:val="20"/>
              </w:rPr>
            </w:pPr>
            <w:r w:rsidRPr="00B073A4">
              <w:rPr>
                <w:rFonts w:ascii="Calibri" w:hAnsi="Calibri" w:cs="Calibri"/>
                <w:color w:val="000000"/>
                <w:sz w:val="20"/>
                <w:szCs w:val="20"/>
              </w:rPr>
              <w:t>1</w:t>
            </w:r>
          </w:p>
        </w:tc>
      </w:tr>
      <w:tr w:rsidR="00832758" w:rsidRPr="00B073A4">
        <w:trPr>
          <w:trHeight w:val="112"/>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Ekran projekcyjny</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Zamawiający</w:t>
            </w:r>
          </w:p>
        </w:tc>
        <w:tc>
          <w:tcPr>
            <w:tcW w:w="722" w:type="dxa"/>
            <w:vAlign w:val="center"/>
          </w:tcPr>
          <w:p w:rsidR="00832758" w:rsidRPr="00B073A4" w:rsidRDefault="00832758" w:rsidP="00B073A4">
            <w:pPr>
              <w:jc w:val="center"/>
              <w:rPr>
                <w:rFonts w:ascii="Calibri" w:hAnsi="Calibri" w:cs="Calibri"/>
                <w:color w:val="000000"/>
                <w:sz w:val="20"/>
                <w:szCs w:val="20"/>
              </w:rPr>
            </w:pPr>
            <w:r w:rsidRPr="00B073A4">
              <w:rPr>
                <w:rFonts w:ascii="Calibri" w:hAnsi="Calibri" w:cs="Calibri"/>
                <w:color w:val="000000"/>
                <w:sz w:val="20"/>
                <w:szCs w:val="20"/>
              </w:rPr>
              <w:t>1</w:t>
            </w: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Ekran projekcyjny</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Partner</w:t>
            </w:r>
          </w:p>
        </w:tc>
        <w:tc>
          <w:tcPr>
            <w:tcW w:w="722" w:type="dxa"/>
            <w:vAlign w:val="center"/>
          </w:tcPr>
          <w:p w:rsidR="00832758" w:rsidRPr="00B073A4" w:rsidRDefault="00832758" w:rsidP="00B073A4">
            <w:pPr>
              <w:jc w:val="center"/>
              <w:rPr>
                <w:rFonts w:ascii="Calibri" w:hAnsi="Calibri" w:cs="Calibri"/>
                <w:color w:val="000000"/>
                <w:sz w:val="20"/>
                <w:szCs w:val="20"/>
              </w:rPr>
            </w:pPr>
            <w:r w:rsidRPr="00B073A4">
              <w:rPr>
                <w:rFonts w:ascii="Calibri" w:hAnsi="Calibri" w:cs="Calibri"/>
                <w:color w:val="000000"/>
                <w:sz w:val="20"/>
                <w:szCs w:val="20"/>
              </w:rPr>
              <w:t>1</w:t>
            </w: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Notebook typ I</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Zamawiający</w:t>
            </w:r>
          </w:p>
        </w:tc>
        <w:tc>
          <w:tcPr>
            <w:tcW w:w="722" w:type="dxa"/>
            <w:vAlign w:val="center"/>
          </w:tcPr>
          <w:p w:rsidR="00832758" w:rsidRPr="00B073A4" w:rsidRDefault="00832758" w:rsidP="00B073A4">
            <w:pPr>
              <w:jc w:val="center"/>
              <w:rPr>
                <w:rFonts w:ascii="Calibri" w:hAnsi="Calibri" w:cs="Calibri"/>
                <w:color w:val="000000"/>
                <w:sz w:val="20"/>
                <w:szCs w:val="20"/>
              </w:rPr>
            </w:pPr>
            <w:r w:rsidRPr="00B073A4">
              <w:rPr>
                <w:rFonts w:ascii="Calibri" w:hAnsi="Calibri" w:cs="Calibri"/>
                <w:color w:val="000000"/>
                <w:sz w:val="20"/>
                <w:szCs w:val="20"/>
              </w:rPr>
              <w:t>1</w:t>
            </w: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Notebook typ I</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Partner</w:t>
            </w:r>
          </w:p>
        </w:tc>
        <w:tc>
          <w:tcPr>
            <w:tcW w:w="722" w:type="dxa"/>
            <w:vAlign w:val="center"/>
          </w:tcPr>
          <w:p w:rsidR="00832758" w:rsidRPr="00B073A4" w:rsidRDefault="00832758" w:rsidP="00B073A4">
            <w:pPr>
              <w:jc w:val="center"/>
              <w:rPr>
                <w:rFonts w:ascii="Calibri" w:hAnsi="Calibri" w:cs="Calibri"/>
                <w:color w:val="000000"/>
                <w:sz w:val="20"/>
                <w:szCs w:val="20"/>
              </w:rPr>
            </w:pPr>
            <w:r w:rsidRPr="00B073A4">
              <w:rPr>
                <w:rFonts w:ascii="Calibri" w:hAnsi="Calibri" w:cs="Calibri"/>
                <w:color w:val="000000"/>
                <w:sz w:val="20"/>
                <w:szCs w:val="20"/>
              </w:rPr>
              <w:t>1</w:t>
            </w: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Notebook typ II</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Zamawiający</w:t>
            </w:r>
          </w:p>
        </w:tc>
        <w:tc>
          <w:tcPr>
            <w:tcW w:w="722" w:type="dxa"/>
            <w:vAlign w:val="center"/>
          </w:tcPr>
          <w:p w:rsidR="00832758" w:rsidRPr="00B073A4" w:rsidRDefault="00832758" w:rsidP="00B073A4">
            <w:pPr>
              <w:jc w:val="center"/>
              <w:rPr>
                <w:rFonts w:ascii="Calibri" w:hAnsi="Calibri" w:cs="Calibri"/>
                <w:color w:val="000000"/>
                <w:sz w:val="20"/>
                <w:szCs w:val="20"/>
              </w:rPr>
            </w:pPr>
            <w:r w:rsidRPr="00B073A4">
              <w:rPr>
                <w:rFonts w:ascii="Calibri" w:hAnsi="Calibri" w:cs="Calibri"/>
                <w:color w:val="000000"/>
                <w:sz w:val="20"/>
                <w:szCs w:val="20"/>
              </w:rPr>
              <w:t>1</w:t>
            </w: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Notebook typ II</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Partner</w:t>
            </w:r>
          </w:p>
        </w:tc>
        <w:tc>
          <w:tcPr>
            <w:tcW w:w="722" w:type="dxa"/>
            <w:vAlign w:val="center"/>
          </w:tcPr>
          <w:p w:rsidR="00832758" w:rsidRPr="00B073A4" w:rsidRDefault="00832758" w:rsidP="00B073A4">
            <w:pPr>
              <w:jc w:val="center"/>
              <w:rPr>
                <w:rFonts w:ascii="Calibri" w:hAnsi="Calibri" w:cs="Calibri"/>
                <w:color w:val="000000"/>
                <w:sz w:val="20"/>
                <w:szCs w:val="20"/>
              </w:rPr>
            </w:pPr>
            <w:r w:rsidRPr="00B073A4">
              <w:rPr>
                <w:rFonts w:ascii="Calibri" w:hAnsi="Calibri" w:cs="Calibri"/>
                <w:color w:val="000000"/>
                <w:sz w:val="20"/>
                <w:szCs w:val="20"/>
              </w:rPr>
              <w:t>1</w:t>
            </w: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Notebook wzmocniony</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Partner</w:t>
            </w:r>
          </w:p>
        </w:tc>
        <w:tc>
          <w:tcPr>
            <w:tcW w:w="722" w:type="dxa"/>
            <w:vAlign w:val="center"/>
          </w:tcPr>
          <w:p w:rsidR="00832758" w:rsidRPr="00B073A4" w:rsidRDefault="00832758" w:rsidP="00B073A4">
            <w:pPr>
              <w:jc w:val="center"/>
              <w:rPr>
                <w:rFonts w:ascii="Calibri" w:hAnsi="Calibri" w:cs="Calibri"/>
                <w:color w:val="000000"/>
                <w:sz w:val="20"/>
                <w:szCs w:val="20"/>
              </w:rPr>
            </w:pPr>
            <w:r w:rsidRPr="00B073A4">
              <w:rPr>
                <w:rFonts w:ascii="Calibri" w:hAnsi="Calibri" w:cs="Calibri"/>
                <w:color w:val="000000"/>
                <w:sz w:val="20"/>
                <w:szCs w:val="20"/>
              </w:rPr>
              <w:t>1</w:t>
            </w: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 xml:space="preserve">Drukarko kopiarka  </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Zamawiający</w:t>
            </w:r>
          </w:p>
        </w:tc>
        <w:tc>
          <w:tcPr>
            <w:tcW w:w="722" w:type="dxa"/>
            <w:vAlign w:val="center"/>
          </w:tcPr>
          <w:p w:rsidR="00832758" w:rsidRPr="00B073A4" w:rsidRDefault="00832758" w:rsidP="00B073A4">
            <w:pPr>
              <w:jc w:val="center"/>
              <w:rPr>
                <w:rFonts w:ascii="Calibri" w:hAnsi="Calibri" w:cs="Calibri"/>
                <w:color w:val="000000"/>
                <w:sz w:val="20"/>
                <w:szCs w:val="20"/>
              </w:rPr>
            </w:pPr>
            <w:r w:rsidRPr="00B073A4">
              <w:rPr>
                <w:rFonts w:ascii="Calibri" w:hAnsi="Calibri" w:cs="Calibri"/>
                <w:color w:val="000000"/>
                <w:sz w:val="20"/>
                <w:szCs w:val="20"/>
              </w:rPr>
              <w:t>1</w:t>
            </w:r>
          </w:p>
        </w:tc>
      </w:tr>
      <w:tr w:rsidR="00832758" w:rsidRPr="00B073A4">
        <w:trPr>
          <w:trHeight w:val="255"/>
        </w:trPr>
        <w:tc>
          <w:tcPr>
            <w:tcW w:w="861" w:type="dxa"/>
          </w:tcPr>
          <w:p w:rsidR="00832758" w:rsidRPr="00B073A4" w:rsidRDefault="00832758" w:rsidP="00764B6F">
            <w:pPr>
              <w:pStyle w:val="Akapitzlist"/>
              <w:widowControl/>
              <w:numPr>
                <w:ilvl w:val="0"/>
                <w:numId w:val="47"/>
              </w:numPr>
              <w:suppressAutoHyphens w:val="0"/>
              <w:autoSpaceDE/>
              <w:rPr>
                <w:color w:val="000000"/>
                <w:sz w:val="20"/>
                <w:szCs w:val="20"/>
                <w:lang w:eastAsia="pl-PL"/>
              </w:rPr>
            </w:pPr>
          </w:p>
        </w:tc>
        <w:tc>
          <w:tcPr>
            <w:tcW w:w="4140"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 xml:space="preserve">Drukarko kopiarka  </w:t>
            </w:r>
          </w:p>
        </w:tc>
        <w:tc>
          <w:tcPr>
            <w:tcW w:w="1432" w:type="dxa"/>
            <w:vAlign w:val="center"/>
          </w:tcPr>
          <w:p w:rsidR="00832758" w:rsidRPr="00B073A4" w:rsidRDefault="00832758" w:rsidP="00B073A4">
            <w:pPr>
              <w:rPr>
                <w:rFonts w:ascii="Calibri" w:hAnsi="Calibri" w:cs="Calibri"/>
                <w:color w:val="000000"/>
                <w:sz w:val="20"/>
                <w:szCs w:val="20"/>
              </w:rPr>
            </w:pPr>
            <w:r w:rsidRPr="00B073A4">
              <w:rPr>
                <w:rFonts w:ascii="Calibri" w:hAnsi="Calibri" w:cs="Calibri"/>
                <w:color w:val="000000"/>
                <w:sz w:val="20"/>
                <w:szCs w:val="20"/>
              </w:rPr>
              <w:t>Partner</w:t>
            </w:r>
          </w:p>
        </w:tc>
        <w:tc>
          <w:tcPr>
            <w:tcW w:w="722" w:type="dxa"/>
            <w:vAlign w:val="center"/>
          </w:tcPr>
          <w:p w:rsidR="00832758" w:rsidRPr="00B073A4" w:rsidRDefault="00832758" w:rsidP="00B073A4">
            <w:pPr>
              <w:jc w:val="center"/>
              <w:rPr>
                <w:rFonts w:ascii="Calibri" w:hAnsi="Calibri" w:cs="Calibri"/>
                <w:color w:val="000000"/>
                <w:sz w:val="20"/>
                <w:szCs w:val="20"/>
              </w:rPr>
            </w:pPr>
            <w:r w:rsidRPr="00B073A4">
              <w:rPr>
                <w:rFonts w:ascii="Calibri" w:hAnsi="Calibri" w:cs="Calibri"/>
                <w:color w:val="000000"/>
                <w:sz w:val="20"/>
                <w:szCs w:val="20"/>
              </w:rPr>
              <w:t>1</w:t>
            </w:r>
          </w:p>
        </w:tc>
      </w:tr>
    </w:tbl>
    <w:p w:rsidR="00832758" w:rsidRPr="00B073A4" w:rsidRDefault="00832758" w:rsidP="00B073A4">
      <w:pPr>
        <w:pStyle w:val="Nagwek1"/>
        <w:rPr>
          <w:rFonts w:ascii="Calibri" w:hAnsi="Calibri" w:cs="Calibri"/>
          <w:color w:val="000000"/>
          <w:sz w:val="20"/>
          <w:szCs w:val="20"/>
        </w:rPr>
      </w:pPr>
    </w:p>
    <w:p w:rsidR="00832758" w:rsidRPr="00B073A4" w:rsidRDefault="00832758" w:rsidP="00B7062D">
      <w:pPr>
        <w:rPr>
          <w:rFonts w:ascii="Calibri" w:hAnsi="Calibri" w:cs="Calibri"/>
        </w:rPr>
      </w:pPr>
    </w:p>
    <w:sectPr w:rsidR="00832758" w:rsidRPr="00B073A4" w:rsidSect="0084337B">
      <w:footerReference w:type="default" r:id="rId10"/>
      <w:pgSz w:w="11906" w:h="16838" w:code="9"/>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7A" w:rsidRDefault="007D497A">
      <w:r>
        <w:separator/>
      </w:r>
    </w:p>
  </w:endnote>
  <w:endnote w:type="continuationSeparator" w:id="0">
    <w:p w:rsidR="007D497A" w:rsidRDefault="007D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MS ??">
    <w:altName w:val="MS ??"/>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Univers-PL">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58" w:rsidRPr="00FD2471" w:rsidRDefault="00832758" w:rsidP="00FD2471">
    <w:pPr>
      <w:pStyle w:val="Stopka"/>
      <w:tabs>
        <w:tab w:val="clear" w:pos="4536"/>
      </w:tabs>
      <w:spacing w:line="360" w:lineRule="auto"/>
      <w:rPr>
        <w:sz w:val="22"/>
        <w:szCs w:val="22"/>
      </w:rPr>
    </w:pPr>
    <w:r w:rsidRPr="00FD2471">
      <w:rPr>
        <w:rFonts w:ascii="Calibri" w:hAnsi="Calibri" w:cs="Calibri"/>
        <w:i/>
        <w:iCs/>
        <w:sz w:val="22"/>
        <w:szCs w:val="22"/>
      </w:rPr>
      <w:t>Nr sprawy: WDz/PN/</w:t>
    </w:r>
    <w:r>
      <w:rPr>
        <w:rFonts w:ascii="Calibri" w:hAnsi="Calibri" w:cs="Calibri"/>
        <w:i/>
        <w:iCs/>
        <w:sz w:val="22"/>
        <w:szCs w:val="22"/>
      </w:rPr>
      <w:t>2</w:t>
    </w:r>
    <w:r w:rsidRPr="00FD2471">
      <w:rPr>
        <w:rFonts w:ascii="Calibri" w:hAnsi="Calibri" w:cs="Calibri"/>
        <w:i/>
        <w:iCs/>
        <w:sz w:val="22"/>
        <w:szCs w:val="22"/>
      </w:rPr>
      <w:t>/201</w:t>
    </w:r>
    <w:r>
      <w:rPr>
        <w:rFonts w:ascii="Calibri" w:hAnsi="Calibri" w:cs="Calibri"/>
        <w:i/>
        <w:iCs/>
        <w:sz w:val="22"/>
        <w:szCs w:val="22"/>
      </w:rPr>
      <w:t>4</w:t>
    </w:r>
    <w:r w:rsidRPr="00FD2471">
      <w:rPr>
        <w:rFonts w:ascii="Calibri" w:hAnsi="Calibri" w:cs="Calibri"/>
        <w:i/>
        <w:iCs/>
        <w:sz w:val="22"/>
        <w:szCs w:val="22"/>
      </w:rPr>
      <w:t>/PLBYUA</w:t>
    </w:r>
    <w:r w:rsidRPr="00FD2471">
      <w:rPr>
        <w:rFonts w:ascii="Calibri" w:hAnsi="Calibri" w:cs="Calibri"/>
        <w:sz w:val="22"/>
        <w:szCs w:val="22"/>
      </w:rPr>
      <w:tab/>
    </w:r>
    <w:r w:rsidR="007621D7" w:rsidRPr="00FD2471">
      <w:rPr>
        <w:sz w:val="22"/>
        <w:szCs w:val="22"/>
      </w:rPr>
      <w:fldChar w:fldCharType="begin"/>
    </w:r>
    <w:r w:rsidRPr="00FD2471">
      <w:rPr>
        <w:sz w:val="22"/>
        <w:szCs w:val="22"/>
      </w:rPr>
      <w:instrText xml:space="preserve"> PAGE   \* MERGEFORMAT </w:instrText>
    </w:r>
    <w:r w:rsidR="007621D7" w:rsidRPr="00FD2471">
      <w:rPr>
        <w:sz w:val="22"/>
        <w:szCs w:val="22"/>
      </w:rPr>
      <w:fldChar w:fldCharType="separate"/>
    </w:r>
    <w:r w:rsidR="002F1F8D">
      <w:rPr>
        <w:noProof/>
        <w:sz w:val="22"/>
        <w:szCs w:val="22"/>
      </w:rPr>
      <w:t>23</w:t>
    </w:r>
    <w:r w:rsidR="007621D7" w:rsidRPr="00FD2471">
      <w:rPr>
        <w:sz w:val="22"/>
        <w:szCs w:val="22"/>
      </w:rPr>
      <w:fldChar w:fldCharType="end"/>
    </w:r>
  </w:p>
  <w:p w:rsidR="00832758" w:rsidRDefault="00420F25" w:rsidP="00FD2471">
    <w:pPr>
      <w:pStyle w:val="Stopka"/>
      <w:tabs>
        <w:tab w:val="clear" w:pos="4536"/>
      </w:tabs>
      <w:rPr>
        <w:rFonts w:ascii="Calibri" w:hAnsi="Calibri" w:cs="Calibri"/>
        <w:sz w:val="22"/>
        <w:szCs w:val="22"/>
      </w:rPr>
    </w:pPr>
    <w:r>
      <w:rPr>
        <w:noProof/>
      </w:rPr>
      <w:drawing>
        <wp:anchor distT="0" distB="0" distL="114300" distR="114300" simplePos="0" relativeHeight="251660288" behindDoc="0" locked="0" layoutInCell="1" allowOverlap="1">
          <wp:simplePos x="0" y="0"/>
          <wp:positionH relativeFrom="column">
            <wp:posOffset>-262255</wp:posOffset>
          </wp:positionH>
          <wp:positionV relativeFrom="paragraph">
            <wp:posOffset>101600</wp:posOffset>
          </wp:positionV>
          <wp:extent cx="1673860" cy="725805"/>
          <wp:effectExtent l="19050" t="0" r="2540" b="0"/>
          <wp:wrapNone/>
          <wp:docPr id="1" name="Obraz 1" descr="PL-BY-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BY-UA"/>
                  <pic:cNvPicPr>
                    <a:picLocks noChangeAspect="1" noChangeArrowheads="1"/>
                  </pic:cNvPicPr>
                </pic:nvPicPr>
                <pic:blipFill>
                  <a:blip r:embed="rId1"/>
                  <a:srcRect/>
                  <a:stretch>
                    <a:fillRect/>
                  </a:stretch>
                </pic:blipFill>
                <pic:spPr bwMode="auto">
                  <a:xfrm>
                    <a:off x="0" y="0"/>
                    <a:ext cx="1673860" cy="725805"/>
                  </a:xfrm>
                  <a:prstGeom prst="rect">
                    <a:avLst/>
                  </a:prstGeom>
                  <a:noFill/>
                </pic:spPr>
              </pic:pic>
            </a:graphicData>
          </a:graphic>
        </wp:anchor>
      </w:drawing>
    </w:r>
  </w:p>
  <w:p w:rsidR="00832758" w:rsidRPr="00F51AE7" w:rsidRDefault="00420F25" w:rsidP="00FD2471">
    <w:pPr>
      <w:pStyle w:val="Stopka"/>
      <w:tabs>
        <w:tab w:val="clear" w:pos="4536"/>
      </w:tabs>
      <w:rPr>
        <w:rFonts w:ascii="Calibri" w:hAnsi="Calibri" w:cs="Calibri"/>
        <w:sz w:val="22"/>
        <w:szCs w:val="22"/>
      </w:rPr>
    </w:pPr>
    <w:r>
      <w:rPr>
        <w:noProof/>
      </w:rPr>
      <w:drawing>
        <wp:anchor distT="0" distB="0" distL="114300" distR="114300" simplePos="0" relativeHeight="251661312" behindDoc="0" locked="0" layoutInCell="1" allowOverlap="1">
          <wp:simplePos x="0" y="0"/>
          <wp:positionH relativeFrom="margin">
            <wp:posOffset>5151120</wp:posOffset>
          </wp:positionH>
          <wp:positionV relativeFrom="margin">
            <wp:posOffset>8879205</wp:posOffset>
          </wp:positionV>
          <wp:extent cx="668020" cy="438150"/>
          <wp:effectExtent l="19050" t="0" r="0" b="0"/>
          <wp:wrapSquare wrapText="bothSides"/>
          <wp:docPr id="2" name="Obraz 5" descr="EU%20Flag%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U%20Flag%20BW"/>
                  <pic:cNvPicPr>
                    <a:picLocks noChangeAspect="1" noChangeArrowheads="1"/>
                  </pic:cNvPicPr>
                </pic:nvPicPr>
                <pic:blipFill>
                  <a:blip r:embed="rId2"/>
                  <a:srcRect/>
                  <a:stretch>
                    <a:fillRect/>
                  </a:stretch>
                </pic:blipFill>
                <pic:spPr bwMode="auto">
                  <a:xfrm>
                    <a:off x="0" y="0"/>
                    <a:ext cx="668020" cy="438150"/>
                  </a:xfrm>
                  <a:prstGeom prst="rect">
                    <a:avLst/>
                  </a:prstGeom>
                  <a:noFill/>
                </pic:spPr>
              </pic:pic>
            </a:graphicData>
          </a:graphic>
        </wp:anchor>
      </w:drawing>
    </w:r>
  </w:p>
  <w:p w:rsidR="00832758" w:rsidRDefault="00832758" w:rsidP="00FD2471">
    <w:pPr>
      <w:pStyle w:val="Stopka"/>
      <w:ind w:right="360"/>
    </w:pPr>
  </w:p>
  <w:p w:rsidR="00832758" w:rsidRDefault="00832758" w:rsidP="00FD2471">
    <w:pPr>
      <w:pStyle w:val="Stopka"/>
      <w:ind w:right="360"/>
    </w:pPr>
  </w:p>
  <w:p w:rsidR="00832758" w:rsidRPr="00F51AE7" w:rsidRDefault="00832758" w:rsidP="00FD2471">
    <w:pPr>
      <w:pStyle w:val="Stopka"/>
      <w:tabs>
        <w:tab w:val="clear" w:pos="4536"/>
      </w:tabs>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7A" w:rsidRDefault="007D497A">
      <w:r>
        <w:separator/>
      </w:r>
    </w:p>
  </w:footnote>
  <w:footnote w:type="continuationSeparator" w:id="0">
    <w:p w:rsidR="007D497A" w:rsidRDefault="007D4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3B058E"/>
    <w:multiLevelType w:val="hybridMultilevel"/>
    <w:tmpl w:val="71A8CBD0"/>
    <w:lvl w:ilvl="0" w:tplc="4E160CCC">
      <w:start w:val="1"/>
      <w:numFmt w:val="bullet"/>
      <w:lvlText w:val="­"/>
      <w:lvlJc w:val="left"/>
      <w:pPr>
        <w:tabs>
          <w:tab w:val="num" w:pos="720"/>
        </w:tabs>
        <w:ind w:left="720" w:hanging="360"/>
      </w:pPr>
      <w:rPr>
        <w:rFonts w:ascii="Calibri" w:hAnsi="Calibri"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01DA47E1"/>
    <w:multiLevelType w:val="multilevel"/>
    <w:tmpl w:val="99247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9C87F64"/>
    <w:multiLevelType w:val="multilevel"/>
    <w:tmpl w:val="E0FEF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Calibri" w:hAnsi="Calibri"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9CE48A1"/>
    <w:multiLevelType w:val="hybridMultilevel"/>
    <w:tmpl w:val="F5624B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A5E6CFC"/>
    <w:multiLevelType w:val="hybridMultilevel"/>
    <w:tmpl w:val="B10EE0E0"/>
    <w:lvl w:ilvl="0" w:tplc="9376B1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B23693B"/>
    <w:multiLevelType w:val="multilevel"/>
    <w:tmpl w:val="0415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292"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0D262EA6"/>
    <w:multiLevelType w:val="hybridMultilevel"/>
    <w:tmpl w:val="AF920C2A"/>
    <w:lvl w:ilvl="0" w:tplc="7ED8A026">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DAC2B5B"/>
    <w:multiLevelType w:val="multilevel"/>
    <w:tmpl w:val="0415001D"/>
    <w:styleLink w:val="min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1B50176"/>
    <w:multiLevelType w:val="hybridMultilevel"/>
    <w:tmpl w:val="54F0FD4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13777A26"/>
    <w:multiLevelType w:val="hybridMultilevel"/>
    <w:tmpl w:val="DFDC884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4025425"/>
    <w:multiLevelType w:val="hybridMultilevel"/>
    <w:tmpl w:val="ED3CB8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17B35EBD"/>
    <w:multiLevelType w:val="hybridMultilevel"/>
    <w:tmpl w:val="BEAC5646"/>
    <w:lvl w:ilvl="0" w:tplc="0415000F">
      <w:start w:val="1"/>
      <w:numFmt w:val="decimal"/>
      <w:lvlText w:val="%1."/>
      <w:lvlJc w:val="left"/>
      <w:pPr>
        <w:tabs>
          <w:tab w:val="num" w:pos="720"/>
        </w:tabs>
        <w:ind w:left="720" w:hanging="360"/>
      </w:pPr>
      <w:rPr>
        <w:rFonts w:cs="Times New Roman" w:hint="default"/>
      </w:rPr>
    </w:lvl>
    <w:lvl w:ilvl="1" w:tplc="182C99C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1D796FCB"/>
    <w:multiLevelType w:val="hybridMultilevel"/>
    <w:tmpl w:val="A6686818"/>
    <w:lvl w:ilvl="0" w:tplc="7ED8A026">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0B579B5"/>
    <w:multiLevelType w:val="hybridMultilevel"/>
    <w:tmpl w:val="9CE8E19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629270F"/>
    <w:multiLevelType w:val="hybridMultilevel"/>
    <w:tmpl w:val="534878CC"/>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
    <w:nsid w:val="2AF07DEF"/>
    <w:multiLevelType w:val="hybridMultilevel"/>
    <w:tmpl w:val="D7F8EF8C"/>
    <w:lvl w:ilvl="0" w:tplc="BFF6C21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26056B7"/>
    <w:multiLevelType w:val="hybridMultilevel"/>
    <w:tmpl w:val="81004C08"/>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36DC5916"/>
    <w:multiLevelType w:val="hybridMultilevel"/>
    <w:tmpl w:val="F7503B4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23">
    <w:nsid w:val="3898617F"/>
    <w:multiLevelType w:val="hybridMultilevel"/>
    <w:tmpl w:val="774067D6"/>
    <w:lvl w:ilvl="0" w:tplc="0415000F">
      <w:start w:val="1"/>
      <w:numFmt w:val="decimal"/>
      <w:lvlText w:val="%1."/>
      <w:lvlJc w:val="left"/>
      <w:pPr>
        <w:ind w:left="1080" w:hanging="720"/>
      </w:pPr>
      <w:rPr>
        <w:rFonts w:cs="Times New Roman" w:hint="default"/>
      </w:rPr>
    </w:lvl>
    <w:lvl w:ilvl="1" w:tplc="04150019">
      <w:start w:val="1"/>
      <w:numFmt w:val="lowerLetter"/>
      <w:lvlText w:val="%2."/>
      <w:lvlJc w:val="left"/>
      <w:pPr>
        <w:ind w:left="1788" w:hanging="708"/>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8AE1B9B"/>
    <w:multiLevelType w:val="hybridMultilevel"/>
    <w:tmpl w:val="F94217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38F662C1"/>
    <w:multiLevelType w:val="hybridMultilevel"/>
    <w:tmpl w:val="509AA132"/>
    <w:lvl w:ilvl="0" w:tplc="7ED8A026">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3AB90A2C"/>
    <w:multiLevelType w:val="hybridMultilevel"/>
    <w:tmpl w:val="EAC2C5D4"/>
    <w:lvl w:ilvl="0" w:tplc="BB8090F4">
      <w:start w:val="1"/>
      <w:numFmt w:val="decimal"/>
      <w:lvlText w:val="%1."/>
      <w:lvlJc w:val="left"/>
      <w:pPr>
        <w:ind w:left="720" w:hanging="360"/>
      </w:pPr>
      <w:rPr>
        <w:rFonts w:cs="Times New Roman" w:hint="default"/>
        <w:b w:val="0"/>
        <w:bCs w:val="0"/>
        <w:i w:val="0"/>
        <w:iCs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3C7A5EED"/>
    <w:multiLevelType w:val="hybridMultilevel"/>
    <w:tmpl w:val="E61E88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3CB937EC"/>
    <w:multiLevelType w:val="hybridMultilevel"/>
    <w:tmpl w:val="3F3EBC70"/>
    <w:lvl w:ilvl="0" w:tplc="423ED6C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D3E2828"/>
    <w:multiLevelType w:val="hybridMultilevel"/>
    <w:tmpl w:val="9C3E7E60"/>
    <w:lvl w:ilvl="0" w:tplc="9376B1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3F457AFD"/>
    <w:multiLevelType w:val="hybridMultilevel"/>
    <w:tmpl w:val="097AE742"/>
    <w:lvl w:ilvl="0" w:tplc="BB8090F4">
      <w:start w:val="1"/>
      <w:numFmt w:val="decimal"/>
      <w:lvlText w:val="%1."/>
      <w:lvlJc w:val="left"/>
      <w:pPr>
        <w:ind w:left="720" w:hanging="360"/>
      </w:pPr>
      <w:rPr>
        <w:rFonts w:cs="Times New Roman" w:hint="default"/>
        <w:b w:val="0"/>
        <w:bCs w:val="0"/>
        <w:i w:val="0"/>
        <w:iCs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F85166B"/>
    <w:multiLevelType w:val="hybridMultilevel"/>
    <w:tmpl w:val="4FB89C9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2">
    <w:nsid w:val="3FA84ABB"/>
    <w:multiLevelType w:val="hybridMultilevel"/>
    <w:tmpl w:val="E332B2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45B741D5"/>
    <w:multiLevelType w:val="hybridMultilevel"/>
    <w:tmpl w:val="E69EFBF2"/>
    <w:lvl w:ilvl="0" w:tplc="0415000F">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46515DA2"/>
    <w:multiLevelType w:val="hybridMultilevel"/>
    <w:tmpl w:val="B4CED4E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47C51397"/>
    <w:multiLevelType w:val="hybridMultilevel"/>
    <w:tmpl w:val="53DA29D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4E943898"/>
    <w:multiLevelType w:val="hybridMultilevel"/>
    <w:tmpl w:val="C03E9E80"/>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4F401645"/>
    <w:multiLevelType w:val="hybridMultilevel"/>
    <w:tmpl w:val="4DF41448"/>
    <w:lvl w:ilvl="0" w:tplc="7ED8A026">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1074BA8"/>
    <w:multiLevelType w:val="hybridMultilevel"/>
    <w:tmpl w:val="CB146ED0"/>
    <w:lvl w:ilvl="0" w:tplc="DE38CDC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2EA1F67"/>
    <w:multiLevelType w:val="hybridMultilevel"/>
    <w:tmpl w:val="BFF46A9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533133E7"/>
    <w:multiLevelType w:val="hybridMultilevel"/>
    <w:tmpl w:val="A7CA774E"/>
    <w:lvl w:ilvl="0" w:tplc="04150017">
      <w:start w:val="1"/>
      <w:numFmt w:val="lowerLetter"/>
      <w:lvlText w:val="%1)"/>
      <w:lvlJc w:val="left"/>
      <w:pPr>
        <w:ind w:left="1080" w:hanging="360"/>
      </w:pPr>
      <w:rPr>
        <w:rFonts w:cs="Times New Roman" w:hint="default"/>
        <w:sz w:val="22"/>
        <w:szCs w:val="22"/>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1">
    <w:nsid w:val="5D0C4F27"/>
    <w:multiLevelType w:val="hybridMultilevel"/>
    <w:tmpl w:val="B18241E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60097485"/>
    <w:multiLevelType w:val="hybridMultilevel"/>
    <w:tmpl w:val="676E3FCA"/>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20A75FD"/>
    <w:multiLevelType w:val="multilevel"/>
    <w:tmpl w:val="6CA43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670446D1"/>
    <w:multiLevelType w:val="hybridMultilevel"/>
    <w:tmpl w:val="0DE8EA6A"/>
    <w:lvl w:ilvl="0" w:tplc="BB8090F4">
      <w:start w:val="1"/>
      <w:numFmt w:val="decimal"/>
      <w:lvlText w:val="%1."/>
      <w:lvlJc w:val="left"/>
      <w:pPr>
        <w:ind w:left="720" w:hanging="360"/>
      </w:pPr>
      <w:rPr>
        <w:rFonts w:cs="Times New Roman" w:hint="default"/>
        <w:b w:val="0"/>
        <w:bCs w:val="0"/>
        <w:i w:val="0"/>
        <w:iCs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6722617A"/>
    <w:multiLevelType w:val="hybridMultilevel"/>
    <w:tmpl w:val="A62A1EA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686E1594"/>
    <w:multiLevelType w:val="hybridMultilevel"/>
    <w:tmpl w:val="012EAA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68BC537B"/>
    <w:multiLevelType w:val="hybridMultilevel"/>
    <w:tmpl w:val="489CECB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6D8A22D0"/>
    <w:multiLevelType w:val="hybridMultilevel"/>
    <w:tmpl w:val="70B2B57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711A304D"/>
    <w:multiLevelType w:val="hybridMultilevel"/>
    <w:tmpl w:val="38E4D2DC"/>
    <w:lvl w:ilvl="0" w:tplc="4F781EF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79532534"/>
    <w:multiLevelType w:val="hybridMultilevel"/>
    <w:tmpl w:val="777A0A78"/>
    <w:lvl w:ilvl="0" w:tplc="04150001">
      <w:start w:val="1"/>
      <w:numFmt w:val="decimal"/>
      <w:lvlText w:val="%1)"/>
      <w:lvlJc w:val="left"/>
      <w:pPr>
        <w:tabs>
          <w:tab w:val="num" w:pos="927"/>
        </w:tabs>
        <w:ind w:left="927" w:hanging="567"/>
      </w:pPr>
      <w:rPr>
        <w:rFonts w:cs="Times New Roman" w:hint="default"/>
        <w:sz w:val="22"/>
        <w:szCs w:val="22"/>
      </w:rPr>
    </w:lvl>
    <w:lvl w:ilvl="1" w:tplc="04150003">
      <w:start w:val="1"/>
      <w:numFmt w:val="bullet"/>
      <w:lvlText w:val="o"/>
      <w:lvlJc w:val="left"/>
      <w:pPr>
        <w:tabs>
          <w:tab w:val="num" w:pos="1946"/>
        </w:tabs>
        <w:ind w:left="1946" w:hanging="360"/>
      </w:pPr>
      <w:rPr>
        <w:rFonts w:ascii="Courier New" w:hAnsi="Courier New" w:hint="default"/>
      </w:rPr>
    </w:lvl>
    <w:lvl w:ilvl="2" w:tplc="04150005">
      <w:start w:val="1"/>
      <w:numFmt w:val="bullet"/>
      <w:lvlText w:val=""/>
      <w:lvlJc w:val="left"/>
      <w:pPr>
        <w:tabs>
          <w:tab w:val="num" w:pos="2666"/>
        </w:tabs>
        <w:ind w:left="2666" w:hanging="360"/>
      </w:pPr>
      <w:rPr>
        <w:rFonts w:ascii="Wingdings" w:hAnsi="Wingdings" w:hint="default"/>
      </w:rPr>
    </w:lvl>
    <w:lvl w:ilvl="3" w:tplc="04150001">
      <w:start w:val="1"/>
      <w:numFmt w:val="bullet"/>
      <w:lvlText w:val=""/>
      <w:lvlJc w:val="left"/>
      <w:pPr>
        <w:tabs>
          <w:tab w:val="num" w:pos="3386"/>
        </w:tabs>
        <w:ind w:left="3386" w:hanging="360"/>
      </w:pPr>
      <w:rPr>
        <w:rFonts w:ascii="Symbol" w:hAnsi="Symbol" w:hint="default"/>
      </w:rPr>
    </w:lvl>
    <w:lvl w:ilvl="4" w:tplc="04150003">
      <w:start w:val="1"/>
      <w:numFmt w:val="bullet"/>
      <w:lvlText w:val="o"/>
      <w:lvlJc w:val="left"/>
      <w:pPr>
        <w:tabs>
          <w:tab w:val="num" w:pos="4106"/>
        </w:tabs>
        <w:ind w:left="4106" w:hanging="360"/>
      </w:pPr>
      <w:rPr>
        <w:rFonts w:ascii="Courier New" w:hAnsi="Courier New" w:hint="default"/>
      </w:rPr>
    </w:lvl>
    <w:lvl w:ilvl="5" w:tplc="04150005">
      <w:start w:val="1"/>
      <w:numFmt w:val="bullet"/>
      <w:lvlText w:val=""/>
      <w:lvlJc w:val="left"/>
      <w:pPr>
        <w:tabs>
          <w:tab w:val="num" w:pos="4826"/>
        </w:tabs>
        <w:ind w:left="4826" w:hanging="360"/>
      </w:pPr>
      <w:rPr>
        <w:rFonts w:ascii="Wingdings" w:hAnsi="Wingdings" w:hint="default"/>
      </w:rPr>
    </w:lvl>
    <w:lvl w:ilvl="6" w:tplc="04150001">
      <w:start w:val="1"/>
      <w:numFmt w:val="bullet"/>
      <w:lvlText w:val=""/>
      <w:lvlJc w:val="left"/>
      <w:pPr>
        <w:tabs>
          <w:tab w:val="num" w:pos="5546"/>
        </w:tabs>
        <w:ind w:left="5546" w:hanging="360"/>
      </w:pPr>
      <w:rPr>
        <w:rFonts w:ascii="Symbol" w:hAnsi="Symbol" w:hint="default"/>
      </w:rPr>
    </w:lvl>
    <w:lvl w:ilvl="7" w:tplc="04150003">
      <w:start w:val="1"/>
      <w:numFmt w:val="bullet"/>
      <w:lvlText w:val="o"/>
      <w:lvlJc w:val="left"/>
      <w:pPr>
        <w:tabs>
          <w:tab w:val="num" w:pos="6266"/>
        </w:tabs>
        <w:ind w:left="6266" w:hanging="360"/>
      </w:pPr>
      <w:rPr>
        <w:rFonts w:ascii="Courier New" w:hAnsi="Courier New" w:hint="default"/>
      </w:rPr>
    </w:lvl>
    <w:lvl w:ilvl="8" w:tplc="04150005">
      <w:start w:val="1"/>
      <w:numFmt w:val="bullet"/>
      <w:lvlText w:val=""/>
      <w:lvlJc w:val="left"/>
      <w:pPr>
        <w:tabs>
          <w:tab w:val="num" w:pos="6986"/>
        </w:tabs>
        <w:ind w:left="6986" w:hanging="360"/>
      </w:pPr>
      <w:rPr>
        <w:rFonts w:ascii="Wingdings" w:hAnsi="Wingdings" w:hint="default"/>
      </w:rPr>
    </w:lvl>
  </w:abstractNum>
  <w:abstractNum w:abstractNumId="51">
    <w:nsid w:val="79B60E50"/>
    <w:multiLevelType w:val="hybridMultilevel"/>
    <w:tmpl w:val="88C67A62"/>
    <w:lvl w:ilvl="0" w:tplc="4152611C">
      <w:start w:val="1"/>
      <w:numFmt w:val="decimal"/>
      <w:lvlText w:val="%1."/>
      <w:lvlJc w:val="left"/>
      <w:pPr>
        <w:ind w:left="720" w:hanging="360"/>
      </w:pPr>
      <w:rPr>
        <w:rFonts w:cs="Times New Roman" w:hint="default"/>
        <w:b w:val="0"/>
        <w:bCs w:val="0"/>
        <w:i w:val="0"/>
        <w:iCs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7CB33FB8"/>
    <w:multiLevelType w:val="hybridMultilevel"/>
    <w:tmpl w:val="38D22E3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7CCB4597"/>
    <w:multiLevelType w:val="hybridMultilevel"/>
    <w:tmpl w:val="D36A1212"/>
    <w:lvl w:ilvl="0" w:tplc="BB8090F4">
      <w:start w:val="1"/>
      <w:numFmt w:val="decimal"/>
      <w:lvlText w:val="%1."/>
      <w:lvlJc w:val="left"/>
      <w:pPr>
        <w:ind w:left="720" w:hanging="360"/>
      </w:pPr>
      <w:rPr>
        <w:rFonts w:cs="Times New Roman" w:hint="default"/>
        <w:b w:val="0"/>
        <w:bCs w:val="0"/>
        <w:i w:val="0"/>
        <w:iCs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7F134A0E"/>
    <w:multiLevelType w:val="hybridMultilevel"/>
    <w:tmpl w:val="3790DC4E"/>
    <w:lvl w:ilvl="0" w:tplc="7ED8A026">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7F577EB2"/>
    <w:multiLevelType w:val="multilevel"/>
    <w:tmpl w:val="6884E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18"/>
  </w:num>
  <w:num w:numId="4">
    <w:abstractNumId w:val="45"/>
  </w:num>
  <w:num w:numId="5">
    <w:abstractNumId w:val="47"/>
  </w:num>
  <w:num w:numId="6">
    <w:abstractNumId w:val="14"/>
  </w:num>
  <w:num w:numId="7">
    <w:abstractNumId w:val="42"/>
  </w:num>
  <w:num w:numId="8">
    <w:abstractNumId w:val="32"/>
  </w:num>
  <w:num w:numId="9">
    <w:abstractNumId w:val="15"/>
  </w:num>
  <w:num w:numId="10">
    <w:abstractNumId w:val="9"/>
  </w:num>
  <w:num w:numId="11">
    <w:abstractNumId w:val="36"/>
  </w:num>
  <w:num w:numId="12">
    <w:abstractNumId w:val="17"/>
  </w:num>
  <w:num w:numId="13">
    <w:abstractNumId w:val="11"/>
  </w:num>
  <w:num w:numId="14">
    <w:abstractNumId w:val="25"/>
  </w:num>
  <w:num w:numId="15">
    <w:abstractNumId w:val="54"/>
  </w:num>
  <w:num w:numId="16">
    <w:abstractNumId w:val="52"/>
  </w:num>
  <w:num w:numId="17">
    <w:abstractNumId w:val="37"/>
  </w:num>
  <w:num w:numId="18">
    <w:abstractNumId w:val="30"/>
  </w:num>
  <w:num w:numId="19">
    <w:abstractNumId w:val="53"/>
  </w:num>
  <w:num w:numId="20">
    <w:abstractNumId w:val="38"/>
  </w:num>
  <w:num w:numId="21">
    <w:abstractNumId w:val="49"/>
  </w:num>
  <w:num w:numId="22">
    <w:abstractNumId w:val="20"/>
  </w:num>
  <w:num w:numId="23">
    <w:abstractNumId w:val="44"/>
  </w:num>
  <w:num w:numId="24">
    <w:abstractNumId w:val="51"/>
  </w:num>
  <w:num w:numId="25">
    <w:abstractNumId w:val="26"/>
  </w:num>
  <w:num w:numId="26">
    <w:abstractNumId w:val="35"/>
  </w:num>
  <w:num w:numId="27">
    <w:abstractNumId w:val="29"/>
  </w:num>
  <w:num w:numId="28">
    <w:abstractNumId w:val="34"/>
  </w:num>
  <w:num w:numId="29">
    <w:abstractNumId w:val="39"/>
  </w:num>
  <w:num w:numId="30">
    <w:abstractNumId w:val="22"/>
  </w:num>
  <w:num w:numId="31">
    <w:abstractNumId w:val="48"/>
  </w:num>
  <w:num w:numId="32">
    <w:abstractNumId w:val="31"/>
  </w:num>
  <w:num w:numId="33">
    <w:abstractNumId w:val="40"/>
  </w:num>
  <w:num w:numId="34">
    <w:abstractNumId w:val="50"/>
  </w:num>
  <w:num w:numId="35">
    <w:abstractNumId w:val="28"/>
  </w:num>
  <w:num w:numId="36">
    <w:abstractNumId w:val="19"/>
  </w:num>
  <w:num w:numId="37">
    <w:abstractNumId w:val="33"/>
  </w:num>
  <w:num w:numId="38">
    <w:abstractNumId w:val="46"/>
  </w:num>
  <w:num w:numId="39">
    <w:abstractNumId w:val="10"/>
  </w:num>
  <w:num w:numId="40">
    <w:abstractNumId w:val="12"/>
  </w:num>
  <w:num w:numId="41">
    <w:abstractNumId w:val="7"/>
  </w:num>
  <w:num w:numId="42">
    <w:abstractNumId w:val="23"/>
  </w:num>
  <w:num w:numId="43">
    <w:abstractNumId w:val="0"/>
  </w:num>
  <w:num w:numId="44">
    <w:abstractNumId w:val="1"/>
  </w:num>
  <w:num w:numId="45">
    <w:abstractNumId w:val="2"/>
  </w:num>
  <w:num w:numId="46">
    <w:abstractNumId w:val="3"/>
  </w:num>
  <w:num w:numId="47">
    <w:abstractNumId w:val="24"/>
  </w:num>
  <w:num w:numId="4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8"/>
  </w:num>
  <w:num w:numId="51">
    <w:abstractNumId w:val="41"/>
  </w:num>
  <w:num w:numId="52">
    <w:abstractNumId w:val="43"/>
  </w:num>
  <w:num w:numId="53">
    <w:abstractNumId w:val="6"/>
  </w:num>
  <w:num w:numId="54">
    <w:abstractNumId w:val="55"/>
  </w:num>
  <w:num w:numId="55">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ED"/>
    <w:rsid w:val="00001748"/>
    <w:rsid w:val="00004C63"/>
    <w:rsid w:val="00007844"/>
    <w:rsid w:val="00012878"/>
    <w:rsid w:val="000136F2"/>
    <w:rsid w:val="00013EB7"/>
    <w:rsid w:val="000171BF"/>
    <w:rsid w:val="00022738"/>
    <w:rsid w:val="0002308D"/>
    <w:rsid w:val="0002469D"/>
    <w:rsid w:val="00024CAC"/>
    <w:rsid w:val="00025575"/>
    <w:rsid w:val="00027EB1"/>
    <w:rsid w:val="00032D74"/>
    <w:rsid w:val="000418DC"/>
    <w:rsid w:val="00046181"/>
    <w:rsid w:val="00052AF0"/>
    <w:rsid w:val="00054FF0"/>
    <w:rsid w:val="000677C8"/>
    <w:rsid w:val="00070F31"/>
    <w:rsid w:val="00075EF7"/>
    <w:rsid w:val="00081A36"/>
    <w:rsid w:val="0008329F"/>
    <w:rsid w:val="00084429"/>
    <w:rsid w:val="0008622D"/>
    <w:rsid w:val="00093CFB"/>
    <w:rsid w:val="00094DFA"/>
    <w:rsid w:val="000A386E"/>
    <w:rsid w:val="000A6A7B"/>
    <w:rsid w:val="000B18A6"/>
    <w:rsid w:val="000B29B3"/>
    <w:rsid w:val="000B31C3"/>
    <w:rsid w:val="000B3487"/>
    <w:rsid w:val="000B4FF6"/>
    <w:rsid w:val="000B70BC"/>
    <w:rsid w:val="000C0EC0"/>
    <w:rsid w:val="000C2D4E"/>
    <w:rsid w:val="000D3ACC"/>
    <w:rsid w:val="000D67FA"/>
    <w:rsid w:val="000D7792"/>
    <w:rsid w:val="000D7D7B"/>
    <w:rsid w:val="000D7E02"/>
    <w:rsid w:val="000E0F10"/>
    <w:rsid w:val="000E43AA"/>
    <w:rsid w:val="000E5176"/>
    <w:rsid w:val="000E6BAE"/>
    <w:rsid w:val="000E7855"/>
    <w:rsid w:val="000F57F5"/>
    <w:rsid w:val="001021BA"/>
    <w:rsid w:val="00102B7A"/>
    <w:rsid w:val="00103625"/>
    <w:rsid w:val="00103653"/>
    <w:rsid w:val="00107961"/>
    <w:rsid w:val="00107CC2"/>
    <w:rsid w:val="001117F1"/>
    <w:rsid w:val="00114DE7"/>
    <w:rsid w:val="0011624A"/>
    <w:rsid w:val="00117616"/>
    <w:rsid w:val="001252ED"/>
    <w:rsid w:val="00126910"/>
    <w:rsid w:val="001338EB"/>
    <w:rsid w:val="00134326"/>
    <w:rsid w:val="001373FC"/>
    <w:rsid w:val="00141F69"/>
    <w:rsid w:val="00143875"/>
    <w:rsid w:val="001454D2"/>
    <w:rsid w:val="001475DE"/>
    <w:rsid w:val="0015085A"/>
    <w:rsid w:val="00151E33"/>
    <w:rsid w:val="001569FA"/>
    <w:rsid w:val="0016161D"/>
    <w:rsid w:val="00161E11"/>
    <w:rsid w:val="00164358"/>
    <w:rsid w:val="0016676F"/>
    <w:rsid w:val="00170F1D"/>
    <w:rsid w:val="00171705"/>
    <w:rsid w:val="0018003D"/>
    <w:rsid w:val="00181647"/>
    <w:rsid w:val="001839CA"/>
    <w:rsid w:val="00185F06"/>
    <w:rsid w:val="00192326"/>
    <w:rsid w:val="00194158"/>
    <w:rsid w:val="001955B2"/>
    <w:rsid w:val="00195BA3"/>
    <w:rsid w:val="001A5471"/>
    <w:rsid w:val="001A5CBB"/>
    <w:rsid w:val="001B15A8"/>
    <w:rsid w:val="001B3F68"/>
    <w:rsid w:val="001B6834"/>
    <w:rsid w:val="001C0841"/>
    <w:rsid w:val="001C7F84"/>
    <w:rsid w:val="001D3BCC"/>
    <w:rsid w:val="001D536B"/>
    <w:rsid w:val="001D6028"/>
    <w:rsid w:val="001D735F"/>
    <w:rsid w:val="001E125F"/>
    <w:rsid w:val="001E41EA"/>
    <w:rsid w:val="001E4620"/>
    <w:rsid w:val="001E5C33"/>
    <w:rsid w:val="001E68C9"/>
    <w:rsid w:val="001F2986"/>
    <w:rsid w:val="001F2D05"/>
    <w:rsid w:val="001F3A03"/>
    <w:rsid w:val="001F6D69"/>
    <w:rsid w:val="001F7FCF"/>
    <w:rsid w:val="00201226"/>
    <w:rsid w:val="00202AF1"/>
    <w:rsid w:val="002134C2"/>
    <w:rsid w:val="00213ED3"/>
    <w:rsid w:val="002150D9"/>
    <w:rsid w:val="00215115"/>
    <w:rsid w:val="002231B7"/>
    <w:rsid w:val="00223BC0"/>
    <w:rsid w:val="00224AFC"/>
    <w:rsid w:val="00226121"/>
    <w:rsid w:val="00235638"/>
    <w:rsid w:val="00236514"/>
    <w:rsid w:val="00241CB3"/>
    <w:rsid w:val="00245695"/>
    <w:rsid w:val="00245F82"/>
    <w:rsid w:val="0025315A"/>
    <w:rsid w:val="0025368E"/>
    <w:rsid w:val="00254D0E"/>
    <w:rsid w:val="002566DC"/>
    <w:rsid w:val="002579FB"/>
    <w:rsid w:val="00262C05"/>
    <w:rsid w:val="00263359"/>
    <w:rsid w:val="002639FB"/>
    <w:rsid w:val="00265005"/>
    <w:rsid w:val="00266088"/>
    <w:rsid w:val="00267959"/>
    <w:rsid w:val="00272F4B"/>
    <w:rsid w:val="00273B21"/>
    <w:rsid w:val="00274FEC"/>
    <w:rsid w:val="00282AFF"/>
    <w:rsid w:val="00282D7C"/>
    <w:rsid w:val="00284862"/>
    <w:rsid w:val="00285CBB"/>
    <w:rsid w:val="0028792B"/>
    <w:rsid w:val="0029065E"/>
    <w:rsid w:val="00292304"/>
    <w:rsid w:val="00292D73"/>
    <w:rsid w:val="00297C2D"/>
    <w:rsid w:val="002A17F0"/>
    <w:rsid w:val="002A33BB"/>
    <w:rsid w:val="002A45B3"/>
    <w:rsid w:val="002A52D7"/>
    <w:rsid w:val="002B171A"/>
    <w:rsid w:val="002B24EE"/>
    <w:rsid w:val="002B349C"/>
    <w:rsid w:val="002B4427"/>
    <w:rsid w:val="002C4D6E"/>
    <w:rsid w:val="002C5893"/>
    <w:rsid w:val="002C69DF"/>
    <w:rsid w:val="002D287D"/>
    <w:rsid w:val="002D43E1"/>
    <w:rsid w:val="002D4427"/>
    <w:rsid w:val="002D6002"/>
    <w:rsid w:val="002E012F"/>
    <w:rsid w:val="002E0D14"/>
    <w:rsid w:val="002E1F30"/>
    <w:rsid w:val="002E2F19"/>
    <w:rsid w:val="002E42FF"/>
    <w:rsid w:val="002E5165"/>
    <w:rsid w:val="002E5847"/>
    <w:rsid w:val="002E6C7B"/>
    <w:rsid w:val="002F0D9A"/>
    <w:rsid w:val="002F115C"/>
    <w:rsid w:val="002F1F8D"/>
    <w:rsid w:val="002F33B2"/>
    <w:rsid w:val="002F6DB6"/>
    <w:rsid w:val="002F77A9"/>
    <w:rsid w:val="002F7DC2"/>
    <w:rsid w:val="00302422"/>
    <w:rsid w:val="00304AD7"/>
    <w:rsid w:val="00305176"/>
    <w:rsid w:val="0031071C"/>
    <w:rsid w:val="00311780"/>
    <w:rsid w:val="0031266E"/>
    <w:rsid w:val="0031446B"/>
    <w:rsid w:val="00316E78"/>
    <w:rsid w:val="00317F58"/>
    <w:rsid w:val="00320D8E"/>
    <w:rsid w:val="0032267F"/>
    <w:rsid w:val="0032308C"/>
    <w:rsid w:val="00324460"/>
    <w:rsid w:val="00324FCA"/>
    <w:rsid w:val="00325110"/>
    <w:rsid w:val="00326D11"/>
    <w:rsid w:val="0033162A"/>
    <w:rsid w:val="003325FA"/>
    <w:rsid w:val="00333F57"/>
    <w:rsid w:val="0034298B"/>
    <w:rsid w:val="0034491E"/>
    <w:rsid w:val="003502CC"/>
    <w:rsid w:val="00354581"/>
    <w:rsid w:val="00354EA3"/>
    <w:rsid w:val="00355AF7"/>
    <w:rsid w:val="00356008"/>
    <w:rsid w:val="0035717C"/>
    <w:rsid w:val="00361E6A"/>
    <w:rsid w:val="00363539"/>
    <w:rsid w:val="00363825"/>
    <w:rsid w:val="00364A78"/>
    <w:rsid w:val="00365520"/>
    <w:rsid w:val="003706BB"/>
    <w:rsid w:val="003724C7"/>
    <w:rsid w:val="003743DC"/>
    <w:rsid w:val="00374B63"/>
    <w:rsid w:val="00380ED7"/>
    <w:rsid w:val="00381100"/>
    <w:rsid w:val="00384856"/>
    <w:rsid w:val="003914E5"/>
    <w:rsid w:val="0039157C"/>
    <w:rsid w:val="0039361B"/>
    <w:rsid w:val="00395E7C"/>
    <w:rsid w:val="003973CD"/>
    <w:rsid w:val="003A2262"/>
    <w:rsid w:val="003A310B"/>
    <w:rsid w:val="003A4290"/>
    <w:rsid w:val="003A7999"/>
    <w:rsid w:val="003B0B1C"/>
    <w:rsid w:val="003B22C9"/>
    <w:rsid w:val="003B4A3F"/>
    <w:rsid w:val="003C4AA4"/>
    <w:rsid w:val="003C4E20"/>
    <w:rsid w:val="003C53F6"/>
    <w:rsid w:val="003C5957"/>
    <w:rsid w:val="003D20B0"/>
    <w:rsid w:val="003D2489"/>
    <w:rsid w:val="003E16E4"/>
    <w:rsid w:val="003E29E1"/>
    <w:rsid w:val="003E2C6F"/>
    <w:rsid w:val="003E694B"/>
    <w:rsid w:val="003E6B72"/>
    <w:rsid w:val="003E7123"/>
    <w:rsid w:val="003E72AB"/>
    <w:rsid w:val="003E7813"/>
    <w:rsid w:val="003F019B"/>
    <w:rsid w:val="003F24BF"/>
    <w:rsid w:val="003F51AA"/>
    <w:rsid w:val="003F7E4E"/>
    <w:rsid w:val="004005A8"/>
    <w:rsid w:val="00403169"/>
    <w:rsid w:val="0040348D"/>
    <w:rsid w:val="00403787"/>
    <w:rsid w:val="0040449C"/>
    <w:rsid w:val="004102FE"/>
    <w:rsid w:val="00412A57"/>
    <w:rsid w:val="00414086"/>
    <w:rsid w:val="00416A4F"/>
    <w:rsid w:val="00417E71"/>
    <w:rsid w:val="00420F25"/>
    <w:rsid w:val="00421685"/>
    <w:rsid w:val="00421DD4"/>
    <w:rsid w:val="004231BB"/>
    <w:rsid w:val="00423B02"/>
    <w:rsid w:val="00424532"/>
    <w:rsid w:val="004247C4"/>
    <w:rsid w:val="00426B95"/>
    <w:rsid w:val="00426E3B"/>
    <w:rsid w:val="004272BC"/>
    <w:rsid w:val="00430F59"/>
    <w:rsid w:val="00431408"/>
    <w:rsid w:val="00431CD1"/>
    <w:rsid w:val="00435394"/>
    <w:rsid w:val="00436BB6"/>
    <w:rsid w:val="004408BD"/>
    <w:rsid w:val="0044588F"/>
    <w:rsid w:val="00446817"/>
    <w:rsid w:val="00450D2B"/>
    <w:rsid w:val="00451B32"/>
    <w:rsid w:val="00451C1C"/>
    <w:rsid w:val="00454D90"/>
    <w:rsid w:val="00456094"/>
    <w:rsid w:val="00460EB8"/>
    <w:rsid w:val="00462783"/>
    <w:rsid w:val="00462ADF"/>
    <w:rsid w:val="00462E5D"/>
    <w:rsid w:val="00463D99"/>
    <w:rsid w:val="00467AB8"/>
    <w:rsid w:val="00470546"/>
    <w:rsid w:val="00473F90"/>
    <w:rsid w:val="00475EDA"/>
    <w:rsid w:val="00476376"/>
    <w:rsid w:val="004822EB"/>
    <w:rsid w:val="004879A1"/>
    <w:rsid w:val="004915B7"/>
    <w:rsid w:val="00493762"/>
    <w:rsid w:val="00495493"/>
    <w:rsid w:val="00497B65"/>
    <w:rsid w:val="004A10D6"/>
    <w:rsid w:val="004A3C91"/>
    <w:rsid w:val="004A414B"/>
    <w:rsid w:val="004A442E"/>
    <w:rsid w:val="004A5E7E"/>
    <w:rsid w:val="004A612B"/>
    <w:rsid w:val="004B704E"/>
    <w:rsid w:val="004B72E1"/>
    <w:rsid w:val="004C06E2"/>
    <w:rsid w:val="004C7C06"/>
    <w:rsid w:val="004D31CE"/>
    <w:rsid w:val="004D5BC7"/>
    <w:rsid w:val="004D5E3B"/>
    <w:rsid w:val="004D64E7"/>
    <w:rsid w:val="004E0BE4"/>
    <w:rsid w:val="004E1F3D"/>
    <w:rsid w:val="004E59C4"/>
    <w:rsid w:val="004E750B"/>
    <w:rsid w:val="004F24AE"/>
    <w:rsid w:val="004F4FFC"/>
    <w:rsid w:val="004F6357"/>
    <w:rsid w:val="004F710E"/>
    <w:rsid w:val="004F7D64"/>
    <w:rsid w:val="00500A48"/>
    <w:rsid w:val="0050256B"/>
    <w:rsid w:val="00505157"/>
    <w:rsid w:val="005062C1"/>
    <w:rsid w:val="0050680A"/>
    <w:rsid w:val="0051664B"/>
    <w:rsid w:val="00522E4D"/>
    <w:rsid w:val="00522F57"/>
    <w:rsid w:val="00526407"/>
    <w:rsid w:val="005329F0"/>
    <w:rsid w:val="00535DF2"/>
    <w:rsid w:val="00537AC5"/>
    <w:rsid w:val="00540D99"/>
    <w:rsid w:val="00542AA7"/>
    <w:rsid w:val="005437BE"/>
    <w:rsid w:val="00544D79"/>
    <w:rsid w:val="0054666C"/>
    <w:rsid w:val="00554784"/>
    <w:rsid w:val="00564BA4"/>
    <w:rsid w:val="00565F61"/>
    <w:rsid w:val="00567ABC"/>
    <w:rsid w:val="00576EB9"/>
    <w:rsid w:val="00580EC0"/>
    <w:rsid w:val="0058153D"/>
    <w:rsid w:val="00582A0F"/>
    <w:rsid w:val="00583BD9"/>
    <w:rsid w:val="00583E5F"/>
    <w:rsid w:val="00584DD6"/>
    <w:rsid w:val="005850CD"/>
    <w:rsid w:val="00590302"/>
    <w:rsid w:val="00590A07"/>
    <w:rsid w:val="005919CA"/>
    <w:rsid w:val="005946FD"/>
    <w:rsid w:val="00594F1B"/>
    <w:rsid w:val="005963E9"/>
    <w:rsid w:val="005A01BB"/>
    <w:rsid w:val="005A1B1C"/>
    <w:rsid w:val="005A1FCF"/>
    <w:rsid w:val="005A2797"/>
    <w:rsid w:val="005A4E41"/>
    <w:rsid w:val="005A6D3B"/>
    <w:rsid w:val="005A70B9"/>
    <w:rsid w:val="005A7A79"/>
    <w:rsid w:val="005B3237"/>
    <w:rsid w:val="005B3639"/>
    <w:rsid w:val="005B53F1"/>
    <w:rsid w:val="005B5C54"/>
    <w:rsid w:val="005C0810"/>
    <w:rsid w:val="005C18C3"/>
    <w:rsid w:val="005C1B86"/>
    <w:rsid w:val="005C1C50"/>
    <w:rsid w:val="005C2407"/>
    <w:rsid w:val="005C4010"/>
    <w:rsid w:val="005C421F"/>
    <w:rsid w:val="005C42A2"/>
    <w:rsid w:val="005C56EA"/>
    <w:rsid w:val="005C5B78"/>
    <w:rsid w:val="005D4539"/>
    <w:rsid w:val="005D4C9F"/>
    <w:rsid w:val="005D5619"/>
    <w:rsid w:val="005D5A2F"/>
    <w:rsid w:val="005D6790"/>
    <w:rsid w:val="005E2718"/>
    <w:rsid w:val="005E40EE"/>
    <w:rsid w:val="005E5676"/>
    <w:rsid w:val="005F1898"/>
    <w:rsid w:val="005F2292"/>
    <w:rsid w:val="005F4505"/>
    <w:rsid w:val="005F4D2C"/>
    <w:rsid w:val="005F765D"/>
    <w:rsid w:val="00600DCD"/>
    <w:rsid w:val="00605E3F"/>
    <w:rsid w:val="006067AD"/>
    <w:rsid w:val="00606830"/>
    <w:rsid w:val="006147B9"/>
    <w:rsid w:val="00616F81"/>
    <w:rsid w:val="00625FAE"/>
    <w:rsid w:val="00627CC8"/>
    <w:rsid w:val="006304BA"/>
    <w:rsid w:val="00631F36"/>
    <w:rsid w:val="006345E4"/>
    <w:rsid w:val="00635A5F"/>
    <w:rsid w:val="006540FF"/>
    <w:rsid w:val="00654D6D"/>
    <w:rsid w:val="00654F1B"/>
    <w:rsid w:val="00660C43"/>
    <w:rsid w:val="00663172"/>
    <w:rsid w:val="006637BD"/>
    <w:rsid w:val="006670E8"/>
    <w:rsid w:val="00667776"/>
    <w:rsid w:val="00667E9A"/>
    <w:rsid w:val="00667EB8"/>
    <w:rsid w:val="00671B51"/>
    <w:rsid w:val="00671EF6"/>
    <w:rsid w:val="00673274"/>
    <w:rsid w:val="006748FA"/>
    <w:rsid w:val="00686067"/>
    <w:rsid w:val="00686BAC"/>
    <w:rsid w:val="006901EE"/>
    <w:rsid w:val="006920BC"/>
    <w:rsid w:val="00696943"/>
    <w:rsid w:val="006A168B"/>
    <w:rsid w:val="006A61D8"/>
    <w:rsid w:val="006A7DC5"/>
    <w:rsid w:val="006B076F"/>
    <w:rsid w:val="006B14D4"/>
    <w:rsid w:val="006B1B73"/>
    <w:rsid w:val="006B288C"/>
    <w:rsid w:val="006B79F3"/>
    <w:rsid w:val="006C1574"/>
    <w:rsid w:val="006C1B70"/>
    <w:rsid w:val="006C2CE5"/>
    <w:rsid w:val="006C529C"/>
    <w:rsid w:val="006D7E30"/>
    <w:rsid w:val="006E0328"/>
    <w:rsid w:val="006E7DFF"/>
    <w:rsid w:val="006F37CE"/>
    <w:rsid w:val="006F70A0"/>
    <w:rsid w:val="006F7409"/>
    <w:rsid w:val="0070000C"/>
    <w:rsid w:val="0070109D"/>
    <w:rsid w:val="00701417"/>
    <w:rsid w:val="00705DB9"/>
    <w:rsid w:val="0070746E"/>
    <w:rsid w:val="0070795B"/>
    <w:rsid w:val="007115DF"/>
    <w:rsid w:val="007123A6"/>
    <w:rsid w:val="007126E1"/>
    <w:rsid w:val="00712CF4"/>
    <w:rsid w:val="0072172B"/>
    <w:rsid w:val="00721E35"/>
    <w:rsid w:val="007228F3"/>
    <w:rsid w:val="007242A5"/>
    <w:rsid w:val="00724E4A"/>
    <w:rsid w:val="007257A3"/>
    <w:rsid w:val="00730CD1"/>
    <w:rsid w:val="00733F9F"/>
    <w:rsid w:val="00734398"/>
    <w:rsid w:val="00736AB7"/>
    <w:rsid w:val="007410D4"/>
    <w:rsid w:val="00743B2A"/>
    <w:rsid w:val="00745ADF"/>
    <w:rsid w:val="00747FF3"/>
    <w:rsid w:val="00751878"/>
    <w:rsid w:val="0075204E"/>
    <w:rsid w:val="007621D7"/>
    <w:rsid w:val="00762D2E"/>
    <w:rsid w:val="00764B6F"/>
    <w:rsid w:val="007705EE"/>
    <w:rsid w:val="00774AD0"/>
    <w:rsid w:val="00775AD9"/>
    <w:rsid w:val="00780812"/>
    <w:rsid w:val="0078178E"/>
    <w:rsid w:val="00782D65"/>
    <w:rsid w:val="00782E76"/>
    <w:rsid w:val="0078315E"/>
    <w:rsid w:val="007838A0"/>
    <w:rsid w:val="0078570A"/>
    <w:rsid w:val="00786660"/>
    <w:rsid w:val="007921FA"/>
    <w:rsid w:val="00794AAA"/>
    <w:rsid w:val="007A03D3"/>
    <w:rsid w:val="007A09EB"/>
    <w:rsid w:val="007A13EA"/>
    <w:rsid w:val="007A16FC"/>
    <w:rsid w:val="007A26F5"/>
    <w:rsid w:val="007A3BFD"/>
    <w:rsid w:val="007A4CE1"/>
    <w:rsid w:val="007A542E"/>
    <w:rsid w:val="007A5F05"/>
    <w:rsid w:val="007A7E7F"/>
    <w:rsid w:val="007B173F"/>
    <w:rsid w:val="007B1C44"/>
    <w:rsid w:val="007B48C5"/>
    <w:rsid w:val="007B4A7A"/>
    <w:rsid w:val="007C1956"/>
    <w:rsid w:val="007C1ACC"/>
    <w:rsid w:val="007C4D66"/>
    <w:rsid w:val="007D11FE"/>
    <w:rsid w:val="007D497A"/>
    <w:rsid w:val="007D4ACA"/>
    <w:rsid w:val="007D6CD3"/>
    <w:rsid w:val="007E7791"/>
    <w:rsid w:val="007F0961"/>
    <w:rsid w:val="007F0AC8"/>
    <w:rsid w:val="007F161B"/>
    <w:rsid w:val="007F485E"/>
    <w:rsid w:val="007F6EA2"/>
    <w:rsid w:val="00803798"/>
    <w:rsid w:val="008048E0"/>
    <w:rsid w:val="00807FC2"/>
    <w:rsid w:val="00810A06"/>
    <w:rsid w:val="00810EEB"/>
    <w:rsid w:val="0081665B"/>
    <w:rsid w:val="00825335"/>
    <w:rsid w:val="00827409"/>
    <w:rsid w:val="00830B8F"/>
    <w:rsid w:val="00832758"/>
    <w:rsid w:val="0083407D"/>
    <w:rsid w:val="00835F9C"/>
    <w:rsid w:val="0084064D"/>
    <w:rsid w:val="00840A87"/>
    <w:rsid w:val="0084337B"/>
    <w:rsid w:val="0084353F"/>
    <w:rsid w:val="008454EE"/>
    <w:rsid w:val="00847315"/>
    <w:rsid w:val="0085363C"/>
    <w:rsid w:val="00855B62"/>
    <w:rsid w:val="00860F7D"/>
    <w:rsid w:val="00863F77"/>
    <w:rsid w:val="00870950"/>
    <w:rsid w:val="00875FC0"/>
    <w:rsid w:val="008840C8"/>
    <w:rsid w:val="00885E5F"/>
    <w:rsid w:val="00886443"/>
    <w:rsid w:val="00892782"/>
    <w:rsid w:val="008933AE"/>
    <w:rsid w:val="00895330"/>
    <w:rsid w:val="008965B6"/>
    <w:rsid w:val="0089700B"/>
    <w:rsid w:val="008A0098"/>
    <w:rsid w:val="008A044D"/>
    <w:rsid w:val="008A1C95"/>
    <w:rsid w:val="008A6532"/>
    <w:rsid w:val="008B0D97"/>
    <w:rsid w:val="008B1D0C"/>
    <w:rsid w:val="008B494F"/>
    <w:rsid w:val="008C1046"/>
    <w:rsid w:val="008C136F"/>
    <w:rsid w:val="008C5B36"/>
    <w:rsid w:val="008C7C90"/>
    <w:rsid w:val="008D2683"/>
    <w:rsid w:val="008D348B"/>
    <w:rsid w:val="008D4DC7"/>
    <w:rsid w:val="008D5B89"/>
    <w:rsid w:val="008D5CF6"/>
    <w:rsid w:val="008D5D14"/>
    <w:rsid w:val="008D62B5"/>
    <w:rsid w:val="008E0751"/>
    <w:rsid w:val="008E166C"/>
    <w:rsid w:val="008E1C42"/>
    <w:rsid w:val="008E2ECB"/>
    <w:rsid w:val="008E3BBB"/>
    <w:rsid w:val="008E3E08"/>
    <w:rsid w:val="008E4877"/>
    <w:rsid w:val="008E69F8"/>
    <w:rsid w:val="008F175A"/>
    <w:rsid w:val="008F1BD1"/>
    <w:rsid w:val="008F2428"/>
    <w:rsid w:val="008F46E2"/>
    <w:rsid w:val="008F575B"/>
    <w:rsid w:val="008F5906"/>
    <w:rsid w:val="008F5F3E"/>
    <w:rsid w:val="008F7909"/>
    <w:rsid w:val="00903A02"/>
    <w:rsid w:val="0091196E"/>
    <w:rsid w:val="009122BD"/>
    <w:rsid w:val="00913F7D"/>
    <w:rsid w:val="00915F5C"/>
    <w:rsid w:val="0091674A"/>
    <w:rsid w:val="0092092E"/>
    <w:rsid w:val="00921EFA"/>
    <w:rsid w:val="00927FC4"/>
    <w:rsid w:val="009335D1"/>
    <w:rsid w:val="00936C7D"/>
    <w:rsid w:val="00937292"/>
    <w:rsid w:val="00940818"/>
    <w:rsid w:val="00942DC5"/>
    <w:rsid w:val="009441B3"/>
    <w:rsid w:val="009454E1"/>
    <w:rsid w:val="009471F8"/>
    <w:rsid w:val="00951CF0"/>
    <w:rsid w:val="009539B0"/>
    <w:rsid w:val="0095779A"/>
    <w:rsid w:val="009618DF"/>
    <w:rsid w:val="00961F59"/>
    <w:rsid w:val="0096516B"/>
    <w:rsid w:val="00973A92"/>
    <w:rsid w:val="00973B45"/>
    <w:rsid w:val="00974E68"/>
    <w:rsid w:val="00976C56"/>
    <w:rsid w:val="00980626"/>
    <w:rsid w:val="009832C4"/>
    <w:rsid w:val="00983BFD"/>
    <w:rsid w:val="00985561"/>
    <w:rsid w:val="009859F4"/>
    <w:rsid w:val="0099003F"/>
    <w:rsid w:val="00991184"/>
    <w:rsid w:val="0099283A"/>
    <w:rsid w:val="00993CFC"/>
    <w:rsid w:val="009946C3"/>
    <w:rsid w:val="00994BA2"/>
    <w:rsid w:val="00996D93"/>
    <w:rsid w:val="009A5263"/>
    <w:rsid w:val="009A6045"/>
    <w:rsid w:val="009B6487"/>
    <w:rsid w:val="009B74DD"/>
    <w:rsid w:val="009C006F"/>
    <w:rsid w:val="009C3897"/>
    <w:rsid w:val="009C4286"/>
    <w:rsid w:val="009C484C"/>
    <w:rsid w:val="009C5676"/>
    <w:rsid w:val="009C6891"/>
    <w:rsid w:val="009C7B9B"/>
    <w:rsid w:val="009D183F"/>
    <w:rsid w:val="009D67C7"/>
    <w:rsid w:val="009D68B2"/>
    <w:rsid w:val="009E014F"/>
    <w:rsid w:val="009E1AB3"/>
    <w:rsid w:val="009E3FC2"/>
    <w:rsid w:val="009E484D"/>
    <w:rsid w:val="009E5213"/>
    <w:rsid w:val="009E616E"/>
    <w:rsid w:val="009E622E"/>
    <w:rsid w:val="009E7E10"/>
    <w:rsid w:val="009F4322"/>
    <w:rsid w:val="009F49C5"/>
    <w:rsid w:val="009F6AE5"/>
    <w:rsid w:val="00A00D8F"/>
    <w:rsid w:val="00A0284A"/>
    <w:rsid w:val="00A02D23"/>
    <w:rsid w:val="00A05467"/>
    <w:rsid w:val="00A074F3"/>
    <w:rsid w:val="00A14486"/>
    <w:rsid w:val="00A15A6D"/>
    <w:rsid w:val="00A20093"/>
    <w:rsid w:val="00A24761"/>
    <w:rsid w:val="00A25AA7"/>
    <w:rsid w:val="00A329BF"/>
    <w:rsid w:val="00A33769"/>
    <w:rsid w:val="00A35CFA"/>
    <w:rsid w:val="00A36659"/>
    <w:rsid w:val="00A41299"/>
    <w:rsid w:val="00A423EC"/>
    <w:rsid w:val="00A479BD"/>
    <w:rsid w:val="00A51F8B"/>
    <w:rsid w:val="00A55CA2"/>
    <w:rsid w:val="00A6066E"/>
    <w:rsid w:val="00A61B38"/>
    <w:rsid w:val="00A621E1"/>
    <w:rsid w:val="00A634BA"/>
    <w:rsid w:val="00A64177"/>
    <w:rsid w:val="00A64D58"/>
    <w:rsid w:val="00A6563D"/>
    <w:rsid w:val="00A75520"/>
    <w:rsid w:val="00A76708"/>
    <w:rsid w:val="00A82F3F"/>
    <w:rsid w:val="00A8549D"/>
    <w:rsid w:val="00A90B47"/>
    <w:rsid w:val="00A933F4"/>
    <w:rsid w:val="00A93C5C"/>
    <w:rsid w:val="00A94144"/>
    <w:rsid w:val="00A95378"/>
    <w:rsid w:val="00A957C9"/>
    <w:rsid w:val="00AA0105"/>
    <w:rsid w:val="00AA1015"/>
    <w:rsid w:val="00AA1E80"/>
    <w:rsid w:val="00AA27FE"/>
    <w:rsid w:val="00AA3466"/>
    <w:rsid w:val="00AA4B60"/>
    <w:rsid w:val="00AA4B77"/>
    <w:rsid w:val="00AA65E7"/>
    <w:rsid w:val="00AB0B9E"/>
    <w:rsid w:val="00AB2A3A"/>
    <w:rsid w:val="00AB3076"/>
    <w:rsid w:val="00AB5B91"/>
    <w:rsid w:val="00AB7E28"/>
    <w:rsid w:val="00AC3EC7"/>
    <w:rsid w:val="00AC4695"/>
    <w:rsid w:val="00AD016F"/>
    <w:rsid w:val="00AD1755"/>
    <w:rsid w:val="00AD603D"/>
    <w:rsid w:val="00AE7943"/>
    <w:rsid w:val="00AF3524"/>
    <w:rsid w:val="00AF6598"/>
    <w:rsid w:val="00AF6DDC"/>
    <w:rsid w:val="00B03CFD"/>
    <w:rsid w:val="00B05FC6"/>
    <w:rsid w:val="00B06678"/>
    <w:rsid w:val="00B073A4"/>
    <w:rsid w:val="00B11313"/>
    <w:rsid w:val="00B11B25"/>
    <w:rsid w:val="00B13624"/>
    <w:rsid w:val="00B1551D"/>
    <w:rsid w:val="00B23452"/>
    <w:rsid w:val="00B24D3B"/>
    <w:rsid w:val="00B27978"/>
    <w:rsid w:val="00B3015F"/>
    <w:rsid w:val="00B30600"/>
    <w:rsid w:val="00B31282"/>
    <w:rsid w:val="00B31696"/>
    <w:rsid w:val="00B35E7E"/>
    <w:rsid w:val="00B40EAE"/>
    <w:rsid w:val="00B43AAA"/>
    <w:rsid w:val="00B45816"/>
    <w:rsid w:val="00B46F2B"/>
    <w:rsid w:val="00B50821"/>
    <w:rsid w:val="00B50C15"/>
    <w:rsid w:val="00B51ABF"/>
    <w:rsid w:val="00B52720"/>
    <w:rsid w:val="00B53DA8"/>
    <w:rsid w:val="00B54B4D"/>
    <w:rsid w:val="00B57D31"/>
    <w:rsid w:val="00B62916"/>
    <w:rsid w:val="00B648AE"/>
    <w:rsid w:val="00B64C1B"/>
    <w:rsid w:val="00B6573A"/>
    <w:rsid w:val="00B679B7"/>
    <w:rsid w:val="00B7062D"/>
    <w:rsid w:val="00B71BED"/>
    <w:rsid w:val="00B74558"/>
    <w:rsid w:val="00B81392"/>
    <w:rsid w:val="00B83832"/>
    <w:rsid w:val="00B85756"/>
    <w:rsid w:val="00B8604F"/>
    <w:rsid w:val="00B86120"/>
    <w:rsid w:val="00B86E10"/>
    <w:rsid w:val="00B8722D"/>
    <w:rsid w:val="00B87B89"/>
    <w:rsid w:val="00B9264E"/>
    <w:rsid w:val="00B97095"/>
    <w:rsid w:val="00B97BBE"/>
    <w:rsid w:val="00BA2912"/>
    <w:rsid w:val="00BA3227"/>
    <w:rsid w:val="00BA523D"/>
    <w:rsid w:val="00BB0901"/>
    <w:rsid w:val="00BB2936"/>
    <w:rsid w:val="00BB30E0"/>
    <w:rsid w:val="00BB4BE7"/>
    <w:rsid w:val="00BB4D10"/>
    <w:rsid w:val="00BB6C0F"/>
    <w:rsid w:val="00BB7670"/>
    <w:rsid w:val="00BB7742"/>
    <w:rsid w:val="00BC03EE"/>
    <w:rsid w:val="00BC22B5"/>
    <w:rsid w:val="00BC40C1"/>
    <w:rsid w:val="00BC4E1B"/>
    <w:rsid w:val="00BD1D9D"/>
    <w:rsid w:val="00BD4A78"/>
    <w:rsid w:val="00BE259F"/>
    <w:rsid w:val="00BE31C6"/>
    <w:rsid w:val="00BE3D16"/>
    <w:rsid w:val="00BE651E"/>
    <w:rsid w:val="00BF0227"/>
    <w:rsid w:val="00BF3066"/>
    <w:rsid w:val="00C00694"/>
    <w:rsid w:val="00C0700D"/>
    <w:rsid w:val="00C11A76"/>
    <w:rsid w:val="00C168D7"/>
    <w:rsid w:val="00C22E33"/>
    <w:rsid w:val="00C24407"/>
    <w:rsid w:val="00C26C60"/>
    <w:rsid w:val="00C2795C"/>
    <w:rsid w:val="00C30E30"/>
    <w:rsid w:val="00C35EC0"/>
    <w:rsid w:val="00C3659F"/>
    <w:rsid w:val="00C37589"/>
    <w:rsid w:val="00C45400"/>
    <w:rsid w:val="00C46739"/>
    <w:rsid w:val="00C46785"/>
    <w:rsid w:val="00C531CC"/>
    <w:rsid w:val="00C563E8"/>
    <w:rsid w:val="00C5784E"/>
    <w:rsid w:val="00C61CAF"/>
    <w:rsid w:val="00C623CE"/>
    <w:rsid w:val="00C6480A"/>
    <w:rsid w:val="00C701CF"/>
    <w:rsid w:val="00C70265"/>
    <w:rsid w:val="00C72D59"/>
    <w:rsid w:val="00C75D86"/>
    <w:rsid w:val="00C82D71"/>
    <w:rsid w:val="00C840E2"/>
    <w:rsid w:val="00C859E0"/>
    <w:rsid w:val="00C85C8D"/>
    <w:rsid w:val="00C86CC8"/>
    <w:rsid w:val="00C90FE0"/>
    <w:rsid w:val="00C92032"/>
    <w:rsid w:val="00C948B4"/>
    <w:rsid w:val="00C94C22"/>
    <w:rsid w:val="00C97590"/>
    <w:rsid w:val="00CB04F5"/>
    <w:rsid w:val="00CB303F"/>
    <w:rsid w:val="00CB3839"/>
    <w:rsid w:val="00CB4E51"/>
    <w:rsid w:val="00CB68F3"/>
    <w:rsid w:val="00CC1DCD"/>
    <w:rsid w:val="00CC2B04"/>
    <w:rsid w:val="00CC2C50"/>
    <w:rsid w:val="00CC49BA"/>
    <w:rsid w:val="00CC4F8D"/>
    <w:rsid w:val="00CC5361"/>
    <w:rsid w:val="00CC7331"/>
    <w:rsid w:val="00CD2A14"/>
    <w:rsid w:val="00CD3528"/>
    <w:rsid w:val="00CD367D"/>
    <w:rsid w:val="00CD783E"/>
    <w:rsid w:val="00CD797E"/>
    <w:rsid w:val="00CD7984"/>
    <w:rsid w:val="00CE1D80"/>
    <w:rsid w:val="00CE3939"/>
    <w:rsid w:val="00CE3D7B"/>
    <w:rsid w:val="00CE4FD7"/>
    <w:rsid w:val="00CF2637"/>
    <w:rsid w:val="00CF2752"/>
    <w:rsid w:val="00CF356C"/>
    <w:rsid w:val="00CF78A8"/>
    <w:rsid w:val="00D01437"/>
    <w:rsid w:val="00D03BC9"/>
    <w:rsid w:val="00D0652A"/>
    <w:rsid w:val="00D06D44"/>
    <w:rsid w:val="00D06F22"/>
    <w:rsid w:val="00D06FA1"/>
    <w:rsid w:val="00D07366"/>
    <w:rsid w:val="00D07CDC"/>
    <w:rsid w:val="00D14958"/>
    <w:rsid w:val="00D1728D"/>
    <w:rsid w:val="00D172BA"/>
    <w:rsid w:val="00D17A28"/>
    <w:rsid w:val="00D2193A"/>
    <w:rsid w:val="00D22EA1"/>
    <w:rsid w:val="00D2313D"/>
    <w:rsid w:val="00D232C2"/>
    <w:rsid w:val="00D2789B"/>
    <w:rsid w:val="00D309B7"/>
    <w:rsid w:val="00D34D22"/>
    <w:rsid w:val="00D35F54"/>
    <w:rsid w:val="00D373BB"/>
    <w:rsid w:val="00D409F2"/>
    <w:rsid w:val="00D4369A"/>
    <w:rsid w:val="00D4382D"/>
    <w:rsid w:val="00D46721"/>
    <w:rsid w:val="00D46E53"/>
    <w:rsid w:val="00D47744"/>
    <w:rsid w:val="00D50AA7"/>
    <w:rsid w:val="00D54A24"/>
    <w:rsid w:val="00D55A30"/>
    <w:rsid w:val="00D56084"/>
    <w:rsid w:val="00D565E0"/>
    <w:rsid w:val="00D60172"/>
    <w:rsid w:val="00D625B1"/>
    <w:rsid w:val="00D6390D"/>
    <w:rsid w:val="00D63EB3"/>
    <w:rsid w:val="00D64646"/>
    <w:rsid w:val="00D66060"/>
    <w:rsid w:val="00D66BDB"/>
    <w:rsid w:val="00D6718A"/>
    <w:rsid w:val="00D678C8"/>
    <w:rsid w:val="00D70713"/>
    <w:rsid w:val="00D71D89"/>
    <w:rsid w:val="00D7352D"/>
    <w:rsid w:val="00D7533A"/>
    <w:rsid w:val="00D76201"/>
    <w:rsid w:val="00D77282"/>
    <w:rsid w:val="00D77597"/>
    <w:rsid w:val="00D8060C"/>
    <w:rsid w:val="00D8134B"/>
    <w:rsid w:val="00D83DAB"/>
    <w:rsid w:val="00D85092"/>
    <w:rsid w:val="00D85EEB"/>
    <w:rsid w:val="00D85F76"/>
    <w:rsid w:val="00D871FE"/>
    <w:rsid w:val="00D872D4"/>
    <w:rsid w:val="00D9106A"/>
    <w:rsid w:val="00D93AC9"/>
    <w:rsid w:val="00D952CA"/>
    <w:rsid w:val="00DA092F"/>
    <w:rsid w:val="00DA0EE7"/>
    <w:rsid w:val="00DA4C52"/>
    <w:rsid w:val="00DB15A9"/>
    <w:rsid w:val="00DB78C8"/>
    <w:rsid w:val="00DC13BC"/>
    <w:rsid w:val="00DC1ABB"/>
    <w:rsid w:val="00DC21E8"/>
    <w:rsid w:val="00DC65FF"/>
    <w:rsid w:val="00DC6A03"/>
    <w:rsid w:val="00DD1FC9"/>
    <w:rsid w:val="00DD39BB"/>
    <w:rsid w:val="00DD612C"/>
    <w:rsid w:val="00DE1543"/>
    <w:rsid w:val="00DE1799"/>
    <w:rsid w:val="00DE1B0E"/>
    <w:rsid w:val="00DE3CFD"/>
    <w:rsid w:val="00DE74D9"/>
    <w:rsid w:val="00DF0D2F"/>
    <w:rsid w:val="00DF13E8"/>
    <w:rsid w:val="00DF37E0"/>
    <w:rsid w:val="00DF468E"/>
    <w:rsid w:val="00DF53C4"/>
    <w:rsid w:val="00E0010E"/>
    <w:rsid w:val="00E014BC"/>
    <w:rsid w:val="00E0236F"/>
    <w:rsid w:val="00E06DAA"/>
    <w:rsid w:val="00E07C5F"/>
    <w:rsid w:val="00E20148"/>
    <w:rsid w:val="00E23173"/>
    <w:rsid w:val="00E246DF"/>
    <w:rsid w:val="00E267CA"/>
    <w:rsid w:val="00E30AF1"/>
    <w:rsid w:val="00E3214E"/>
    <w:rsid w:val="00E326BF"/>
    <w:rsid w:val="00E327E8"/>
    <w:rsid w:val="00E33346"/>
    <w:rsid w:val="00E34C81"/>
    <w:rsid w:val="00E34D35"/>
    <w:rsid w:val="00E35BD5"/>
    <w:rsid w:val="00E35C6B"/>
    <w:rsid w:val="00E40E7A"/>
    <w:rsid w:val="00E42689"/>
    <w:rsid w:val="00E4334C"/>
    <w:rsid w:val="00E446B2"/>
    <w:rsid w:val="00E4693A"/>
    <w:rsid w:val="00E475DD"/>
    <w:rsid w:val="00E5067E"/>
    <w:rsid w:val="00E50E27"/>
    <w:rsid w:val="00E53F19"/>
    <w:rsid w:val="00E576A7"/>
    <w:rsid w:val="00E6345D"/>
    <w:rsid w:val="00E6729C"/>
    <w:rsid w:val="00E724C9"/>
    <w:rsid w:val="00E7327B"/>
    <w:rsid w:val="00E73853"/>
    <w:rsid w:val="00E75E63"/>
    <w:rsid w:val="00E802CF"/>
    <w:rsid w:val="00E809FF"/>
    <w:rsid w:val="00E80BD0"/>
    <w:rsid w:val="00E8152B"/>
    <w:rsid w:val="00E81711"/>
    <w:rsid w:val="00E821DA"/>
    <w:rsid w:val="00E82B1E"/>
    <w:rsid w:val="00E84275"/>
    <w:rsid w:val="00E868C8"/>
    <w:rsid w:val="00E86EB6"/>
    <w:rsid w:val="00E87D84"/>
    <w:rsid w:val="00E924D1"/>
    <w:rsid w:val="00E955B3"/>
    <w:rsid w:val="00E95879"/>
    <w:rsid w:val="00EA0A53"/>
    <w:rsid w:val="00EA3835"/>
    <w:rsid w:val="00EB3C4C"/>
    <w:rsid w:val="00EC126E"/>
    <w:rsid w:val="00EC1284"/>
    <w:rsid w:val="00EC19E8"/>
    <w:rsid w:val="00EC7AB4"/>
    <w:rsid w:val="00ED0138"/>
    <w:rsid w:val="00ED179A"/>
    <w:rsid w:val="00ED27D7"/>
    <w:rsid w:val="00ED36D9"/>
    <w:rsid w:val="00EE12D6"/>
    <w:rsid w:val="00EE4B12"/>
    <w:rsid w:val="00EE5B3F"/>
    <w:rsid w:val="00EF0C31"/>
    <w:rsid w:val="00EF1BB4"/>
    <w:rsid w:val="00EF1E10"/>
    <w:rsid w:val="00EF3B72"/>
    <w:rsid w:val="00EF78D7"/>
    <w:rsid w:val="00F014CD"/>
    <w:rsid w:val="00F066A4"/>
    <w:rsid w:val="00F0790A"/>
    <w:rsid w:val="00F14458"/>
    <w:rsid w:val="00F14DBC"/>
    <w:rsid w:val="00F164B9"/>
    <w:rsid w:val="00F17AFF"/>
    <w:rsid w:val="00F20BB5"/>
    <w:rsid w:val="00F27090"/>
    <w:rsid w:val="00F32E58"/>
    <w:rsid w:val="00F33829"/>
    <w:rsid w:val="00F33B40"/>
    <w:rsid w:val="00F34CE5"/>
    <w:rsid w:val="00F34DF2"/>
    <w:rsid w:val="00F376F7"/>
    <w:rsid w:val="00F41804"/>
    <w:rsid w:val="00F4390B"/>
    <w:rsid w:val="00F43F19"/>
    <w:rsid w:val="00F4611F"/>
    <w:rsid w:val="00F51335"/>
    <w:rsid w:val="00F51AE7"/>
    <w:rsid w:val="00F5347E"/>
    <w:rsid w:val="00F53BF9"/>
    <w:rsid w:val="00F54A65"/>
    <w:rsid w:val="00F60B45"/>
    <w:rsid w:val="00F61B1F"/>
    <w:rsid w:val="00F65BF3"/>
    <w:rsid w:val="00F755C0"/>
    <w:rsid w:val="00F761B2"/>
    <w:rsid w:val="00F77F53"/>
    <w:rsid w:val="00F850A6"/>
    <w:rsid w:val="00F85853"/>
    <w:rsid w:val="00F926A5"/>
    <w:rsid w:val="00F928E5"/>
    <w:rsid w:val="00F92954"/>
    <w:rsid w:val="00F941FD"/>
    <w:rsid w:val="00F95F0E"/>
    <w:rsid w:val="00F96103"/>
    <w:rsid w:val="00F97FA5"/>
    <w:rsid w:val="00FA2052"/>
    <w:rsid w:val="00FA2EA9"/>
    <w:rsid w:val="00FA320E"/>
    <w:rsid w:val="00FA3DF0"/>
    <w:rsid w:val="00FA79F3"/>
    <w:rsid w:val="00FB26A8"/>
    <w:rsid w:val="00FC4C96"/>
    <w:rsid w:val="00FC7598"/>
    <w:rsid w:val="00FC7F8D"/>
    <w:rsid w:val="00FD1E47"/>
    <w:rsid w:val="00FD2471"/>
    <w:rsid w:val="00FD4A0B"/>
    <w:rsid w:val="00FD7502"/>
    <w:rsid w:val="00FE1506"/>
    <w:rsid w:val="00FE3C6C"/>
    <w:rsid w:val="00FF0C80"/>
    <w:rsid w:val="00FF1F3D"/>
    <w:rsid w:val="00FF477E"/>
    <w:rsid w:val="00FF4E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6480A"/>
    <w:rPr>
      <w:sz w:val="24"/>
      <w:szCs w:val="24"/>
    </w:rPr>
  </w:style>
  <w:style w:type="paragraph" w:styleId="Nagwek1">
    <w:name w:val="heading 1"/>
    <w:basedOn w:val="Normalny"/>
    <w:next w:val="Normalny"/>
    <w:link w:val="Nagwek1Znak"/>
    <w:uiPriority w:val="99"/>
    <w:qFormat/>
    <w:rsid w:val="006748FA"/>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4A612B"/>
    <w:pPr>
      <w:keepNext/>
      <w:spacing w:before="240" w:after="60"/>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B073A4"/>
    <w:pPr>
      <w:keepNext/>
      <w:keepLines/>
      <w:spacing w:before="200"/>
      <w:outlineLvl w:val="2"/>
    </w:pPr>
    <w:rPr>
      <w:rFonts w:ascii="Cambria" w:eastAsia="MS ????" w:hAnsi="Cambria" w:cs="Cambria"/>
      <w:b/>
      <w:bCs/>
      <w:color w:val="4F81BD"/>
    </w:rPr>
  </w:style>
  <w:style w:type="paragraph" w:styleId="Nagwek4">
    <w:name w:val="heading 4"/>
    <w:basedOn w:val="Normalny"/>
    <w:next w:val="Normalny"/>
    <w:link w:val="Nagwek4Znak"/>
    <w:uiPriority w:val="99"/>
    <w:qFormat/>
    <w:rsid w:val="00B073A4"/>
    <w:pPr>
      <w:keepNext/>
      <w:keepLines/>
      <w:spacing w:before="200"/>
      <w:outlineLvl w:val="3"/>
    </w:pPr>
    <w:rPr>
      <w:rFonts w:ascii="Cambria" w:eastAsia="MS ????" w:hAnsi="Cambria" w:cs="Cambria"/>
      <w:b/>
      <w:bCs/>
      <w:i/>
      <w:iCs/>
      <w:color w:val="4F81BD"/>
    </w:rPr>
  </w:style>
  <w:style w:type="paragraph" w:styleId="Nagwek5">
    <w:name w:val="heading 5"/>
    <w:basedOn w:val="Normalny"/>
    <w:next w:val="Normalny"/>
    <w:link w:val="Nagwek5Znak"/>
    <w:uiPriority w:val="99"/>
    <w:qFormat/>
    <w:rsid w:val="004A612B"/>
    <w:pPr>
      <w:spacing w:before="240" w:after="60"/>
      <w:outlineLvl w:val="4"/>
    </w:pPr>
    <w:rPr>
      <w:b/>
      <w:bCs/>
      <w:i/>
      <w:iCs/>
      <w:sz w:val="26"/>
      <w:szCs w:val="26"/>
    </w:rPr>
  </w:style>
  <w:style w:type="paragraph" w:styleId="Nagwek6">
    <w:name w:val="heading 6"/>
    <w:basedOn w:val="Normalny"/>
    <w:next w:val="Normalny"/>
    <w:link w:val="Nagwek6Znak"/>
    <w:uiPriority w:val="99"/>
    <w:qFormat/>
    <w:rsid w:val="00B073A4"/>
    <w:pPr>
      <w:spacing w:before="240" w:after="60"/>
      <w:ind w:left="1152" w:hanging="1152"/>
      <w:outlineLvl w:val="5"/>
    </w:pPr>
    <w:rPr>
      <w:rFonts w:ascii="Calibri" w:eastAsia="MS ??" w:hAnsi="Calibri" w:cs="Calibri"/>
      <w:b/>
      <w:bCs/>
      <w:sz w:val="22"/>
      <w:szCs w:val="22"/>
      <w:lang w:val="en-US" w:eastAsia="en-US"/>
    </w:rPr>
  </w:style>
  <w:style w:type="paragraph" w:styleId="Nagwek7">
    <w:name w:val="heading 7"/>
    <w:basedOn w:val="Normalny"/>
    <w:next w:val="Normalny"/>
    <w:link w:val="Nagwek7Znak"/>
    <w:uiPriority w:val="99"/>
    <w:qFormat/>
    <w:rsid w:val="00B073A4"/>
    <w:pPr>
      <w:spacing w:before="240" w:after="60"/>
      <w:ind w:left="1296" w:hanging="1296"/>
      <w:outlineLvl w:val="6"/>
    </w:pPr>
    <w:rPr>
      <w:rFonts w:ascii="Calibri" w:eastAsia="MS ??" w:hAnsi="Calibri" w:cs="Calibri"/>
      <w:lang w:val="en-US" w:eastAsia="en-US"/>
    </w:rPr>
  </w:style>
  <w:style w:type="paragraph" w:styleId="Nagwek8">
    <w:name w:val="heading 8"/>
    <w:basedOn w:val="Normalny"/>
    <w:next w:val="Normalny"/>
    <w:link w:val="Nagwek8Znak"/>
    <w:uiPriority w:val="99"/>
    <w:qFormat/>
    <w:rsid w:val="009454E1"/>
    <w:pPr>
      <w:spacing w:before="240" w:after="60"/>
      <w:outlineLvl w:val="7"/>
    </w:pPr>
    <w:rPr>
      <w:rFonts w:ascii="Calibri" w:hAnsi="Calibri" w:cs="Calibri"/>
      <w:i/>
      <w:iCs/>
    </w:rPr>
  </w:style>
  <w:style w:type="paragraph" w:styleId="Nagwek9">
    <w:name w:val="heading 9"/>
    <w:basedOn w:val="Normalny"/>
    <w:next w:val="Normalny"/>
    <w:link w:val="Nagwek9Znak"/>
    <w:uiPriority w:val="99"/>
    <w:qFormat/>
    <w:rsid w:val="00B073A4"/>
    <w:pPr>
      <w:spacing w:before="240" w:after="60"/>
      <w:ind w:left="1584" w:hanging="1584"/>
      <w:outlineLvl w:val="8"/>
    </w:pPr>
    <w:rPr>
      <w:rFonts w:ascii="Cambria" w:eastAsia="MS ????" w:hAnsi="Cambria" w:cs="Cambria"/>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748FA"/>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4A612B"/>
    <w:rPr>
      <w:rFonts w:ascii="Cambria" w:hAnsi="Cambria" w:cs="Cambria"/>
      <w:b/>
      <w:bCs/>
      <w:i/>
      <w:iCs/>
      <w:sz w:val="28"/>
      <w:szCs w:val="28"/>
    </w:rPr>
  </w:style>
  <w:style w:type="character" w:customStyle="1" w:styleId="Nagwek3Znak">
    <w:name w:val="Nagłówek 3 Znak"/>
    <w:basedOn w:val="Domylnaczcionkaakapitu"/>
    <w:link w:val="Nagwek3"/>
    <w:uiPriority w:val="99"/>
    <w:locked/>
    <w:rsid w:val="00B073A4"/>
    <w:rPr>
      <w:rFonts w:ascii="Cambria" w:eastAsia="MS ????" w:hAnsi="Cambria" w:cs="Cambria"/>
      <w:b/>
      <w:bCs/>
      <w:color w:val="4F81BD"/>
      <w:sz w:val="24"/>
      <w:szCs w:val="24"/>
    </w:rPr>
  </w:style>
  <w:style w:type="character" w:customStyle="1" w:styleId="Nagwek4Znak">
    <w:name w:val="Nagłówek 4 Znak"/>
    <w:basedOn w:val="Domylnaczcionkaakapitu"/>
    <w:link w:val="Nagwek4"/>
    <w:uiPriority w:val="99"/>
    <w:locked/>
    <w:rsid w:val="00B073A4"/>
    <w:rPr>
      <w:rFonts w:ascii="Cambria" w:eastAsia="MS ????" w:hAnsi="Cambria" w:cs="Cambria"/>
      <w:b/>
      <w:bCs/>
      <w:i/>
      <w:iCs/>
      <w:color w:val="4F81BD"/>
      <w:sz w:val="24"/>
      <w:szCs w:val="24"/>
    </w:rPr>
  </w:style>
  <w:style w:type="character" w:customStyle="1" w:styleId="Nagwek5Znak">
    <w:name w:val="Nagłówek 5 Znak"/>
    <w:basedOn w:val="Domylnaczcionkaakapitu"/>
    <w:link w:val="Nagwek5"/>
    <w:uiPriority w:val="99"/>
    <w:locked/>
    <w:rsid w:val="004A612B"/>
    <w:rPr>
      <w:rFonts w:cs="Times New Roman"/>
      <w:b/>
      <w:bCs/>
      <w:i/>
      <w:iCs/>
      <w:sz w:val="26"/>
      <w:szCs w:val="26"/>
    </w:rPr>
  </w:style>
  <w:style w:type="character" w:customStyle="1" w:styleId="Nagwek6Znak">
    <w:name w:val="Nagłówek 6 Znak"/>
    <w:basedOn w:val="Domylnaczcionkaakapitu"/>
    <w:link w:val="Nagwek6"/>
    <w:uiPriority w:val="99"/>
    <w:semiHidden/>
    <w:locked/>
    <w:rsid w:val="00B073A4"/>
    <w:rPr>
      <w:rFonts w:ascii="Calibri" w:eastAsia="MS ??" w:hAnsi="Calibri" w:cs="Calibri"/>
      <w:b/>
      <w:bCs/>
      <w:sz w:val="22"/>
      <w:szCs w:val="22"/>
      <w:lang w:val="en-US" w:eastAsia="en-US"/>
    </w:rPr>
  </w:style>
  <w:style w:type="character" w:customStyle="1" w:styleId="Nagwek7Znak">
    <w:name w:val="Nagłówek 7 Znak"/>
    <w:basedOn w:val="Domylnaczcionkaakapitu"/>
    <w:link w:val="Nagwek7"/>
    <w:uiPriority w:val="99"/>
    <w:semiHidden/>
    <w:locked/>
    <w:rsid w:val="00B073A4"/>
    <w:rPr>
      <w:rFonts w:ascii="Calibri" w:eastAsia="MS ??" w:hAnsi="Calibri" w:cs="Calibri"/>
      <w:sz w:val="24"/>
      <w:szCs w:val="24"/>
      <w:lang w:val="en-US" w:eastAsia="en-US"/>
    </w:rPr>
  </w:style>
  <w:style w:type="character" w:customStyle="1" w:styleId="Nagwek8Znak">
    <w:name w:val="Nagłówek 8 Znak"/>
    <w:basedOn w:val="Domylnaczcionkaakapitu"/>
    <w:link w:val="Nagwek8"/>
    <w:uiPriority w:val="99"/>
    <w:locked/>
    <w:rsid w:val="009454E1"/>
    <w:rPr>
      <w:rFonts w:ascii="Calibri" w:hAnsi="Calibri" w:cs="Calibri"/>
      <w:i/>
      <w:iCs/>
      <w:sz w:val="24"/>
      <w:szCs w:val="24"/>
    </w:rPr>
  </w:style>
  <w:style w:type="character" w:customStyle="1" w:styleId="Nagwek9Znak">
    <w:name w:val="Nagłówek 9 Znak"/>
    <w:basedOn w:val="Domylnaczcionkaakapitu"/>
    <w:link w:val="Nagwek9"/>
    <w:uiPriority w:val="99"/>
    <w:semiHidden/>
    <w:locked/>
    <w:rsid w:val="00B073A4"/>
    <w:rPr>
      <w:rFonts w:ascii="Cambria" w:eastAsia="MS ????" w:hAnsi="Cambria" w:cs="Cambria"/>
      <w:sz w:val="22"/>
      <w:szCs w:val="22"/>
      <w:lang w:val="en-US" w:eastAsia="en-US"/>
    </w:rPr>
  </w:style>
  <w:style w:type="paragraph" w:customStyle="1" w:styleId="Default">
    <w:name w:val="Default"/>
    <w:uiPriority w:val="99"/>
    <w:rsid w:val="00CD7984"/>
    <w:pPr>
      <w:autoSpaceDE w:val="0"/>
      <w:autoSpaceDN w:val="0"/>
      <w:adjustRightInd w:val="0"/>
    </w:pPr>
    <w:rPr>
      <w:color w:val="000000"/>
      <w:sz w:val="24"/>
      <w:szCs w:val="24"/>
    </w:rPr>
  </w:style>
  <w:style w:type="paragraph" w:styleId="Stopka">
    <w:name w:val="footer"/>
    <w:basedOn w:val="Normalny"/>
    <w:link w:val="StopkaZnak"/>
    <w:uiPriority w:val="99"/>
    <w:rsid w:val="009C3897"/>
    <w:pPr>
      <w:tabs>
        <w:tab w:val="center" w:pos="4536"/>
        <w:tab w:val="right" w:pos="9072"/>
      </w:tabs>
    </w:pPr>
  </w:style>
  <w:style w:type="character" w:customStyle="1" w:styleId="StopkaZnak">
    <w:name w:val="Stopka Znak"/>
    <w:basedOn w:val="Domylnaczcionkaakapitu"/>
    <w:link w:val="Stopka"/>
    <w:uiPriority w:val="99"/>
    <w:locked/>
    <w:rsid w:val="00D35F54"/>
    <w:rPr>
      <w:rFonts w:cs="Times New Roman"/>
      <w:sz w:val="24"/>
      <w:szCs w:val="24"/>
    </w:rPr>
  </w:style>
  <w:style w:type="character" w:styleId="Numerstrony">
    <w:name w:val="page number"/>
    <w:basedOn w:val="Domylnaczcionkaakapitu"/>
    <w:uiPriority w:val="99"/>
    <w:rsid w:val="009C3897"/>
    <w:rPr>
      <w:rFonts w:cs="Times New Roman"/>
    </w:rPr>
  </w:style>
  <w:style w:type="paragraph" w:styleId="Tekstprzypisukocowego">
    <w:name w:val="endnote text"/>
    <w:basedOn w:val="Normalny"/>
    <w:link w:val="TekstprzypisukocowegoZnak"/>
    <w:uiPriority w:val="99"/>
    <w:semiHidden/>
    <w:rsid w:val="007257A3"/>
    <w:rPr>
      <w:sz w:val="20"/>
      <w:szCs w:val="20"/>
    </w:rPr>
  </w:style>
  <w:style w:type="character" w:customStyle="1" w:styleId="TekstprzypisukocowegoZnak">
    <w:name w:val="Tekst przypisu końcowego Znak"/>
    <w:basedOn w:val="Domylnaczcionkaakapitu"/>
    <w:link w:val="Tekstprzypisukocowego"/>
    <w:uiPriority w:val="99"/>
    <w:semiHidden/>
    <w:locked/>
    <w:rsid w:val="00B073A4"/>
    <w:rPr>
      <w:rFonts w:cs="Times New Roman"/>
    </w:rPr>
  </w:style>
  <w:style w:type="character" w:styleId="Odwoanieprzypisukocowego">
    <w:name w:val="endnote reference"/>
    <w:basedOn w:val="Domylnaczcionkaakapitu"/>
    <w:uiPriority w:val="99"/>
    <w:semiHidden/>
    <w:rsid w:val="007257A3"/>
    <w:rPr>
      <w:rFonts w:cs="Times New Roman"/>
      <w:vertAlign w:val="superscript"/>
    </w:rPr>
  </w:style>
  <w:style w:type="paragraph" w:customStyle="1" w:styleId="pkt">
    <w:name w:val="pkt"/>
    <w:basedOn w:val="Normalny"/>
    <w:uiPriority w:val="99"/>
    <w:rsid w:val="00F34CE5"/>
    <w:pPr>
      <w:suppressAutoHyphens/>
      <w:autoSpaceDE w:val="0"/>
      <w:spacing w:before="60" w:after="60"/>
      <w:ind w:left="851" w:hanging="295"/>
      <w:jc w:val="both"/>
    </w:pPr>
    <w:rPr>
      <w:rFonts w:ascii="Calibri" w:hAnsi="Calibri" w:cs="Calibri"/>
      <w:b/>
      <w:bCs/>
      <w:kern w:val="1"/>
      <w:sz w:val="22"/>
      <w:szCs w:val="22"/>
      <w:lang w:eastAsia="ar-SA"/>
    </w:rPr>
  </w:style>
  <w:style w:type="paragraph" w:customStyle="1" w:styleId="Tekstpodstawowy21">
    <w:name w:val="Tekst podstawowy 21"/>
    <w:basedOn w:val="Normalny"/>
    <w:uiPriority w:val="99"/>
    <w:rsid w:val="003A310B"/>
    <w:pPr>
      <w:suppressAutoHyphens/>
      <w:autoSpaceDE w:val="0"/>
      <w:jc w:val="both"/>
    </w:pPr>
    <w:rPr>
      <w:rFonts w:ascii="Calibri" w:hAnsi="Calibri" w:cs="Calibri"/>
      <w:b/>
      <w:bCs/>
      <w:color w:val="000000"/>
      <w:kern w:val="1"/>
      <w:sz w:val="22"/>
      <w:szCs w:val="22"/>
      <w:lang w:eastAsia="ar-SA"/>
    </w:rPr>
  </w:style>
  <w:style w:type="paragraph" w:styleId="Akapitzlist">
    <w:name w:val="List Paragraph"/>
    <w:basedOn w:val="Normalny"/>
    <w:uiPriority w:val="99"/>
    <w:qFormat/>
    <w:rsid w:val="003A310B"/>
    <w:pPr>
      <w:widowControl w:val="0"/>
      <w:suppressAutoHyphens/>
      <w:autoSpaceDE w:val="0"/>
    </w:pPr>
    <w:rPr>
      <w:rFonts w:ascii="Calibri" w:hAnsi="Calibri" w:cs="Calibri"/>
      <w:b/>
      <w:bCs/>
      <w:kern w:val="1"/>
      <w:sz w:val="22"/>
      <w:szCs w:val="22"/>
      <w:lang w:eastAsia="ar-SA"/>
    </w:rPr>
  </w:style>
  <w:style w:type="paragraph" w:customStyle="1" w:styleId="Tekstpodstawowy31">
    <w:name w:val="Tekst podstawowy 31"/>
    <w:basedOn w:val="Normalny"/>
    <w:uiPriority w:val="99"/>
    <w:rsid w:val="002A33BB"/>
    <w:pPr>
      <w:suppressAutoHyphens/>
      <w:autoSpaceDE w:val="0"/>
      <w:jc w:val="both"/>
    </w:pPr>
    <w:rPr>
      <w:rFonts w:ascii="Calibri" w:hAnsi="Calibri" w:cs="Calibri"/>
      <w:color w:val="FF0000"/>
      <w:kern w:val="1"/>
      <w:sz w:val="22"/>
      <w:szCs w:val="22"/>
      <w:lang w:eastAsia="ar-SA"/>
    </w:rPr>
  </w:style>
  <w:style w:type="paragraph" w:styleId="Nagwek">
    <w:name w:val="header"/>
    <w:basedOn w:val="Normalny"/>
    <w:link w:val="NagwekZnak"/>
    <w:uiPriority w:val="99"/>
    <w:rsid w:val="00522F57"/>
    <w:pPr>
      <w:tabs>
        <w:tab w:val="center" w:pos="4536"/>
        <w:tab w:val="right" w:pos="9072"/>
      </w:tabs>
    </w:pPr>
  </w:style>
  <w:style w:type="character" w:customStyle="1" w:styleId="NagwekZnak">
    <w:name w:val="Nagłówek Znak"/>
    <w:basedOn w:val="Domylnaczcionkaakapitu"/>
    <w:link w:val="Nagwek"/>
    <w:uiPriority w:val="99"/>
    <w:locked/>
    <w:rsid w:val="00D35F54"/>
    <w:rPr>
      <w:rFonts w:cs="Times New Roman"/>
      <w:sz w:val="24"/>
      <w:szCs w:val="24"/>
    </w:rPr>
  </w:style>
  <w:style w:type="table" w:styleId="Tabela-Siatka">
    <w:name w:val="Table Grid"/>
    <w:basedOn w:val="Standardowy"/>
    <w:uiPriority w:val="99"/>
    <w:rsid w:val="00522F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4A10D6"/>
    <w:rPr>
      <w:rFonts w:cs="Times New Roman"/>
      <w:color w:val="0000FF"/>
      <w:u w:val="single"/>
    </w:rPr>
  </w:style>
  <w:style w:type="paragraph" w:customStyle="1" w:styleId="ZnakZnakZnakZnak">
    <w:name w:val="Znak Znak Znak Znak"/>
    <w:basedOn w:val="Normalny"/>
    <w:uiPriority w:val="99"/>
    <w:rsid w:val="00463D99"/>
  </w:style>
  <w:style w:type="character" w:styleId="Odwoaniedokomentarza">
    <w:name w:val="annotation reference"/>
    <w:basedOn w:val="Domylnaczcionkaakapitu"/>
    <w:uiPriority w:val="99"/>
    <w:semiHidden/>
    <w:rsid w:val="00762D2E"/>
    <w:rPr>
      <w:rFonts w:cs="Times New Roman"/>
      <w:sz w:val="16"/>
      <w:szCs w:val="16"/>
    </w:rPr>
  </w:style>
  <w:style w:type="paragraph" w:styleId="Tekstkomentarza">
    <w:name w:val="annotation text"/>
    <w:basedOn w:val="Normalny"/>
    <w:link w:val="TekstkomentarzaZnak"/>
    <w:uiPriority w:val="99"/>
    <w:semiHidden/>
    <w:rsid w:val="00762D2E"/>
    <w:rPr>
      <w:sz w:val="20"/>
      <w:szCs w:val="20"/>
    </w:rPr>
  </w:style>
  <w:style w:type="character" w:customStyle="1" w:styleId="TekstkomentarzaZnak">
    <w:name w:val="Tekst komentarza Znak"/>
    <w:basedOn w:val="Domylnaczcionkaakapitu"/>
    <w:link w:val="Tekstkomentarza"/>
    <w:uiPriority w:val="99"/>
    <w:locked/>
    <w:rsid w:val="00762D2E"/>
    <w:rPr>
      <w:rFonts w:cs="Times New Roman"/>
    </w:rPr>
  </w:style>
  <w:style w:type="paragraph" w:styleId="Tematkomentarza">
    <w:name w:val="annotation subject"/>
    <w:basedOn w:val="Tekstkomentarza"/>
    <w:next w:val="Tekstkomentarza"/>
    <w:link w:val="TematkomentarzaZnak"/>
    <w:uiPriority w:val="99"/>
    <w:semiHidden/>
    <w:rsid w:val="00762D2E"/>
    <w:rPr>
      <w:b/>
      <w:bCs/>
    </w:rPr>
  </w:style>
  <w:style w:type="character" w:customStyle="1" w:styleId="TematkomentarzaZnak">
    <w:name w:val="Temat komentarza Znak"/>
    <w:basedOn w:val="TekstkomentarzaZnak"/>
    <w:link w:val="Tematkomentarza"/>
    <w:uiPriority w:val="99"/>
    <w:locked/>
    <w:rsid w:val="00762D2E"/>
    <w:rPr>
      <w:rFonts w:cs="Times New Roman"/>
      <w:b/>
      <w:bCs/>
    </w:rPr>
  </w:style>
  <w:style w:type="paragraph" w:styleId="Tekstdymka">
    <w:name w:val="Balloon Text"/>
    <w:basedOn w:val="Normalny"/>
    <w:link w:val="TekstdymkaZnak"/>
    <w:uiPriority w:val="99"/>
    <w:semiHidden/>
    <w:rsid w:val="00762D2E"/>
    <w:rPr>
      <w:rFonts w:ascii="Tahoma" w:hAnsi="Tahoma" w:cs="Tahoma"/>
      <w:sz w:val="16"/>
      <w:szCs w:val="16"/>
    </w:rPr>
  </w:style>
  <w:style w:type="character" w:customStyle="1" w:styleId="TekstdymkaZnak">
    <w:name w:val="Tekst dymka Znak"/>
    <w:basedOn w:val="Domylnaczcionkaakapitu"/>
    <w:link w:val="Tekstdymka"/>
    <w:uiPriority w:val="99"/>
    <w:locked/>
    <w:rsid w:val="00762D2E"/>
    <w:rPr>
      <w:rFonts w:ascii="Tahoma" w:hAnsi="Tahoma" w:cs="Tahoma"/>
      <w:sz w:val="16"/>
      <w:szCs w:val="16"/>
    </w:rPr>
  </w:style>
  <w:style w:type="paragraph" w:styleId="NormalnyWeb">
    <w:name w:val="Normal (Web)"/>
    <w:basedOn w:val="Normalny"/>
    <w:uiPriority w:val="99"/>
    <w:rsid w:val="00224AFC"/>
    <w:pPr>
      <w:spacing w:before="100" w:beforeAutospacing="1" w:after="119"/>
    </w:pPr>
  </w:style>
  <w:style w:type="paragraph" w:customStyle="1" w:styleId="ListParagraph1">
    <w:name w:val="List Paragraph1"/>
    <w:basedOn w:val="Normalny"/>
    <w:uiPriority w:val="99"/>
    <w:rsid w:val="003F7E4E"/>
    <w:pPr>
      <w:widowControl w:val="0"/>
      <w:suppressAutoHyphens/>
      <w:autoSpaceDE w:val="0"/>
    </w:pPr>
    <w:rPr>
      <w:rFonts w:ascii="Calibri" w:hAnsi="Calibri" w:cs="Calibri"/>
      <w:b/>
      <w:bCs/>
      <w:kern w:val="1"/>
      <w:sz w:val="22"/>
      <w:szCs w:val="22"/>
      <w:lang w:eastAsia="ar-SA"/>
    </w:rPr>
  </w:style>
  <w:style w:type="paragraph" w:styleId="Tekstpodstawowy3">
    <w:name w:val="Body Text 3"/>
    <w:basedOn w:val="Normalny"/>
    <w:link w:val="Tekstpodstawowy3Znak"/>
    <w:uiPriority w:val="99"/>
    <w:rsid w:val="00D83DAB"/>
    <w:pPr>
      <w:suppressAutoHyphens/>
      <w:spacing w:after="120"/>
    </w:pPr>
    <w:rPr>
      <w:sz w:val="16"/>
      <w:szCs w:val="16"/>
      <w:lang w:eastAsia="ar-SA"/>
    </w:rPr>
  </w:style>
  <w:style w:type="character" w:customStyle="1" w:styleId="Tekstpodstawowy3Znak">
    <w:name w:val="Tekst podstawowy 3 Znak"/>
    <w:basedOn w:val="Domylnaczcionkaakapitu"/>
    <w:link w:val="Tekstpodstawowy3"/>
    <w:uiPriority w:val="99"/>
    <w:locked/>
    <w:rsid w:val="00D83DAB"/>
    <w:rPr>
      <w:rFonts w:cs="Times New Roman"/>
      <w:sz w:val="16"/>
      <w:szCs w:val="16"/>
      <w:lang w:eastAsia="ar-SA" w:bidi="ar-SA"/>
    </w:rPr>
  </w:style>
  <w:style w:type="character" w:styleId="Pogrubienie">
    <w:name w:val="Strong"/>
    <w:basedOn w:val="Domylnaczcionkaakapitu"/>
    <w:uiPriority w:val="99"/>
    <w:qFormat/>
    <w:rsid w:val="001E4620"/>
    <w:rPr>
      <w:rFonts w:cs="Times New Roman"/>
      <w:b/>
      <w:bCs/>
    </w:rPr>
  </w:style>
  <w:style w:type="character" w:styleId="Uwydatnienie">
    <w:name w:val="Emphasis"/>
    <w:basedOn w:val="Domylnaczcionkaakapitu"/>
    <w:uiPriority w:val="99"/>
    <w:qFormat/>
    <w:rsid w:val="005A6D3B"/>
    <w:rPr>
      <w:rFonts w:cs="Times New Roman"/>
      <w:i/>
      <w:iCs/>
    </w:rPr>
  </w:style>
  <w:style w:type="paragraph" w:styleId="Bezodstpw">
    <w:name w:val="No Spacing"/>
    <w:uiPriority w:val="99"/>
    <w:qFormat/>
    <w:rsid w:val="005A6D3B"/>
    <w:rPr>
      <w:rFonts w:ascii="Calibri" w:hAnsi="Calibri" w:cs="Calibri"/>
      <w:lang w:eastAsia="en-US"/>
    </w:rPr>
  </w:style>
  <w:style w:type="paragraph" w:styleId="Tekstpodstawowy">
    <w:name w:val="Body Text"/>
    <w:basedOn w:val="Normalny"/>
    <w:link w:val="TekstpodstawowyZnak"/>
    <w:uiPriority w:val="99"/>
    <w:rsid w:val="005A6D3B"/>
    <w:pPr>
      <w:jc w:val="center"/>
    </w:pPr>
    <w:rPr>
      <w:b/>
      <w:bCs/>
      <w:sz w:val="50"/>
      <w:szCs w:val="50"/>
    </w:rPr>
  </w:style>
  <w:style w:type="character" w:customStyle="1" w:styleId="TekstpodstawowyZnak">
    <w:name w:val="Tekst podstawowy Znak"/>
    <w:basedOn w:val="Domylnaczcionkaakapitu"/>
    <w:link w:val="Tekstpodstawowy"/>
    <w:uiPriority w:val="99"/>
    <w:locked/>
    <w:rsid w:val="005A6D3B"/>
    <w:rPr>
      <w:rFonts w:cs="Times New Roman"/>
      <w:b/>
      <w:bCs/>
      <w:sz w:val="50"/>
      <w:szCs w:val="50"/>
    </w:rPr>
  </w:style>
  <w:style w:type="paragraph" w:customStyle="1" w:styleId="Domylnie">
    <w:name w:val="Domyślnie"/>
    <w:uiPriority w:val="99"/>
    <w:rsid w:val="005A6D3B"/>
    <w:pPr>
      <w:widowControl w:val="0"/>
    </w:pPr>
    <w:rPr>
      <w:color w:val="000000"/>
      <w:sz w:val="24"/>
      <w:szCs w:val="24"/>
    </w:rPr>
  </w:style>
  <w:style w:type="paragraph" w:customStyle="1" w:styleId="Zawartotabeli">
    <w:name w:val="Zawartość tabeli"/>
    <w:basedOn w:val="Normalny"/>
    <w:uiPriority w:val="99"/>
    <w:rsid w:val="005A6D3B"/>
    <w:pPr>
      <w:widowControl w:val="0"/>
      <w:spacing w:after="120"/>
    </w:pPr>
    <w:rPr>
      <w:color w:val="000000"/>
    </w:rPr>
  </w:style>
  <w:style w:type="paragraph" w:customStyle="1" w:styleId="Tytutabeli">
    <w:name w:val="Tytuł tabeli"/>
    <w:basedOn w:val="Zawartotabeli"/>
    <w:uiPriority w:val="99"/>
    <w:rsid w:val="005A6D3B"/>
    <w:pPr>
      <w:jc w:val="center"/>
    </w:pPr>
    <w:rPr>
      <w:b/>
      <w:bCs/>
      <w:i/>
      <w:iCs/>
    </w:rPr>
  </w:style>
  <w:style w:type="character" w:customStyle="1" w:styleId="ZnakZnak2">
    <w:name w:val="Znak Znak2"/>
    <w:basedOn w:val="Domylnaczcionkaakapitu"/>
    <w:uiPriority w:val="99"/>
    <w:rsid w:val="006F7409"/>
    <w:rPr>
      <w:rFonts w:cs="Times New Roman"/>
    </w:rPr>
  </w:style>
  <w:style w:type="character" w:customStyle="1" w:styleId="spelle">
    <w:name w:val="spelle"/>
    <w:basedOn w:val="Domylnaczcionkaakapitu"/>
    <w:uiPriority w:val="99"/>
    <w:rsid w:val="009454E1"/>
    <w:rPr>
      <w:rFonts w:cs="Times New Roman"/>
    </w:rPr>
  </w:style>
  <w:style w:type="character" w:customStyle="1" w:styleId="grame">
    <w:name w:val="grame"/>
    <w:basedOn w:val="Domylnaczcionkaakapitu"/>
    <w:uiPriority w:val="99"/>
    <w:rsid w:val="009454E1"/>
    <w:rPr>
      <w:rFonts w:cs="Times New Roman"/>
    </w:rPr>
  </w:style>
  <w:style w:type="paragraph" w:styleId="Zwykytekst">
    <w:name w:val="Plain Text"/>
    <w:aliases w:val="Znak"/>
    <w:basedOn w:val="Normalny"/>
    <w:link w:val="ZwykytekstZnak"/>
    <w:uiPriority w:val="99"/>
    <w:rsid w:val="004A612B"/>
    <w:rPr>
      <w:rFonts w:ascii="Consolas" w:hAnsi="Consolas" w:cs="Consolas"/>
      <w:sz w:val="21"/>
      <w:szCs w:val="21"/>
      <w:lang w:eastAsia="en-US"/>
    </w:rPr>
  </w:style>
  <w:style w:type="character" w:customStyle="1" w:styleId="ZwykytekstZnak">
    <w:name w:val="Zwykły tekst Znak"/>
    <w:aliases w:val="Znak Znak"/>
    <w:basedOn w:val="Domylnaczcionkaakapitu"/>
    <w:link w:val="Zwykytekst"/>
    <w:uiPriority w:val="99"/>
    <w:locked/>
    <w:rsid w:val="004A612B"/>
    <w:rPr>
      <w:rFonts w:ascii="Consolas" w:hAnsi="Consolas" w:cs="Consolas"/>
      <w:sz w:val="21"/>
      <w:szCs w:val="21"/>
      <w:lang w:eastAsia="en-US"/>
    </w:rPr>
  </w:style>
  <w:style w:type="paragraph" w:customStyle="1" w:styleId="Domylny">
    <w:name w:val="Domyślny"/>
    <w:uiPriority w:val="99"/>
    <w:rsid w:val="00D54A24"/>
    <w:pPr>
      <w:suppressAutoHyphens/>
      <w:spacing w:line="100" w:lineRule="atLeast"/>
    </w:pPr>
    <w:rPr>
      <w:rFonts w:ascii="Calibri" w:hAnsi="Calibri" w:cs="Calibri"/>
      <w:color w:val="00000A"/>
      <w:sz w:val="24"/>
      <w:szCs w:val="24"/>
    </w:rPr>
  </w:style>
  <w:style w:type="paragraph" w:customStyle="1" w:styleId="ZnakZnakZnakZnak2">
    <w:name w:val="Znak Znak Znak Znak2"/>
    <w:basedOn w:val="Normalny"/>
    <w:uiPriority w:val="99"/>
    <w:rsid w:val="006304BA"/>
  </w:style>
  <w:style w:type="paragraph" w:customStyle="1" w:styleId="ZnakZnakZnakZnak1">
    <w:name w:val="Znak Znak Znak Znak1"/>
    <w:basedOn w:val="Normalny"/>
    <w:uiPriority w:val="99"/>
    <w:rsid w:val="002639FB"/>
  </w:style>
  <w:style w:type="paragraph" w:styleId="Legenda">
    <w:name w:val="caption"/>
    <w:basedOn w:val="Normalny"/>
    <w:uiPriority w:val="99"/>
    <w:qFormat/>
    <w:rsid w:val="00B073A4"/>
    <w:pPr>
      <w:suppressLineNumbers/>
      <w:spacing w:before="120" w:after="120"/>
    </w:pPr>
    <w:rPr>
      <w:rFonts w:ascii="Calibri" w:eastAsia="MS ??" w:hAnsi="Calibri" w:cs="Calibri"/>
      <w:i/>
      <w:iCs/>
      <w:lang w:val="en-US" w:eastAsia="en-US"/>
    </w:rPr>
  </w:style>
  <w:style w:type="paragraph" w:styleId="Tytu">
    <w:name w:val="Title"/>
    <w:basedOn w:val="Normalny"/>
    <w:next w:val="Normalny"/>
    <w:link w:val="TytuZnak"/>
    <w:uiPriority w:val="99"/>
    <w:qFormat/>
    <w:rsid w:val="00B073A4"/>
    <w:pPr>
      <w:spacing w:before="240" w:after="60"/>
      <w:jc w:val="center"/>
      <w:outlineLvl w:val="0"/>
    </w:pPr>
    <w:rPr>
      <w:rFonts w:ascii="Cambria" w:eastAsia="MS ????" w:hAnsi="Cambria" w:cs="Cambria"/>
      <w:b/>
      <w:bCs/>
      <w:kern w:val="28"/>
      <w:sz w:val="32"/>
      <w:szCs w:val="32"/>
      <w:lang w:val="en-US" w:eastAsia="en-US"/>
    </w:rPr>
  </w:style>
  <w:style w:type="character" w:customStyle="1" w:styleId="TytuZnak">
    <w:name w:val="Tytuł Znak"/>
    <w:basedOn w:val="Domylnaczcionkaakapitu"/>
    <w:link w:val="Tytu"/>
    <w:uiPriority w:val="99"/>
    <w:locked/>
    <w:rsid w:val="00B073A4"/>
    <w:rPr>
      <w:rFonts w:ascii="Cambria" w:eastAsia="MS ????" w:hAnsi="Cambria" w:cs="Cambria"/>
      <w:b/>
      <w:bCs/>
      <w:kern w:val="28"/>
      <w:sz w:val="32"/>
      <w:szCs w:val="32"/>
      <w:lang w:val="en-US" w:eastAsia="en-US"/>
    </w:rPr>
  </w:style>
  <w:style w:type="paragraph" w:styleId="Podtytu">
    <w:name w:val="Subtitle"/>
    <w:basedOn w:val="Normalny"/>
    <w:next w:val="Normalny"/>
    <w:link w:val="PodtytuZnak"/>
    <w:uiPriority w:val="99"/>
    <w:qFormat/>
    <w:rsid w:val="00B073A4"/>
    <w:pPr>
      <w:spacing w:after="60"/>
      <w:jc w:val="center"/>
      <w:outlineLvl w:val="1"/>
    </w:pPr>
    <w:rPr>
      <w:rFonts w:ascii="Cambria" w:eastAsia="MS ????" w:hAnsi="Cambria" w:cs="Cambria"/>
      <w:lang w:val="en-US" w:eastAsia="en-US"/>
    </w:rPr>
  </w:style>
  <w:style w:type="character" w:customStyle="1" w:styleId="PodtytuZnak">
    <w:name w:val="Podtytuł Znak"/>
    <w:basedOn w:val="Domylnaczcionkaakapitu"/>
    <w:link w:val="Podtytu"/>
    <w:uiPriority w:val="99"/>
    <w:locked/>
    <w:rsid w:val="00B073A4"/>
    <w:rPr>
      <w:rFonts w:ascii="Cambria" w:eastAsia="MS ????" w:hAnsi="Cambria" w:cs="Cambria"/>
      <w:sz w:val="24"/>
      <w:szCs w:val="24"/>
      <w:lang w:val="en-US" w:eastAsia="en-US"/>
    </w:rPr>
  </w:style>
  <w:style w:type="paragraph" w:styleId="Cytat">
    <w:name w:val="Quote"/>
    <w:basedOn w:val="Normalny"/>
    <w:next w:val="Normalny"/>
    <w:link w:val="CytatZnak"/>
    <w:uiPriority w:val="99"/>
    <w:qFormat/>
    <w:rsid w:val="00B073A4"/>
    <w:rPr>
      <w:rFonts w:ascii="Calibri" w:eastAsia="MS ??" w:hAnsi="Calibri" w:cs="Calibri"/>
      <w:i/>
      <w:iCs/>
      <w:lang w:val="en-US" w:eastAsia="en-US"/>
    </w:rPr>
  </w:style>
  <w:style w:type="character" w:customStyle="1" w:styleId="CytatZnak">
    <w:name w:val="Cytat Znak"/>
    <w:basedOn w:val="Domylnaczcionkaakapitu"/>
    <w:link w:val="Cytat"/>
    <w:uiPriority w:val="99"/>
    <w:locked/>
    <w:rsid w:val="00B073A4"/>
    <w:rPr>
      <w:rFonts w:ascii="Calibri" w:eastAsia="MS ??" w:hAnsi="Calibri" w:cs="Calibri"/>
      <w:i/>
      <w:iCs/>
      <w:sz w:val="24"/>
      <w:szCs w:val="24"/>
      <w:lang w:val="en-US" w:eastAsia="en-US"/>
    </w:rPr>
  </w:style>
  <w:style w:type="paragraph" w:styleId="Cytatintensywny">
    <w:name w:val="Intense Quote"/>
    <w:basedOn w:val="Normalny"/>
    <w:next w:val="Normalny"/>
    <w:link w:val="CytatintensywnyZnak"/>
    <w:uiPriority w:val="99"/>
    <w:qFormat/>
    <w:rsid w:val="00B073A4"/>
    <w:pPr>
      <w:ind w:left="720" w:right="720"/>
    </w:pPr>
    <w:rPr>
      <w:rFonts w:ascii="Calibri" w:eastAsia="MS ??" w:hAnsi="Calibri" w:cs="Calibri"/>
      <w:b/>
      <w:bCs/>
      <w:i/>
      <w:iCs/>
      <w:lang w:val="en-US" w:eastAsia="en-US"/>
    </w:rPr>
  </w:style>
  <w:style w:type="character" w:customStyle="1" w:styleId="CytatintensywnyZnak">
    <w:name w:val="Cytat intensywny Znak"/>
    <w:basedOn w:val="Domylnaczcionkaakapitu"/>
    <w:link w:val="Cytatintensywny"/>
    <w:uiPriority w:val="99"/>
    <w:locked/>
    <w:rsid w:val="00B073A4"/>
    <w:rPr>
      <w:rFonts w:ascii="Calibri" w:eastAsia="MS ??" w:hAnsi="Calibri" w:cs="Calibri"/>
      <w:b/>
      <w:bCs/>
      <w:i/>
      <w:iCs/>
      <w:sz w:val="22"/>
      <w:szCs w:val="22"/>
      <w:lang w:val="en-US" w:eastAsia="en-US"/>
    </w:rPr>
  </w:style>
  <w:style w:type="character" w:styleId="Wyrnieniedelikatne">
    <w:name w:val="Subtle Emphasis"/>
    <w:basedOn w:val="Domylnaczcionkaakapitu"/>
    <w:uiPriority w:val="99"/>
    <w:qFormat/>
    <w:rsid w:val="00B073A4"/>
    <w:rPr>
      <w:rFonts w:cs="Times New Roman"/>
      <w:i/>
      <w:iCs/>
      <w:color w:val="auto"/>
    </w:rPr>
  </w:style>
  <w:style w:type="character" w:styleId="Wyrnienieintensywne">
    <w:name w:val="Intense Emphasis"/>
    <w:basedOn w:val="Domylnaczcionkaakapitu"/>
    <w:uiPriority w:val="99"/>
    <w:qFormat/>
    <w:rsid w:val="00B073A4"/>
    <w:rPr>
      <w:rFonts w:cs="Times New Roman"/>
      <w:b/>
      <w:bCs/>
      <w:i/>
      <w:iCs/>
      <w:sz w:val="24"/>
      <w:szCs w:val="24"/>
      <w:u w:val="single"/>
    </w:rPr>
  </w:style>
  <w:style w:type="character" w:styleId="Odwoaniedelikatne">
    <w:name w:val="Subtle Reference"/>
    <w:basedOn w:val="Domylnaczcionkaakapitu"/>
    <w:uiPriority w:val="99"/>
    <w:qFormat/>
    <w:rsid w:val="00B073A4"/>
    <w:rPr>
      <w:rFonts w:cs="Times New Roman"/>
      <w:sz w:val="24"/>
      <w:szCs w:val="24"/>
      <w:u w:val="single"/>
    </w:rPr>
  </w:style>
  <w:style w:type="character" w:styleId="Odwoanieintensywne">
    <w:name w:val="Intense Reference"/>
    <w:basedOn w:val="Domylnaczcionkaakapitu"/>
    <w:uiPriority w:val="99"/>
    <w:qFormat/>
    <w:rsid w:val="00B073A4"/>
    <w:rPr>
      <w:rFonts w:cs="Times New Roman"/>
      <w:b/>
      <w:bCs/>
      <w:sz w:val="24"/>
      <w:szCs w:val="24"/>
      <w:u w:val="single"/>
    </w:rPr>
  </w:style>
  <w:style w:type="character" w:styleId="Tytuksiki">
    <w:name w:val="Book Title"/>
    <w:basedOn w:val="Domylnaczcionkaakapitu"/>
    <w:uiPriority w:val="99"/>
    <w:qFormat/>
    <w:rsid w:val="00B073A4"/>
    <w:rPr>
      <w:rFonts w:ascii="Cambria" w:eastAsia="MS ????" w:hAnsi="Cambria" w:cs="Cambria"/>
      <w:b/>
      <w:bCs/>
      <w:i/>
      <w:iCs/>
      <w:sz w:val="24"/>
      <w:szCs w:val="24"/>
    </w:rPr>
  </w:style>
  <w:style w:type="paragraph" w:styleId="Nagwekspisutreci">
    <w:name w:val="TOC Heading"/>
    <w:basedOn w:val="Nagwek1"/>
    <w:next w:val="Normalny"/>
    <w:uiPriority w:val="99"/>
    <w:qFormat/>
    <w:rsid w:val="00B073A4"/>
    <w:pPr>
      <w:ind w:left="432" w:hanging="432"/>
      <w:outlineLvl w:val="9"/>
    </w:pPr>
    <w:rPr>
      <w:rFonts w:eastAsia="MS ????"/>
      <w:lang w:val="en-US" w:eastAsia="en-US"/>
    </w:rPr>
  </w:style>
  <w:style w:type="paragraph" w:styleId="Spistreci1">
    <w:name w:val="toc 1"/>
    <w:basedOn w:val="Normalny"/>
    <w:next w:val="Normalny"/>
    <w:autoRedefine/>
    <w:uiPriority w:val="99"/>
    <w:semiHidden/>
    <w:rsid w:val="00B073A4"/>
    <w:pPr>
      <w:spacing w:after="100"/>
    </w:pPr>
    <w:rPr>
      <w:rFonts w:ascii="Calibri" w:eastAsia="MS ??" w:hAnsi="Calibri" w:cs="Calibri"/>
      <w:lang w:val="en-US" w:eastAsia="en-US"/>
    </w:rPr>
  </w:style>
  <w:style w:type="paragraph" w:styleId="Spistreci2">
    <w:name w:val="toc 2"/>
    <w:basedOn w:val="Normalny"/>
    <w:next w:val="Normalny"/>
    <w:autoRedefine/>
    <w:uiPriority w:val="99"/>
    <w:semiHidden/>
    <w:rsid w:val="00B073A4"/>
    <w:pPr>
      <w:spacing w:after="100"/>
      <w:ind w:left="240"/>
    </w:pPr>
    <w:rPr>
      <w:rFonts w:ascii="Calibri" w:eastAsia="MS ??" w:hAnsi="Calibri" w:cs="Calibri"/>
      <w:lang w:val="en-US" w:eastAsia="en-US"/>
    </w:rPr>
  </w:style>
  <w:style w:type="paragraph" w:styleId="Spistreci3">
    <w:name w:val="toc 3"/>
    <w:basedOn w:val="Normalny"/>
    <w:next w:val="Normalny"/>
    <w:autoRedefine/>
    <w:uiPriority w:val="99"/>
    <w:semiHidden/>
    <w:rsid w:val="00B073A4"/>
    <w:pPr>
      <w:spacing w:after="100"/>
      <w:ind w:left="480"/>
    </w:pPr>
    <w:rPr>
      <w:rFonts w:ascii="Calibri" w:eastAsia="MS ??" w:hAnsi="Calibri" w:cs="Calibri"/>
      <w:lang w:val="en-US" w:eastAsia="en-US"/>
    </w:rPr>
  </w:style>
  <w:style w:type="paragraph" w:customStyle="1" w:styleId="Bezodstpw1">
    <w:name w:val="Bez odstępów1"/>
    <w:uiPriority w:val="99"/>
    <w:rsid w:val="00B073A4"/>
    <w:pPr>
      <w:suppressAutoHyphens/>
    </w:pPr>
    <w:rPr>
      <w:rFonts w:ascii="Calibri" w:hAnsi="Calibri" w:cs="Calibri"/>
      <w:lang w:val="de-DE" w:eastAsia="ar-SA"/>
    </w:rPr>
  </w:style>
  <w:style w:type="character" w:styleId="UyteHipercze">
    <w:name w:val="FollowedHyperlink"/>
    <w:basedOn w:val="Domylnaczcionkaakapitu"/>
    <w:uiPriority w:val="99"/>
    <w:rsid w:val="00B073A4"/>
    <w:rPr>
      <w:rFonts w:cs="Times New Roman"/>
      <w:color w:val="800080"/>
      <w:u w:val="single"/>
    </w:rPr>
  </w:style>
  <w:style w:type="paragraph" w:customStyle="1" w:styleId="font0">
    <w:name w:val="font0"/>
    <w:basedOn w:val="Normalny"/>
    <w:uiPriority w:val="99"/>
    <w:rsid w:val="00B073A4"/>
    <w:pPr>
      <w:spacing w:before="100" w:beforeAutospacing="1" w:after="100" w:afterAutospacing="1"/>
    </w:pPr>
    <w:rPr>
      <w:rFonts w:ascii="Calibri" w:hAnsi="Calibri" w:cs="Calibri"/>
      <w:sz w:val="20"/>
      <w:szCs w:val="20"/>
    </w:rPr>
  </w:style>
  <w:style w:type="paragraph" w:customStyle="1" w:styleId="font5">
    <w:name w:val="font5"/>
    <w:basedOn w:val="Normalny"/>
    <w:uiPriority w:val="99"/>
    <w:rsid w:val="00B073A4"/>
    <w:pPr>
      <w:spacing w:before="100" w:beforeAutospacing="1" w:after="100" w:afterAutospacing="1"/>
    </w:pPr>
    <w:rPr>
      <w:rFonts w:ascii="Calibri" w:hAnsi="Calibri" w:cs="Calibri"/>
      <w:color w:val="000000"/>
      <w:sz w:val="20"/>
      <w:szCs w:val="20"/>
    </w:rPr>
  </w:style>
  <w:style w:type="paragraph" w:customStyle="1" w:styleId="font6">
    <w:name w:val="font6"/>
    <w:basedOn w:val="Normalny"/>
    <w:uiPriority w:val="99"/>
    <w:rsid w:val="00B073A4"/>
    <w:pPr>
      <w:spacing w:before="100" w:beforeAutospacing="1" w:after="100" w:afterAutospacing="1"/>
    </w:pPr>
    <w:rPr>
      <w:rFonts w:ascii="Calibri" w:hAnsi="Calibri" w:cs="Calibri"/>
      <w:color w:val="00FF00"/>
      <w:sz w:val="20"/>
      <w:szCs w:val="20"/>
    </w:rPr>
  </w:style>
  <w:style w:type="paragraph" w:customStyle="1" w:styleId="xl75">
    <w:name w:val="xl75"/>
    <w:basedOn w:val="Normalny"/>
    <w:uiPriority w:val="99"/>
    <w:rsid w:val="00B073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uiPriority w:val="99"/>
    <w:rsid w:val="00B073A4"/>
    <w:pPr>
      <w:shd w:val="clear" w:color="FFFF00" w:fill="FFFF00"/>
      <w:spacing w:before="100" w:beforeAutospacing="1" w:after="100" w:afterAutospacing="1"/>
      <w:textAlignment w:val="top"/>
    </w:pPr>
    <w:rPr>
      <w:b/>
      <w:bCs/>
    </w:rPr>
  </w:style>
  <w:style w:type="paragraph" w:customStyle="1" w:styleId="xl77">
    <w:name w:val="xl77"/>
    <w:basedOn w:val="Normalny"/>
    <w:uiPriority w:val="99"/>
    <w:rsid w:val="00B073A4"/>
    <w:pPr>
      <w:spacing w:before="100" w:beforeAutospacing="1" w:after="100" w:afterAutospacing="1"/>
      <w:textAlignment w:val="top"/>
    </w:pPr>
  </w:style>
  <w:style w:type="paragraph" w:customStyle="1" w:styleId="xl78">
    <w:name w:val="xl78"/>
    <w:basedOn w:val="Normalny"/>
    <w:uiPriority w:val="99"/>
    <w:rsid w:val="00B073A4"/>
    <w:pPr>
      <w:spacing w:before="100" w:beforeAutospacing="1" w:after="100" w:afterAutospacing="1"/>
      <w:textAlignment w:val="top"/>
    </w:pPr>
    <w:rPr>
      <w:b/>
      <w:bCs/>
    </w:rPr>
  </w:style>
  <w:style w:type="paragraph" w:customStyle="1" w:styleId="xl79">
    <w:name w:val="xl79"/>
    <w:basedOn w:val="Normalny"/>
    <w:uiPriority w:val="99"/>
    <w:rsid w:val="00B073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80">
    <w:name w:val="xl80"/>
    <w:basedOn w:val="Normalny"/>
    <w:uiPriority w:val="99"/>
    <w:rsid w:val="00B07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Normalny"/>
    <w:uiPriority w:val="99"/>
    <w:rsid w:val="00B073A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top"/>
    </w:pPr>
  </w:style>
  <w:style w:type="paragraph" w:customStyle="1" w:styleId="xl82">
    <w:name w:val="xl82"/>
    <w:basedOn w:val="Normalny"/>
    <w:uiPriority w:val="99"/>
    <w:rsid w:val="00B073A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style>
  <w:style w:type="paragraph" w:customStyle="1" w:styleId="xl83">
    <w:name w:val="xl83"/>
    <w:basedOn w:val="Normalny"/>
    <w:uiPriority w:val="99"/>
    <w:rsid w:val="00B0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Normalny"/>
    <w:uiPriority w:val="99"/>
    <w:rsid w:val="00B073A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style>
  <w:style w:type="paragraph" w:customStyle="1" w:styleId="xl85">
    <w:name w:val="xl85"/>
    <w:basedOn w:val="Normalny"/>
    <w:uiPriority w:val="99"/>
    <w:rsid w:val="00B073A4"/>
    <w:pPr>
      <w:pBdr>
        <w:left w:val="single" w:sz="4" w:space="0" w:color="000000"/>
      </w:pBdr>
      <w:spacing w:before="100" w:beforeAutospacing="1" w:after="100" w:afterAutospacing="1"/>
      <w:jc w:val="center"/>
      <w:textAlignment w:val="top"/>
    </w:pPr>
  </w:style>
  <w:style w:type="paragraph" w:customStyle="1" w:styleId="xl86">
    <w:name w:val="xl86"/>
    <w:basedOn w:val="Normalny"/>
    <w:uiPriority w:val="99"/>
    <w:rsid w:val="00B073A4"/>
    <w:pPr>
      <w:pBdr>
        <w:top w:val="single" w:sz="4" w:space="0" w:color="000000"/>
        <w:left w:val="single" w:sz="4" w:space="0" w:color="000000"/>
        <w:right w:val="single" w:sz="4" w:space="0" w:color="000000"/>
      </w:pBdr>
      <w:spacing w:before="100" w:beforeAutospacing="1" w:after="100" w:afterAutospacing="1"/>
      <w:jc w:val="center"/>
      <w:textAlignment w:val="top"/>
    </w:pPr>
  </w:style>
  <w:style w:type="paragraph" w:customStyle="1" w:styleId="xl87">
    <w:name w:val="xl87"/>
    <w:basedOn w:val="Normalny"/>
    <w:uiPriority w:val="99"/>
    <w:rsid w:val="00B073A4"/>
    <w:pPr>
      <w:pBdr>
        <w:top w:val="single" w:sz="4" w:space="0" w:color="000000"/>
        <w:left w:val="single" w:sz="4" w:space="0" w:color="000000"/>
      </w:pBdr>
      <w:spacing w:before="100" w:beforeAutospacing="1" w:after="100" w:afterAutospacing="1"/>
      <w:jc w:val="center"/>
      <w:textAlignment w:val="top"/>
    </w:pPr>
  </w:style>
  <w:style w:type="paragraph" w:customStyle="1" w:styleId="xl88">
    <w:name w:val="xl88"/>
    <w:basedOn w:val="Normalny"/>
    <w:uiPriority w:val="99"/>
    <w:rsid w:val="00B073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rPr>
  </w:style>
  <w:style w:type="paragraph" w:customStyle="1" w:styleId="xl89">
    <w:name w:val="xl89"/>
    <w:basedOn w:val="Normalny"/>
    <w:uiPriority w:val="99"/>
    <w:rsid w:val="00B073A4"/>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top"/>
    </w:pPr>
  </w:style>
  <w:style w:type="paragraph" w:customStyle="1" w:styleId="xl90">
    <w:name w:val="xl90"/>
    <w:basedOn w:val="Normalny"/>
    <w:uiPriority w:val="99"/>
    <w:rsid w:val="00B073A4"/>
    <w:pPr>
      <w:pBdr>
        <w:top w:val="single" w:sz="4" w:space="0" w:color="000000"/>
        <w:left w:val="single" w:sz="4" w:space="0" w:color="000000"/>
        <w:bottom w:val="single" w:sz="4" w:space="0" w:color="000000"/>
      </w:pBdr>
      <w:spacing w:before="100" w:beforeAutospacing="1" w:after="100" w:afterAutospacing="1"/>
      <w:jc w:val="center"/>
      <w:textAlignment w:val="top"/>
    </w:pPr>
  </w:style>
  <w:style w:type="paragraph" w:customStyle="1" w:styleId="xl91">
    <w:name w:val="xl91"/>
    <w:basedOn w:val="Normalny"/>
    <w:uiPriority w:val="99"/>
    <w:rsid w:val="00B073A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Normalny"/>
    <w:uiPriority w:val="99"/>
    <w:rsid w:val="00B0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Normalny"/>
    <w:uiPriority w:val="99"/>
    <w:rsid w:val="00B073A4"/>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top"/>
    </w:pPr>
  </w:style>
  <w:style w:type="paragraph" w:customStyle="1" w:styleId="xl94">
    <w:name w:val="xl94"/>
    <w:basedOn w:val="Normalny"/>
    <w:uiPriority w:val="99"/>
    <w:rsid w:val="00B073A4"/>
    <w:pPr>
      <w:pBdr>
        <w:top w:val="single" w:sz="4" w:space="0" w:color="000000"/>
        <w:left w:val="single" w:sz="4" w:space="0" w:color="000000"/>
        <w:bottom w:val="single" w:sz="4" w:space="0" w:color="000000"/>
      </w:pBdr>
      <w:shd w:val="clear" w:color="000000" w:fill="F2F2F2"/>
      <w:spacing w:before="100" w:beforeAutospacing="1" w:after="100" w:afterAutospacing="1"/>
      <w:jc w:val="center"/>
      <w:textAlignment w:val="top"/>
    </w:pPr>
  </w:style>
  <w:style w:type="paragraph" w:customStyle="1" w:styleId="xl95">
    <w:name w:val="xl95"/>
    <w:basedOn w:val="Normalny"/>
    <w:uiPriority w:val="99"/>
    <w:rsid w:val="00B073A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rPr>
  </w:style>
  <w:style w:type="paragraph" w:customStyle="1" w:styleId="xl96">
    <w:name w:val="xl96"/>
    <w:basedOn w:val="Normalny"/>
    <w:uiPriority w:val="99"/>
    <w:rsid w:val="00B073A4"/>
    <w:pPr>
      <w:pBdr>
        <w:top w:val="single" w:sz="4" w:space="0" w:color="000000"/>
        <w:left w:val="single" w:sz="4" w:space="0" w:color="000000"/>
        <w:right w:val="single" w:sz="4" w:space="0" w:color="000000"/>
      </w:pBdr>
      <w:shd w:val="clear" w:color="800080" w:fill="376091"/>
      <w:spacing w:before="100" w:beforeAutospacing="1" w:after="100" w:afterAutospacing="1"/>
      <w:jc w:val="center"/>
      <w:textAlignment w:val="center"/>
    </w:pPr>
    <w:rPr>
      <w:b/>
      <w:bCs/>
      <w:color w:val="FFFFFF"/>
    </w:rPr>
  </w:style>
  <w:style w:type="paragraph" w:customStyle="1" w:styleId="xl97">
    <w:name w:val="xl97"/>
    <w:basedOn w:val="Normalny"/>
    <w:uiPriority w:val="99"/>
    <w:rsid w:val="00B0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ny"/>
    <w:uiPriority w:val="99"/>
    <w:rsid w:val="00B073A4"/>
    <w:pPr>
      <w:pBdr>
        <w:left w:val="single" w:sz="4" w:space="0" w:color="000000"/>
        <w:bottom w:val="single" w:sz="4" w:space="0" w:color="000000"/>
      </w:pBdr>
      <w:shd w:val="clear" w:color="000000" w:fill="BFBFBF"/>
      <w:spacing w:before="100" w:beforeAutospacing="1" w:after="100" w:afterAutospacing="1"/>
      <w:jc w:val="center"/>
      <w:textAlignment w:val="top"/>
    </w:pPr>
  </w:style>
  <w:style w:type="paragraph" w:customStyle="1" w:styleId="xl99">
    <w:name w:val="xl99"/>
    <w:basedOn w:val="Normalny"/>
    <w:uiPriority w:val="99"/>
    <w:rsid w:val="00B073A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top"/>
    </w:pPr>
    <w:rPr>
      <w:b/>
      <w:bCs/>
    </w:rPr>
  </w:style>
  <w:style w:type="paragraph" w:customStyle="1" w:styleId="xl100">
    <w:name w:val="xl100"/>
    <w:basedOn w:val="Normalny"/>
    <w:uiPriority w:val="99"/>
    <w:rsid w:val="00B073A4"/>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jc w:val="center"/>
      <w:textAlignment w:val="top"/>
    </w:pPr>
  </w:style>
  <w:style w:type="paragraph" w:customStyle="1" w:styleId="xl101">
    <w:name w:val="xl101"/>
    <w:basedOn w:val="Normalny"/>
    <w:uiPriority w:val="99"/>
    <w:rsid w:val="00B073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b/>
      <w:bCs/>
    </w:rPr>
  </w:style>
  <w:style w:type="paragraph" w:customStyle="1" w:styleId="xl102">
    <w:name w:val="xl102"/>
    <w:basedOn w:val="Normalny"/>
    <w:uiPriority w:val="99"/>
    <w:rsid w:val="00B073A4"/>
    <w:pPr>
      <w:spacing w:before="100" w:beforeAutospacing="1" w:after="100" w:afterAutospacing="1"/>
      <w:jc w:val="center"/>
      <w:textAlignment w:val="top"/>
    </w:pPr>
  </w:style>
  <w:style w:type="paragraph" w:customStyle="1" w:styleId="xl103">
    <w:name w:val="xl103"/>
    <w:basedOn w:val="Normalny"/>
    <w:uiPriority w:val="99"/>
    <w:rsid w:val="00B073A4"/>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jc w:val="center"/>
      <w:textAlignment w:val="top"/>
    </w:pPr>
    <w:rPr>
      <w:b/>
      <w:bCs/>
    </w:rPr>
  </w:style>
  <w:style w:type="paragraph" w:customStyle="1" w:styleId="xl104">
    <w:name w:val="xl104"/>
    <w:basedOn w:val="Normalny"/>
    <w:uiPriority w:val="99"/>
    <w:rsid w:val="00B073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rPr>
  </w:style>
  <w:style w:type="paragraph" w:customStyle="1" w:styleId="xl105">
    <w:name w:val="xl105"/>
    <w:basedOn w:val="Normalny"/>
    <w:uiPriority w:val="99"/>
    <w:rsid w:val="00B073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rPr>
  </w:style>
  <w:style w:type="paragraph" w:customStyle="1" w:styleId="xl106">
    <w:name w:val="xl106"/>
    <w:basedOn w:val="Normalny"/>
    <w:uiPriority w:val="99"/>
    <w:rsid w:val="00B07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Normalny"/>
    <w:uiPriority w:val="99"/>
    <w:rsid w:val="00B073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color w:val="FF0000"/>
    </w:rPr>
  </w:style>
  <w:style w:type="paragraph" w:customStyle="1" w:styleId="xl108">
    <w:name w:val="xl108"/>
    <w:basedOn w:val="Normalny"/>
    <w:uiPriority w:val="99"/>
    <w:rsid w:val="00B073A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top"/>
    </w:pPr>
    <w:rPr>
      <w:color w:val="FF0000"/>
    </w:rPr>
  </w:style>
  <w:style w:type="paragraph" w:customStyle="1" w:styleId="xl109">
    <w:name w:val="xl109"/>
    <w:basedOn w:val="Normalny"/>
    <w:uiPriority w:val="99"/>
    <w:rsid w:val="00B073A4"/>
    <w:pPr>
      <w:spacing w:before="100" w:beforeAutospacing="1" w:after="100" w:afterAutospacing="1"/>
      <w:textAlignment w:val="top"/>
    </w:pPr>
  </w:style>
  <w:style w:type="paragraph" w:customStyle="1" w:styleId="xl110">
    <w:name w:val="xl110"/>
    <w:basedOn w:val="Normalny"/>
    <w:uiPriority w:val="99"/>
    <w:rsid w:val="00B073A4"/>
    <w:pPr>
      <w:pBdr>
        <w:top w:val="single" w:sz="8" w:space="0" w:color="auto"/>
        <w:left w:val="single" w:sz="8" w:space="0" w:color="auto"/>
        <w:bottom w:val="single" w:sz="8" w:space="0" w:color="auto"/>
      </w:pBdr>
      <w:shd w:val="clear" w:color="000000" w:fill="B8CCE4"/>
      <w:spacing w:before="100" w:beforeAutospacing="1" w:after="100" w:afterAutospacing="1"/>
      <w:jc w:val="center"/>
      <w:textAlignment w:val="top"/>
    </w:pPr>
    <w:rPr>
      <w:b/>
      <w:bCs/>
    </w:rPr>
  </w:style>
  <w:style w:type="paragraph" w:customStyle="1" w:styleId="xl111">
    <w:name w:val="xl111"/>
    <w:basedOn w:val="Normalny"/>
    <w:uiPriority w:val="99"/>
    <w:rsid w:val="00B073A4"/>
    <w:pPr>
      <w:pBdr>
        <w:top w:val="single" w:sz="8" w:space="0" w:color="auto"/>
        <w:bottom w:val="single" w:sz="8" w:space="0" w:color="auto"/>
      </w:pBdr>
      <w:shd w:val="clear" w:color="000000" w:fill="B8CCE4"/>
      <w:spacing w:before="100" w:beforeAutospacing="1" w:after="100" w:afterAutospacing="1"/>
      <w:jc w:val="center"/>
      <w:textAlignment w:val="top"/>
    </w:pPr>
  </w:style>
  <w:style w:type="paragraph" w:customStyle="1" w:styleId="xl112">
    <w:name w:val="xl112"/>
    <w:basedOn w:val="Normalny"/>
    <w:uiPriority w:val="99"/>
    <w:rsid w:val="00B073A4"/>
    <w:pPr>
      <w:pBdr>
        <w:top w:val="single" w:sz="4" w:space="0" w:color="000000"/>
        <w:left w:val="single" w:sz="4" w:space="0" w:color="000000"/>
      </w:pBdr>
      <w:shd w:val="clear" w:color="800080" w:fill="376091"/>
      <w:spacing w:before="100" w:beforeAutospacing="1" w:after="100" w:afterAutospacing="1"/>
      <w:jc w:val="center"/>
      <w:textAlignment w:val="center"/>
    </w:pPr>
    <w:rPr>
      <w:b/>
      <w:bCs/>
      <w:color w:val="FFFFFF"/>
    </w:rPr>
  </w:style>
  <w:style w:type="paragraph" w:customStyle="1" w:styleId="xl113">
    <w:name w:val="xl113"/>
    <w:basedOn w:val="Normalny"/>
    <w:uiPriority w:val="99"/>
    <w:rsid w:val="00B073A4"/>
    <w:pPr>
      <w:pBdr>
        <w:top w:val="single" w:sz="4" w:space="0" w:color="000000"/>
        <w:left w:val="single" w:sz="4" w:space="0" w:color="000000"/>
        <w:bottom w:val="single" w:sz="4" w:space="0" w:color="000000"/>
      </w:pBdr>
      <w:shd w:val="clear" w:color="000000" w:fill="C0C0C0"/>
      <w:spacing w:before="100" w:beforeAutospacing="1" w:after="100" w:afterAutospacing="1"/>
      <w:textAlignment w:val="top"/>
    </w:pPr>
    <w:rPr>
      <w:b/>
      <w:bCs/>
    </w:rPr>
  </w:style>
  <w:style w:type="paragraph" w:customStyle="1" w:styleId="xl114">
    <w:name w:val="xl114"/>
    <w:basedOn w:val="Normalny"/>
    <w:uiPriority w:val="99"/>
    <w:rsid w:val="00B073A4"/>
    <w:pPr>
      <w:pBdr>
        <w:top w:val="single" w:sz="4" w:space="0" w:color="000000"/>
        <w:left w:val="single" w:sz="4" w:space="0" w:color="000000"/>
        <w:bottom w:val="single" w:sz="4" w:space="0" w:color="000000"/>
      </w:pBdr>
      <w:spacing w:before="100" w:beforeAutospacing="1" w:after="100" w:afterAutospacing="1"/>
      <w:textAlignment w:val="top"/>
    </w:pPr>
  </w:style>
  <w:style w:type="paragraph" w:customStyle="1" w:styleId="xl115">
    <w:name w:val="xl115"/>
    <w:basedOn w:val="Normalny"/>
    <w:uiPriority w:val="99"/>
    <w:rsid w:val="00B073A4"/>
    <w:pPr>
      <w:pBdr>
        <w:top w:val="single" w:sz="4" w:space="0" w:color="000000"/>
        <w:left w:val="single" w:sz="4" w:space="0" w:color="000000"/>
        <w:bottom w:val="single" w:sz="4" w:space="0" w:color="000000"/>
      </w:pBdr>
      <w:shd w:val="clear" w:color="000000" w:fill="C0C0C0"/>
      <w:spacing w:before="100" w:beforeAutospacing="1" w:after="100" w:afterAutospacing="1"/>
      <w:textAlignment w:val="top"/>
    </w:pPr>
    <w:rPr>
      <w:b/>
      <w:bCs/>
    </w:rPr>
  </w:style>
  <w:style w:type="paragraph" w:customStyle="1" w:styleId="xl116">
    <w:name w:val="xl116"/>
    <w:basedOn w:val="Normalny"/>
    <w:uiPriority w:val="99"/>
    <w:rsid w:val="00B073A4"/>
    <w:pPr>
      <w:pBdr>
        <w:top w:val="single" w:sz="4" w:space="0" w:color="000000"/>
        <w:left w:val="single" w:sz="4" w:space="0" w:color="000000"/>
        <w:bottom w:val="single" w:sz="4" w:space="0" w:color="000000"/>
      </w:pBdr>
      <w:spacing w:before="100" w:beforeAutospacing="1" w:after="100" w:afterAutospacing="1"/>
      <w:textAlignment w:val="top"/>
    </w:pPr>
  </w:style>
  <w:style w:type="paragraph" w:customStyle="1" w:styleId="xl117">
    <w:name w:val="xl117"/>
    <w:basedOn w:val="Normalny"/>
    <w:uiPriority w:val="99"/>
    <w:rsid w:val="00B073A4"/>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8">
    <w:name w:val="xl118"/>
    <w:basedOn w:val="Normalny"/>
    <w:uiPriority w:val="99"/>
    <w:rsid w:val="00B073A4"/>
    <w:pPr>
      <w:pBdr>
        <w:top w:val="single" w:sz="4" w:space="0" w:color="000000"/>
        <w:left w:val="single" w:sz="4" w:space="0" w:color="000000"/>
        <w:bottom w:val="single" w:sz="4" w:space="0" w:color="000000"/>
      </w:pBdr>
      <w:shd w:val="clear" w:color="000000" w:fill="BFBFBF"/>
      <w:spacing w:before="100" w:beforeAutospacing="1" w:after="100" w:afterAutospacing="1"/>
      <w:textAlignment w:val="top"/>
    </w:pPr>
    <w:rPr>
      <w:b/>
      <w:bCs/>
    </w:rPr>
  </w:style>
  <w:style w:type="paragraph" w:customStyle="1" w:styleId="xl119">
    <w:name w:val="xl119"/>
    <w:basedOn w:val="Normalny"/>
    <w:uiPriority w:val="99"/>
    <w:rsid w:val="00B073A4"/>
    <w:pPr>
      <w:pBdr>
        <w:top w:val="single" w:sz="4" w:space="0" w:color="auto"/>
        <w:left w:val="single" w:sz="4" w:space="0" w:color="auto"/>
        <w:bottom w:val="single" w:sz="4" w:space="0" w:color="auto"/>
      </w:pBdr>
      <w:shd w:val="clear" w:color="000000" w:fill="C0C0C0"/>
      <w:spacing w:before="100" w:beforeAutospacing="1" w:after="100" w:afterAutospacing="1"/>
      <w:textAlignment w:val="top"/>
    </w:pPr>
    <w:rPr>
      <w:b/>
      <w:bCs/>
    </w:rPr>
  </w:style>
  <w:style w:type="paragraph" w:customStyle="1" w:styleId="xl120">
    <w:name w:val="xl120"/>
    <w:basedOn w:val="Normalny"/>
    <w:uiPriority w:val="99"/>
    <w:rsid w:val="00B073A4"/>
    <w:pPr>
      <w:pBdr>
        <w:left w:val="single" w:sz="4" w:space="0" w:color="auto"/>
        <w:bottom w:val="single" w:sz="4" w:space="0" w:color="auto"/>
      </w:pBdr>
      <w:spacing w:before="100" w:beforeAutospacing="1" w:after="100" w:afterAutospacing="1"/>
      <w:textAlignment w:val="top"/>
    </w:pPr>
  </w:style>
  <w:style w:type="paragraph" w:customStyle="1" w:styleId="xl121">
    <w:name w:val="xl121"/>
    <w:basedOn w:val="Normalny"/>
    <w:uiPriority w:val="99"/>
    <w:rsid w:val="00B073A4"/>
    <w:pPr>
      <w:pBdr>
        <w:left w:val="single" w:sz="4" w:space="0" w:color="000000"/>
        <w:bottom w:val="single" w:sz="4" w:space="0" w:color="000000"/>
      </w:pBdr>
      <w:spacing w:before="100" w:beforeAutospacing="1" w:after="100" w:afterAutospacing="1"/>
      <w:textAlignment w:val="top"/>
    </w:pPr>
  </w:style>
  <w:style w:type="paragraph" w:customStyle="1" w:styleId="xl122">
    <w:name w:val="xl122"/>
    <w:basedOn w:val="Normalny"/>
    <w:uiPriority w:val="99"/>
    <w:rsid w:val="00B073A4"/>
    <w:pPr>
      <w:pBdr>
        <w:top w:val="single" w:sz="4" w:space="0" w:color="000000"/>
        <w:left w:val="single" w:sz="4" w:space="0" w:color="000000"/>
        <w:bottom w:val="single" w:sz="4" w:space="0" w:color="000000"/>
      </w:pBdr>
      <w:shd w:val="clear" w:color="000000" w:fill="C0C0C0"/>
      <w:spacing w:before="100" w:beforeAutospacing="1" w:after="100" w:afterAutospacing="1"/>
      <w:textAlignment w:val="top"/>
    </w:pPr>
    <w:rPr>
      <w:b/>
      <w:bCs/>
    </w:rPr>
  </w:style>
  <w:style w:type="paragraph" w:customStyle="1" w:styleId="xl123">
    <w:name w:val="xl123"/>
    <w:basedOn w:val="Normalny"/>
    <w:uiPriority w:val="99"/>
    <w:rsid w:val="00B073A4"/>
    <w:pPr>
      <w:pBdr>
        <w:top w:val="single" w:sz="4" w:space="0" w:color="000000"/>
        <w:left w:val="single" w:sz="4" w:space="0" w:color="000000"/>
        <w:bottom w:val="single" w:sz="4" w:space="0" w:color="000000"/>
      </w:pBdr>
      <w:spacing w:before="100" w:beforeAutospacing="1" w:after="100" w:afterAutospacing="1"/>
      <w:textAlignment w:val="top"/>
    </w:pPr>
    <w:rPr>
      <w:color w:val="000000"/>
    </w:rPr>
  </w:style>
  <w:style w:type="paragraph" w:customStyle="1" w:styleId="xl124">
    <w:name w:val="xl124"/>
    <w:basedOn w:val="Normalny"/>
    <w:uiPriority w:val="99"/>
    <w:rsid w:val="00B073A4"/>
    <w:pPr>
      <w:pBdr>
        <w:top w:val="single" w:sz="4" w:space="0" w:color="000000"/>
        <w:left w:val="single" w:sz="4" w:space="0" w:color="000000"/>
        <w:bottom w:val="single" w:sz="4" w:space="0" w:color="000000"/>
      </w:pBdr>
      <w:spacing w:before="100" w:beforeAutospacing="1" w:after="100" w:afterAutospacing="1"/>
    </w:pPr>
  </w:style>
  <w:style w:type="paragraph" w:customStyle="1" w:styleId="xl125">
    <w:name w:val="xl125"/>
    <w:basedOn w:val="Normalny"/>
    <w:uiPriority w:val="99"/>
    <w:rsid w:val="00B073A4"/>
    <w:pPr>
      <w:pBdr>
        <w:top w:val="single" w:sz="4" w:space="0" w:color="000000"/>
        <w:left w:val="single" w:sz="4" w:space="0" w:color="000000"/>
      </w:pBdr>
      <w:shd w:val="clear" w:color="000000" w:fill="C0C0C0"/>
      <w:spacing w:before="100" w:beforeAutospacing="1" w:after="100" w:afterAutospacing="1"/>
      <w:textAlignment w:val="top"/>
    </w:pPr>
    <w:rPr>
      <w:b/>
      <w:bCs/>
    </w:rPr>
  </w:style>
  <w:style w:type="paragraph" w:customStyle="1" w:styleId="xl126">
    <w:name w:val="xl126"/>
    <w:basedOn w:val="Normalny"/>
    <w:uiPriority w:val="99"/>
    <w:rsid w:val="00B073A4"/>
    <w:pPr>
      <w:pBdr>
        <w:top w:val="single" w:sz="4" w:space="0" w:color="auto"/>
        <w:left w:val="single" w:sz="4" w:space="0" w:color="auto"/>
        <w:bottom w:val="single" w:sz="4" w:space="0" w:color="auto"/>
      </w:pBdr>
      <w:spacing w:before="100" w:beforeAutospacing="1" w:after="100" w:afterAutospacing="1"/>
    </w:pPr>
  </w:style>
  <w:style w:type="paragraph" w:customStyle="1" w:styleId="xl127">
    <w:name w:val="xl127"/>
    <w:basedOn w:val="Normalny"/>
    <w:uiPriority w:val="99"/>
    <w:rsid w:val="00B073A4"/>
    <w:pPr>
      <w:pBdr>
        <w:top w:val="single" w:sz="4" w:space="0" w:color="000000"/>
        <w:left w:val="single" w:sz="4" w:space="0" w:color="000000"/>
      </w:pBdr>
      <w:spacing w:before="100" w:beforeAutospacing="1" w:after="100" w:afterAutospacing="1"/>
      <w:textAlignment w:val="top"/>
    </w:pPr>
  </w:style>
  <w:style w:type="paragraph" w:customStyle="1" w:styleId="xl128">
    <w:name w:val="xl128"/>
    <w:basedOn w:val="Normalny"/>
    <w:uiPriority w:val="99"/>
    <w:rsid w:val="00B073A4"/>
    <w:pPr>
      <w:pBdr>
        <w:left w:val="single" w:sz="4" w:space="0" w:color="000000"/>
        <w:bottom w:val="single" w:sz="4" w:space="0" w:color="000000"/>
      </w:pBdr>
      <w:shd w:val="clear" w:color="000000" w:fill="C0C0C0"/>
      <w:spacing w:before="100" w:beforeAutospacing="1" w:after="100" w:afterAutospacing="1"/>
      <w:textAlignment w:val="top"/>
    </w:pPr>
    <w:rPr>
      <w:b/>
      <w:bCs/>
    </w:rPr>
  </w:style>
  <w:style w:type="paragraph" w:customStyle="1" w:styleId="xl129">
    <w:name w:val="xl129"/>
    <w:basedOn w:val="Normalny"/>
    <w:uiPriority w:val="99"/>
    <w:rsid w:val="00B073A4"/>
    <w:pPr>
      <w:pBdr>
        <w:top w:val="single" w:sz="4" w:space="0" w:color="000000"/>
        <w:left w:val="single" w:sz="4" w:space="0" w:color="000000"/>
        <w:bottom w:val="single" w:sz="4" w:space="0" w:color="000000"/>
      </w:pBdr>
      <w:shd w:val="clear" w:color="000000" w:fill="F2F2F2"/>
      <w:spacing w:before="100" w:beforeAutospacing="1" w:after="100" w:afterAutospacing="1"/>
      <w:textAlignment w:val="top"/>
    </w:pPr>
    <w:rPr>
      <w:b/>
      <w:bCs/>
    </w:rPr>
  </w:style>
  <w:style w:type="paragraph" w:customStyle="1" w:styleId="xl130">
    <w:name w:val="xl130"/>
    <w:basedOn w:val="Normalny"/>
    <w:uiPriority w:val="99"/>
    <w:rsid w:val="00B073A4"/>
    <w:pPr>
      <w:pBdr>
        <w:top w:val="single" w:sz="4" w:space="0" w:color="auto"/>
        <w:left w:val="single" w:sz="4" w:space="0" w:color="auto"/>
      </w:pBdr>
      <w:spacing w:before="100" w:beforeAutospacing="1" w:after="100" w:afterAutospacing="1"/>
    </w:pPr>
  </w:style>
  <w:style w:type="paragraph" w:customStyle="1" w:styleId="xl131">
    <w:name w:val="xl131"/>
    <w:basedOn w:val="Normalny"/>
    <w:uiPriority w:val="99"/>
    <w:rsid w:val="00B073A4"/>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b/>
      <w:bCs/>
    </w:rPr>
  </w:style>
  <w:style w:type="paragraph" w:customStyle="1" w:styleId="xl132">
    <w:name w:val="xl132"/>
    <w:basedOn w:val="Normalny"/>
    <w:uiPriority w:val="99"/>
    <w:rsid w:val="00B073A4"/>
    <w:pPr>
      <w:pBdr>
        <w:top w:val="single" w:sz="4" w:space="0" w:color="000000"/>
        <w:left w:val="single" w:sz="4" w:space="0" w:color="000000"/>
        <w:bottom w:val="single" w:sz="4" w:space="0" w:color="000000"/>
      </w:pBdr>
      <w:spacing w:before="100" w:beforeAutospacing="1" w:after="100" w:afterAutospacing="1"/>
      <w:textAlignment w:val="top"/>
    </w:pPr>
  </w:style>
  <w:style w:type="paragraph" w:customStyle="1" w:styleId="xl133">
    <w:name w:val="xl133"/>
    <w:basedOn w:val="Normalny"/>
    <w:uiPriority w:val="99"/>
    <w:rsid w:val="00B073A4"/>
    <w:pPr>
      <w:pBdr>
        <w:top w:val="single" w:sz="4" w:space="0" w:color="000000"/>
        <w:left w:val="single" w:sz="4" w:space="0" w:color="000000"/>
      </w:pBdr>
      <w:spacing w:before="100" w:beforeAutospacing="1" w:after="100" w:afterAutospacing="1"/>
      <w:textAlignment w:val="top"/>
    </w:pPr>
  </w:style>
  <w:style w:type="paragraph" w:customStyle="1" w:styleId="xl134">
    <w:name w:val="xl134"/>
    <w:basedOn w:val="Normalny"/>
    <w:uiPriority w:val="99"/>
    <w:rsid w:val="00B073A4"/>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Normalny"/>
    <w:uiPriority w:val="99"/>
    <w:rsid w:val="00B073A4"/>
    <w:pPr>
      <w:pBdr>
        <w:top w:val="single" w:sz="4" w:space="0" w:color="000000"/>
        <w:left w:val="single" w:sz="4" w:space="0" w:color="000000"/>
        <w:bottom w:val="single" w:sz="4" w:space="0" w:color="000000"/>
      </w:pBdr>
      <w:spacing w:before="100" w:beforeAutospacing="1" w:after="100" w:afterAutospacing="1"/>
      <w:textAlignment w:val="top"/>
    </w:pPr>
  </w:style>
  <w:style w:type="paragraph" w:customStyle="1" w:styleId="xl136">
    <w:name w:val="xl136"/>
    <w:basedOn w:val="Normalny"/>
    <w:uiPriority w:val="99"/>
    <w:rsid w:val="00B073A4"/>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7">
    <w:name w:val="xl137"/>
    <w:basedOn w:val="Normalny"/>
    <w:uiPriority w:val="99"/>
    <w:rsid w:val="00B073A4"/>
    <w:pPr>
      <w:pBdr>
        <w:left w:val="single" w:sz="4" w:space="0" w:color="000000"/>
        <w:bottom w:val="single" w:sz="4" w:space="0" w:color="000000"/>
      </w:pBdr>
      <w:spacing w:before="100" w:beforeAutospacing="1" w:after="100" w:afterAutospacing="1"/>
      <w:textAlignment w:val="top"/>
    </w:pPr>
  </w:style>
  <w:style w:type="paragraph" w:customStyle="1" w:styleId="xl138">
    <w:name w:val="xl138"/>
    <w:basedOn w:val="Normalny"/>
    <w:uiPriority w:val="99"/>
    <w:rsid w:val="00B073A4"/>
    <w:pPr>
      <w:pBdr>
        <w:top w:val="single" w:sz="4" w:space="0" w:color="auto"/>
        <w:left w:val="single" w:sz="4" w:space="0" w:color="auto"/>
        <w:bottom w:val="single" w:sz="4" w:space="0" w:color="auto"/>
        <w:right w:val="single" w:sz="4" w:space="0" w:color="auto"/>
      </w:pBdr>
      <w:shd w:val="clear" w:color="800080" w:fill="376091"/>
      <w:spacing w:before="100" w:beforeAutospacing="1" w:after="100" w:afterAutospacing="1"/>
      <w:jc w:val="center"/>
      <w:textAlignment w:val="center"/>
    </w:pPr>
    <w:rPr>
      <w:b/>
      <w:bCs/>
      <w:color w:val="FFFFFF"/>
    </w:rPr>
  </w:style>
  <w:style w:type="paragraph" w:customStyle="1" w:styleId="xl139">
    <w:name w:val="xl139"/>
    <w:basedOn w:val="Normalny"/>
    <w:uiPriority w:val="99"/>
    <w:rsid w:val="00B073A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style>
  <w:style w:type="paragraph" w:customStyle="1" w:styleId="xl140">
    <w:name w:val="xl140"/>
    <w:basedOn w:val="Normalny"/>
    <w:uiPriority w:val="99"/>
    <w:rsid w:val="00B073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b/>
      <w:bCs/>
    </w:rPr>
  </w:style>
  <w:style w:type="paragraph" w:customStyle="1" w:styleId="xl141">
    <w:name w:val="xl141"/>
    <w:basedOn w:val="Normalny"/>
    <w:uiPriority w:val="99"/>
    <w:rsid w:val="00B0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Normalny"/>
    <w:uiPriority w:val="99"/>
    <w:rsid w:val="00B073A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rPr>
  </w:style>
  <w:style w:type="paragraph" w:customStyle="1" w:styleId="xl143">
    <w:name w:val="xl143"/>
    <w:basedOn w:val="Normalny"/>
    <w:uiPriority w:val="99"/>
    <w:rsid w:val="00B0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Normalny"/>
    <w:uiPriority w:val="99"/>
    <w:rsid w:val="00B073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b/>
      <w:bCs/>
    </w:rPr>
  </w:style>
  <w:style w:type="paragraph" w:customStyle="1" w:styleId="xl145">
    <w:name w:val="xl145"/>
    <w:basedOn w:val="Normalny"/>
    <w:uiPriority w:val="99"/>
    <w:rsid w:val="00B0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46">
    <w:name w:val="xl146"/>
    <w:basedOn w:val="Normalny"/>
    <w:uiPriority w:val="99"/>
    <w:rsid w:val="00B0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Spistreci4">
    <w:name w:val="toc 4"/>
    <w:basedOn w:val="Normalny"/>
    <w:next w:val="Normalny"/>
    <w:autoRedefine/>
    <w:uiPriority w:val="99"/>
    <w:semiHidden/>
    <w:rsid w:val="00B073A4"/>
    <w:pPr>
      <w:spacing w:after="100" w:line="276" w:lineRule="auto"/>
      <w:ind w:left="660"/>
    </w:pPr>
    <w:rPr>
      <w:rFonts w:ascii="Calibri" w:eastAsia="MS ??" w:hAnsi="Calibri" w:cs="Calibri"/>
      <w:sz w:val="22"/>
      <w:szCs w:val="22"/>
    </w:rPr>
  </w:style>
  <w:style w:type="paragraph" w:styleId="Spistreci5">
    <w:name w:val="toc 5"/>
    <w:basedOn w:val="Normalny"/>
    <w:next w:val="Normalny"/>
    <w:autoRedefine/>
    <w:uiPriority w:val="99"/>
    <w:semiHidden/>
    <w:rsid w:val="00B073A4"/>
    <w:pPr>
      <w:spacing w:after="100" w:line="276" w:lineRule="auto"/>
      <w:ind w:left="880"/>
    </w:pPr>
    <w:rPr>
      <w:rFonts w:ascii="Calibri" w:eastAsia="MS ??" w:hAnsi="Calibri" w:cs="Calibri"/>
      <w:sz w:val="22"/>
      <w:szCs w:val="22"/>
    </w:rPr>
  </w:style>
  <w:style w:type="paragraph" w:styleId="Spistreci6">
    <w:name w:val="toc 6"/>
    <w:basedOn w:val="Normalny"/>
    <w:next w:val="Normalny"/>
    <w:autoRedefine/>
    <w:uiPriority w:val="99"/>
    <w:semiHidden/>
    <w:rsid w:val="00B073A4"/>
    <w:pPr>
      <w:spacing w:after="100" w:line="276" w:lineRule="auto"/>
      <w:ind w:left="1100"/>
    </w:pPr>
    <w:rPr>
      <w:rFonts w:ascii="Calibri" w:eastAsia="MS ??" w:hAnsi="Calibri" w:cs="Calibri"/>
      <w:sz w:val="22"/>
      <w:szCs w:val="22"/>
    </w:rPr>
  </w:style>
  <w:style w:type="paragraph" w:styleId="Spistreci7">
    <w:name w:val="toc 7"/>
    <w:basedOn w:val="Normalny"/>
    <w:next w:val="Normalny"/>
    <w:autoRedefine/>
    <w:uiPriority w:val="99"/>
    <w:semiHidden/>
    <w:rsid w:val="00B073A4"/>
    <w:pPr>
      <w:spacing w:after="100" w:line="276" w:lineRule="auto"/>
      <w:ind w:left="1320"/>
    </w:pPr>
    <w:rPr>
      <w:rFonts w:ascii="Calibri" w:eastAsia="MS ??" w:hAnsi="Calibri" w:cs="Calibri"/>
      <w:sz w:val="22"/>
      <w:szCs w:val="22"/>
    </w:rPr>
  </w:style>
  <w:style w:type="paragraph" w:styleId="Spistreci8">
    <w:name w:val="toc 8"/>
    <w:basedOn w:val="Normalny"/>
    <w:next w:val="Normalny"/>
    <w:autoRedefine/>
    <w:uiPriority w:val="99"/>
    <w:semiHidden/>
    <w:rsid w:val="00B073A4"/>
    <w:pPr>
      <w:spacing w:after="100" w:line="276" w:lineRule="auto"/>
      <w:ind w:left="1540"/>
    </w:pPr>
    <w:rPr>
      <w:rFonts w:ascii="Calibri" w:eastAsia="MS ??" w:hAnsi="Calibri" w:cs="Calibri"/>
      <w:sz w:val="22"/>
      <w:szCs w:val="22"/>
    </w:rPr>
  </w:style>
  <w:style w:type="paragraph" w:styleId="Spistreci9">
    <w:name w:val="toc 9"/>
    <w:basedOn w:val="Normalny"/>
    <w:next w:val="Normalny"/>
    <w:autoRedefine/>
    <w:uiPriority w:val="99"/>
    <w:semiHidden/>
    <w:rsid w:val="00B073A4"/>
    <w:pPr>
      <w:spacing w:after="100" w:line="276" w:lineRule="auto"/>
      <w:ind w:left="1760"/>
    </w:pPr>
    <w:rPr>
      <w:rFonts w:ascii="Calibri" w:eastAsia="MS ??" w:hAnsi="Calibri" w:cs="Calibri"/>
      <w:sz w:val="22"/>
      <w:szCs w:val="22"/>
    </w:rPr>
  </w:style>
  <w:style w:type="paragraph" w:customStyle="1" w:styleId="Akapitzlist1">
    <w:name w:val="Akapit z listą1"/>
    <w:basedOn w:val="Normalny"/>
    <w:uiPriority w:val="99"/>
    <w:rsid w:val="00B073A4"/>
    <w:pPr>
      <w:widowControl w:val="0"/>
      <w:suppressAutoHyphens/>
      <w:ind w:left="720"/>
    </w:pPr>
    <w:rPr>
      <w:rFonts w:ascii="Liberation Serif" w:eastAsia="WenQuanYi Micro Hei" w:hAnsi="Liberation Serif" w:cs="Liberation Serif"/>
      <w:kern w:val="1"/>
      <w:lang w:eastAsia="zh-CN"/>
    </w:rPr>
  </w:style>
  <w:style w:type="character" w:customStyle="1" w:styleId="apple-converted-space">
    <w:name w:val="apple-converted-space"/>
    <w:basedOn w:val="Domylnaczcionkaakapitu"/>
    <w:uiPriority w:val="99"/>
    <w:rsid w:val="00B073A4"/>
    <w:rPr>
      <w:rFonts w:cs="Times New Roman"/>
    </w:rPr>
  </w:style>
  <w:style w:type="paragraph" w:styleId="Poprawka">
    <w:name w:val="Revision"/>
    <w:hidden/>
    <w:uiPriority w:val="99"/>
    <w:semiHidden/>
    <w:rsid w:val="00E80BD0"/>
    <w:rPr>
      <w:sz w:val="24"/>
      <w:szCs w:val="24"/>
    </w:rPr>
  </w:style>
  <w:style w:type="numbering" w:customStyle="1" w:styleId="mind">
    <w:name w:val="mind"/>
    <w:rsid w:val="0023507C"/>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6480A"/>
    <w:rPr>
      <w:sz w:val="24"/>
      <w:szCs w:val="24"/>
    </w:rPr>
  </w:style>
  <w:style w:type="paragraph" w:styleId="Nagwek1">
    <w:name w:val="heading 1"/>
    <w:basedOn w:val="Normalny"/>
    <w:next w:val="Normalny"/>
    <w:link w:val="Nagwek1Znak"/>
    <w:uiPriority w:val="99"/>
    <w:qFormat/>
    <w:rsid w:val="006748FA"/>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4A612B"/>
    <w:pPr>
      <w:keepNext/>
      <w:spacing w:before="240" w:after="60"/>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B073A4"/>
    <w:pPr>
      <w:keepNext/>
      <w:keepLines/>
      <w:spacing w:before="200"/>
      <w:outlineLvl w:val="2"/>
    </w:pPr>
    <w:rPr>
      <w:rFonts w:ascii="Cambria" w:eastAsia="MS ????" w:hAnsi="Cambria" w:cs="Cambria"/>
      <w:b/>
      <w:bCs/>
      <w:color w:val="4F81BD"/>
    </w:rPr>
  </w:style>
  <w:style w:type="paragraph" w:styleId="Nagwek4">
    <w:name w:val="heading 4"/>
    <w:basedOn w:val="Normalny"/>
    <w:next w:val="Normalny"/>
    <w:link w:val="Nagwek4Znak"/>
    <w:uiPriority w:val="99"/>
    <w:qFormat/>
    <w:rsid w:val="00B073A4"/>
    <w:pPr>
      <w:keepNext/>
      <w:keepLines/>
      <w:spacing w:before="200"/>
      <w:outlineLvl w:val="3"/>
    </w:pPr>
    <w:rPr>
      <w:rFonts w:ascii="Cambria" w:eastAsia="MS ????" w:hAnsi="Cambria" w:cs="Cambria"/>
      <w:b/>
      <w:bCs/>
      <w:i/>
      <w:iCs/>
      <w:color w:val="4F81BD"/>
    </w:rPr>
  </w:style>
  <w:style w:type="paragraph" w:styleId="Nagwek5">
    <w:name w:val="heading 5"/>
    <w:basedOn w:val="Normalny"/>
    <w:next w:val="Normalny"/>
    <w:link w:val="Nagwek5Znak"/>
    <w:uiPriority w:val="99"/>
    <w:qFormat/>
    <w:rsid w:val="004A612B"/>
    <w:pPr>
      <w:spacing w:before="240" w:after="60"/>
      <w:outlineLvl w:val="4"/>
    </w:pPr>
    <w:rPr>
      <w:b/>
      <w:bCs/>
      <w:i/>
      <w:iCs/>
      <w:sz w:val="26"/>
      <w:szCs w:val="26"/>
    </w:rPr>
  </w:style>
  <w:style w:type="paragraph" w:styleId="Nagwek6">
    <w:name w:val="heading 6"/>
    <w:basedOn w:val="Normalny"/>
    <w:next w:val="Normalny"/>
    <w:link w:val="Nagwek6Znak"/>
    <w:uiPriority w:val="99"/>
    <w:qFormat/>
    <w:rsid w:val="00B073A4"/>
    <w:pPr>
      <w:spacing w:before="240" w:after="60"/>
      <w:ind w:left="1152" w:hanging="1152"/>
      <w:outlineLvl w:val="5"/>
    </w:pPr>
    <w:rPr>
      <w:rFonts w:ascii="Calibri" w:eastAsia="MS ??" w:hAnsi="Calibri" w:cs="Calibri"/>
      <w:b/>
      <w:bCs/>
      <w:sz w:val="22"/>
      <w:szCs w:val="22"/>
      <w:lang w:val="en-US" w:eastAsia="en-US"/>
    </w:rPr>
  </w:style>
  <w:style w:type="paragraph" w:styleId="Nagwek7">
    <w:name w:val="heading 7"/>
    <w:basedOn w:val="Normalny"/>
    <w:next w:val="Normalny"/>
    <w:link w:val="Nagwek7Znak"/>
    <w:uiPriority w:val="99"/>
    <w:qFormat/>
    <w:rsid w:val="00B073A4"/>
    <w:pPr>
      <w:spacing w:before="240" w:after="60"/>
      <w:ind w:left="1296" w:hanging="1296"/>
      <w:outlineLvl w:val="6"/>
    </w:pPr>
    <w:rPr>
      <w:rFonts w:ascii="Calibri" w:eastAsia="MS ??" w:hAnsi="Calibri" w:cs="Calibri"/>
      <w:lang w:val="en-US" w:eastAsia="en-US"/>
    </w:rPr>
  </w:style>
  <w:style w:type="paragraph" w:styleId="Nagwek8">
    <w:name w:val="heading 8"/>
    <w:basedOn w:val="Normalny"/>
    <w:next w:val="Normalny"/>
    <w:link w:val="Nagwek8Znak"/>
    <w:uiPriority w:val="99"/>
    <w:qFormat/>
    <w:rsid w:val="009454E1"/>
    <w:pPr>
      <w:spacing w:before="240" w:after="60"/>
      <w:outlineLvl w:val="7"/>
    </w:pPr>
    <w:rPr>
      <w:rFonts w:ascii="Calibri" w:hAnsi="Calibri" w:cs="Calibri"/>
      <w:i/>
      <w:iCs/>
    </w:rPr>
  </w:style>
  <w:style w:type="paragraph" w:styleId="Nagwek9">
    <w:name w:val="heading 9"/>
    <w:basedOn w:val="Normalny"/>
    <w:next w:val="Normalny"/>
    <w:link w:val="Nagwek9Znak"/>
    <w:uiPriority w:val="99"/>
    <w:qFormat/>
    <w:rsid w:val="00B073A4"/>
    <w:pPr>
      <w:spacing w:before="240" w:after="60"/>
      <w:ind w:left="1584" w:hanging="1584"/>
      <w:outlineLvl w:val="8"/>
    </w:pPr>
    <w:rPr>
      <w:rFonts w:ascii="Cambria" w:eastAsia="MS ????" w:hAnsi="Cambria" w:cs="Cambria"/>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748FA"/>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4A612B"/>
    <w:rPr>
      <w:rFonts w:ascii="Cambria" w:hAnsi="Cambria" w:cs="Cambria"/>
      <w:b/>
      <w:bCs/>
      <w:i/>
      <w:iCs/>
      <w:sz w:val="28"/>
      <w:szCs w:val="28"/>
    </w:rPr>
  </w:style>
  <w:style w:type="character" w:customStyle="1" w:styleId="Nagwek3Znak">
    <w:name w:val="Nagłówek 3 Znak"/>
    <w:basedOn w:val="Domylnaczcionkaakapitu"/>
    <w:link w:val="Nagwek3"/>
    <w:uiPriority w:val="99"/>
    <w:locked/>
    <w:rsid w:val="00B073A4"/>
    <w:rPr>
      <w:rFonts w:ascii="Cambria" w:eastAsia="MS ????" w:hAnsi="Cambria" w:cs="Cambria"/>
      <w:b/>
      <w:bCs/>
      <w:color w:val="4F81BD"/>
      <w:sz w:val="24"/>
      <w:szCs w:val="24"/>
    </w:rPr>
  </w:style>
  <w:style w:type="character" w:customStyle="1" w:styleId="Nagwek4Znak">
    <w:name w:val="Nagłówek 4 Znak"/>
    <w:basedOn w:val="Domylnaczcionkaakapitu"/>
    <w:link w:val="Nagwek4"/>
    <w:uiPriority w:val="99"/>
    <w:locked/>
    <w:rsid w:val="00B073A4"/>
    <w:rPr>
      <w:rFonts w:ascii="Cambria" w:eastAsia="MS ????" w:hAnsi="Cambria" w:cs="Cambria"/>
      <w:b/>
      <w:bCs/>
      <w:i/>
      <w:iCs/>
      <w:color w:val="4F81BD"/>
      <w:sz w:val="24"/>
      <w:szCs w:val="24"/>
    </w:rPr>
  </w:style>
  <w:style w:type="character" w:customStyle="1" w:styleId="Nagwek5Znak">
    <w:name w:val="Nagłówek 5 Znak"/>
    <w:basedOn w:val="Domylnaczcionkaakapitu"/>
    <w:link w:val="Nagwek5"/>
    <w:uiPriority w:val="99"/>
    <w:locked/>
    <w:rsid w:val="004A612B"/>
    <w:rPr>
      <w:rFonts w:cs="Times New Roman"/>
      <w:b/>
      <w:bCs/>
      <w:i/>
      <w:iCs/>
      <w:sz w:val="26"/>
      <w:szCs w:val="26"/>
    </w:rPr>
  </w:style>
  <w:style w:type="character" w:customStyle="1" w:styleId="Nagwek6Znak">
    <w:name w:val="Nagłówek 6 Znak"/>
    <w:basedOn w:val="Domylnaczcionkaakapitu"/>
    <w:link w:val="Nagwek6"/>
    <w:uiPriority w:val="99"/>
    <w:semiHidden/>
    <w:locked/>
    <w:rsid w:val="00B073A4"/>
    <w:rPr>
      <w:rFonts w:ascii="Calibri" w:eastAsia="MS ??" w:hAnsi="Calibri" w:cs="Calibri"/>
      <w:b/>
      <w:bCs/>
      <w:sz w:val="22"/>
      <w:szCs w:val="22"/>
      <w:lang w:val="en-US" w:eastAsia="en-US"/>
    </w:rPr>
  </w:style>
  <w:style w:type="character" w:customStyle="1" w:styleId="Nagwek7Znak">
    <w:name w:val="Nagłówek 7 Znak"/>
    <w:basedOn w:val="Domylnaczcionkaakapitu"/>
    <w:link w:val="Nagwek7"/>
    <w:uiPriority w:val="99"/>
    <w:semiHidden/>
    <w:locked/>
    <w:rsid w:val="00B073A4"/>
    <w:rPr>
      <w:rFonts w:ascii="Calibri" w:eastAsia="MS ??" w:hAnsi="Calibri" w:cs="Calibri"/>
      <w:sz w:val="24"/>
      <w:szCs w:val="24"/>
      <w:lang w:val="en-US" w:eastAsia="en-US"/>
    </w:rPr>
  </w:style>
  <w:style w:type="character" w:customStyle="1" w:styleId="Nagwek8Znak">
    <w:name w:val="Nagłówek 8 Znak"/>
    <w:basedOn w:val="Domylnaczcionkaakapitu"/>
    <w:link w:val="Nagwek8"/>
    <w:uiPriority w:val="99"/>
    <w:locked/>
    <w:rsid w:val="009454E1"/>
    <w:rPr>
      <w:rFonts w:ascii="Calibri" w:hAnsi="Calibri" w:cs="Calibri"/>
      <w:i/>
      <w:iCs/>
      <w:sz w:val="24"/>
      <w:szCs w:val="24"/>
    </w:rPr>
  </w:style>
  <w:style w:type="character" w:customStyle="1" w:styleId="Nagwek9Znak">
    <w:name w:val="Nagłówek 9 Znak"/>
    <w:basedOn w:val="Domylnaczcionkaakapitu"/>
    <w:link w:val="Nagwek9"/>
    <w:uiPriority w:val="99"/>
    <w:semiHidden/>
    <w:locked/>
    <w:rsid w:val="00B073A4"/>
    <w:rPr>
      <w:rFonts w:ascii="Cambria" w:eastAsia="MS ????" w:hAnsi="Cambria" w:cs="Cambria"/>
      <w:sz w:val="22"/>
      <w:szCs w:val="22"/>
      <w:lang w:val="en-US" w:eastAsia="en-US"/>
    </w:rPr>
  </w:style>
  <w:style w:type="paragraph" w:customStyle="1" w:styleId="Default">
    <w:name w:val="Default"/>
    <w:uiPriority w:val="99"/>
    <w:rsid w:val="00CD7984"/>
    <w:pPr>
      <w:autoSpaceDE w:val="0"/>
      <w:autoSpaceDN w:val="0"/>
      <w:adjustRightInd w:val="0"/>
    </w:pPr>
    <w:rPr>
      <w:color w:val="000000"/>
      <w:sz w:val="24"/>
      <w:szCs w:val="24"/>
    </w:rPr>
  </w:style>
  <w:style w:type="paragraph" w:styleId="Stopka">
    <w:name w:val="footer"/>
    <w:basedOn w:val="Normalny"/>
    <w:link w:val="StopkaZnak"/>
    <w:uiPriority w:val="99"/>
    <w:rsid w:val="009C3897"/>
    <w:pPr>
      <w:tabs>
        <w:tab w:val="center" w:pos="4536"/>
        <w:tab w:val="right" w:pos="9072"/>
      </w:tabs>
    </w:pPr>
  </w:style>
  <w:style w:type="character" w:customStyle="1" w:styleId="StopkaZnak">
    <w:name w:val="Stopka Znak"/>
    <w:basedOn w:val="Domylnaczcionkaakapitu"/>
    <w:link w:val="Stopka"/>
    <w:uiPriority w:val="99"/>
    <w:locked/>
    <w:rsid w:val="00D35F54"/>
    <w:rPr>
      <w:rFonts w:cs="Times New Roman"/>
      <w:sz w:val="24"/>
      <w:szCs w:val="24"/>
    </w:rPr>
  </w:style>
  <w:style w:type="character" w:styleId="Numerstrony">
    <w:name w:val="page number"/>
    <w:basedOn w:val="Domylnaczcionkaakapitu"/>
    <w:uiPriority w:val="99"/>
    <w:rsid w:val="009C3897"/>
    <w:rPr>
      <w:rFonts w:cs="Times New Roman"/>
    </w:rPr>
  </w:style>
  <w:style w:type="paragraph" w:styleId="Tekstprzypisukocowego">
    <w:name w:val="endnote text"/>
    <w:basedOn w:val="Normalny"/>
    <w:link w:val="TekstprzypisukocowegoZnak"/>
    <w:uiPriority w:val="99"/>
    <w:semiHidden/>
    <w:rsid w:val="007257A3"/>
    <w:rPr>
      <w:sz w:val="20"/>
      <w:szCs w:val="20"/>
    </w:rPr>
  </w:style>
  <w:style w:type="character" w:customStyle="1" w:styleId="TekstprzypisukocowegoZnak">
    <w:name w:val="Tekst przypisu końcowego Znak"/>
    <w:basedOn w:val="Domylnaczcionkaakapitu"/>
    <w:link w:val="Tekstprzypisukocowego"/>
    <w:uiPriority w:val="99"/>
    <w:semiHidden/>
    <w:locked/>
    <w:rsid w:val="00B073A4"/>
    <w:rPr>
      <w:rFonts w:cs="Times New Roman"/>
    </w:rPr>
  </w:style>
  <w:style w:type="character" w:styleId="Odwoanieprzypisukocowego">
    <w:name w:val="endnote reference"/>
    <w:basedOn w:val="Domylnaczcionkaakapitu"/>
    <w:uiPriority w:val="99"/>
    <w:semiHidden/>
    <w:rsid w:val="007257A3"/>
    <w:rPr>
      <w:rFonts w:cs="Times New Roman"/>
      <w:vertAlign w:val="superscript"/>
    </w:rPr>
  </w:style>
  <w:style w:type="paragraph" w:customStyle="1" w:styleId="pkt">
    <w:name w:val="pkt"/>
    <w:basedOn w:val="Normalny"/>
    <w:uiPriority w:val="99"/>
    <w:rsid w:val="00F34CE5"/>
    <w:pPr>
      <w:suppressAutoHyphens/>
      <w:autoSpaceDE w:val="0"/>
      <w:spacing w:before="60" w:after="60"/>
      <w:ind w:left="851" w:hanging="295"/>
      <w:jc w:val="both"/>
    </w:pPr>
    <w:rPr>
      <w:rFonts w:ascii="Calibri" w:hAnsi="Calibri" w:cs="Calibri"/>
      <w:b/>
      <w:bCs/>
      <w:kern w:val="1"/>
      <w:sz w:val="22"/>
      <w:szCs w:val="22"/>
      <w:lang w:eastAsia="ar-SA"/>
    </w:rPr>
  </w:style>
  <w:style w:type="paragraph" w:customStyle="1" w:styleId="Tekstpodstawowy21">
    <w:name w:val="Tekst podstawowy 21"/>
    <w:basedOn w:val="Normalny"/>
    <w:uiPriority w:val="99"/>
    <w:rsid w:val="003A310B"/>
    <w:pPr>
      <w:suppressAutoHyphens/>
      <w:autoSpaceDE w:val="0"/>
      <w:jc w:val="both"/>
    </w:pPr>
    <w:rPr>
      <w:rFonts w:ascii="Calibri" w:hAnsi="Calibri" w:cs="Calibri"/>
      <w:b/>
      <w:bCs/>
      <w:color w:val="000000"/>
      <w:kern w:val="1"/>
      <w:sz w:val="22"/>
      <w:szCs w:val="22"/>
      <w:lang w:eastAsia="ar-SA"/>
    </w:rPr>
  </w:style>
  <w:style w:type="paragraph" w:styleId="Akapitzlist">
    <w:name w:val="List Paragraph"/>
    <w:basedOn w:val="Normalny"/>
    <w:uiPriority w:val="99"/>
    <w:qFormat/>
    <w:rsid w:val="003A310B"/>
    <w:pPr>
      <w:widowControl w:val="0"/>
      <w:suppressAutoHyphens/>
      <w:autoSpaceDE w:val="0"/>
    </w:pPr>
    <w:rPr>
      <w:rFonts w:ascii="Calibri" w:hAnsi="Calibri" w:cs="Calibri"/>
      <w:b/>
      <w:bCs/>
      <w:kern w:val="1"/>
      <w:sz w:val="22"/>
      <w:szCs w:val="22"/>
      <w:lang w:eastAsia="ar-SA"/>
    </w:rPr>
  </w:style>
  <w:style w:type="paragraph" w:customStyle="1" w:styleId="Tekstpodstawowy31">
    <w:name w:val="Tekst podstawowy 31"/>
    <w:basedOn w:val="Normalny"/>
    <w:uiPriority w:val="99"/>
    <w:rsid w:val="002A33BB"/>
    <w:pPr>
      <w:suppressAutoHyphens/>
      <w:autoSpaceDE w:val="0"/>
      <w:jc w:val="both"/>
    </w:pPr>
    <w:rPr>
      <w:rFonts w:ascii="Calibri" w:hAnsi="Calibri" w:cs="Calibri"/>
      <w:color w:val="FF0000"/>
      <w:kern w:val="1"/>
      <w:sz w:val="22"/>
      <w:szCs w:val="22"/>
      <w:lang w:eastAsia="ar-SA"/>
    </w:rPr>
  </w:style>
  <w:style w:type="paragraph" w:styleId="Nagwek">
    <w:name w:val="header"/>
    <w:basedOn w:val="Normalny"/>
    <w:link w:val="NagwekZnak"/>
    <w:uiPriority w:val="99"/>
    <w:rsid w:val="00522F57"/>
    <w:pPr>
      <w:tabs>
        <w:tab w:val="center" w:pos="4536"/>
        <w:tab w:val="right" w:pos="9072"/>
      </w:tabs>
    </w:pPr>
  </w:style>
  <w:style w:type="character" w:customStyle="1" w:styleId="NagwekZnak">
    <w:name w:val="Nagłówek Znak"/>
    <w:basedOn w:val="Domylnaczcionkaakapitu"/>
    <w:link w:val="Nagwek"/>
    <w:uiPriority w:val="99"/>
    <w:locked/>
    <w:rsid w:val="00D35F54"/>
    <w:rPr>
      <w:rFonts w:cs="Times New Roman"/>
      <w:sz w:val="24"/>
      <w:szCs w:val="24"/>
    </w:rPr>
  </w:style>
  <w:style w:type="table" w:styleId="Tabela-Siatka">
    <w:name w:val="Table Grid"/>
    <w:basedOn w:val="Standardowy"/>
    <w:uiPriority w:val="99"/>
    <w:rsid w:val="00522F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4A10D6"/>
    <w:rPr>
      <w:rFonts w:cs="Times New Roman"/>
      <w:color w:val="0000FF"/>
      <w:u w:val="single"/>
    </w:rPr>
  </w:style>
  <w:style w:type="paragraph" w:customStyle="1" w:styleId="ZnakZnakZnakZnak">
    <w:name w:val="Znak Znak Znak Znak"/>
    <w:basedOn w:val="Normalny"/>
    <w:uiPriority w:val="99"/>
    <w:rsid w:val="00463D99"/>
  </w:style>
  <w:style w:type="character" w:styleId="Odwoaniedokomentarza">
    <w:name w:val="annotation reference"/>
    <w:basedOn w:val="Domylnaczcionkaakapitu"/>
    <w:uiPriority w:val="99"/>
    <w:semiHidden/>
    <w:rsid w:val="00762D2E"/>
    <w:rPr>
      <w:rFonts w:cs="Times New Roman"/>
      <w:sz w:val="16"/>
      <w:szCs w:val="16"/>
    </w:rPr>
  </w:style>
  <w:style w:type="paragraph" w:styleId="Tekstkomentarza">
    <w:name w:val="annotation text"/>
    <w:basedOn w:val="Normalny"/>
    <w:link w:val="TekstkomentarzaZnak"/>
    <w:uiPriority w:val="99"/>
    <w:semiHidden/>
    <w:rsid w:val="00762D2E"/>
    <w:rPr>
      <w:sz w:val="20"/>
      <w:szCs w:val="20"/>
    </w:rPr>
  </w:style>
  <w:style w:type="character" w:customStyle="1" w:styleId="TekstkomentarzaZnak">
    <w:name w:val="Tekst komentarza Znak"/>
    <w:basedOn w:val="Domylnaczcionkaakapitu"/>
    <w:link w:val="Tekstkomentarza"/>
    <w:uiPriority w:val="99"/>
    <w:locked/>
    <w:rsid w:val="00762D2E"/>
    <w:rPr>
      <w:rFonts w:cs="Times New Roman"/>
    </w:rPr>
  </w:style>
  <w:style w:type="paragraph" w:styleId="Tematkomentarza">
    <w:name w:val="annotation subject"/>
    <w:basedOn w:val="Tekstkomentarza"/>
    <w:next w:val="Tekstkomentarza"/>
    <w:link w:val="TematkomentarzaZnak"/>
    <w:uiPriority w:val="99"/>
    <w:semiHidden/>
    <w:rsid w:val="00762D2E"/>
    <w:rPr>
      <w:b/>
      <w:bCs/>
    </w:rPr>
  </w:style>
  <w:style w:type="character" w:customStyle="1" w:styleId="TematkomentarzaZnak">
    <w:name w:val="Temat komentarza Znak"/>
    <w:basedOn w:val="TekstkomentarzaZnak"/>
    <w:link w:val="Tematkomentarza"/>
    <w:uiPriority w:val="99"/>
    <w:locked/>
    <w:rsid w:val="00762D2E"/>
    <w:rPr>
      <w:rFonts w:cs="Times New Roman"/>
      <w:b/>
      <w:bCs/>
    </w:rPr>
  </w:style>
  <w:style w:type="paragraph" w:styleId="Tekstdymka">
    <w:name w:val="Balloon Text"/>
    <w:basedOn w:val="Normalny"/>
    <w:link w:val="TekstdymkaZnak"/>
    <w:uiPriority w:val="99"/>
    <w:semiHidden/>
    <w:rsid w:val="00762D2E"/>
    <w:rPr>
      <w:rFonts w:ascii="Tahoma" w:hAnsi="Tahoma" w:cs="Tahoma"/>
      <w:sz w:val="16"/>
      <w:szCs w:val="16"/>
    </w:rPr>
  </w:style>
  <w:style w:type="character" w:customStyle="1" w:styleId="TekstdymkaZnak">
    <w:name w:val="Tekst dymka Znak"/>
    <w:basedOn w:val="Domylnaczcionkaakapitu"/>
    <w:link w:val="Tekstdymka"/>
    <w:uiPriority w:val="99"/>
    <w:locked/>
    <w:rsid w:val="00762D2E"/>
    <w:rPr>
      <w:rFonts w:ascii="Tahoma" w:hAnsi="Tahoma" w:cs="Tahoma"/>
      <w:sz w:val="16"/>
      <w:szCs w:val="16"/>
    </w:rPr>
  </w:style>
  <w:style w:type="paragraph" w:styleId="NormalnyWeb">
    <w:name w:val="Normal (Web)"/>
    <w:basedOn w:val="Normalny"/>
    <w:uiPriority w:val="99"/>
    <w:rsid w:val="00224AFC"/>
    <w:pPr>
      <w:spacing w:before="100" w:beforeAutospacing="1" w:after="119"/>
    </w:pPr>
  </w:style>
  <w:style w:type="paragraph" w:customStyle="1" w:styleId="ListParagraph1">
    <w:name w:val="List Paragraph1"/>
    <w:basedOn w:val="Normalny"/>
    <w:uiPriority w:val="99"/>
    <w:rsid w:val="003F7E4E"/>
    <w:pPr>
      <w:widowControl w:val="0"/>
      <w:suppressAutoHyphens/>
      <w:autoSpaceDE w:val="0"/>
    </w:pPr>
    <w:rPr>
      <w:rFonts w:ascii="Calibri" w:hAnsi="Calibri" w:cs="Calibri"/>
      <w:b/>
      <w:bCs/>
      <w:kern w:val="1"/>
      <w:sz w:val="22"/>
      <w:szCs w:val="22"/>
      <w:lang w:eastAsia="ar-SA"/>
    </w:rPr>
  </w:style>
  <w:style w:type="paragraph" w:styleId="Tekstpodstawowy3">
    <w:name w:val="Body Text 3"/>
    <w:basedOn w:val="Normalny"/>
    <w:link w:val="Tekstpodstawowy3Znak"/>
    <w:uiPriority w:val="99"/>
    <w:rsid w:val="00D83DAB"/>
    <w:pPr>
      <w:suppressAutoHyphens/>
      <w:spacing w:after="120"/>
    </w:pPr>
    <w:rPr>
      <w:sz w:val="16"/>
      <w:szCs w:val="16"/>
      <w:lang w:eastAsia="ar-SA"/>
    </w:rPr>
  </w:style>
  <w:style w:type="character" w:customStyle="1" w:styleId="Tekstpodstawowy3Znak">
    <w:name w:val="Tekst podstawowy 3 Znak"/>
    <w:basedOn w:val="Domylnaczcionkaakapitu"/>
    <w:link w:val="Tekstpodstawowy3"/>
    <w:uiPriority w:val="99"/>
    <w:locked/>
    <w:rsid w:val="00D83DAB"/>
    <w:rPr>
      <w:rFonts w:cs="Times New Roman"/>
      <w:sz w:val="16"/>
      <w:szCs w:val="16"/>
      <w:lang w:eastAsia="ar-SA" w:bidi="ar-SA"/>
    </w:rPr>
  </w:style>
  <w:style w:type="character" w:styleId="Pogrubienie">
    <w:name w:val="Strong"/>
    <w:basedOn w:val="Domylnaczcionkaakapitu"/>
    <w:uiPriority w:val="99"/>
    <w:qFormat/>
    <w:rsid w:val="001E4620"/>
    <w:rPr>
      <w:rFonts w:cs="Times New Roman"/>
      <w:b/>
      <w:bCs/>
    </w:rPr>
  </w:style>
  <w:style w:type="character" w:styleId="Uwydatnienie">
    <w:name w:val="Emphasis"/>
    <w:basedOn w:val="Domylnaczcionkaakapitu"/>
    <w:uiPriority w:val="99"/>
    <w:qFormat/>
    <w:rsid w:val="005A6D3B"/>
    <w:rPr>
      <w:rFonts w:cs="Times New Roman"/>
      <w:i/>
      <w:iCs/>
    </w:rPr>
  </w:style>
  <w:style w:type="paragraph" w:styleId="Bezodstpw">
    <w:name w:val="No Spacing"/>
    <w:uiPriority w:val="99"/>
    <w:qFormat/>
    <w:rsid w:val="005A6D3B"/>
    <w:rPr>
      <w:rFonts w:ascii="Calibri" w:hAnsi="Calibri" w:cs="Calibri"/>
      <w:lang w:eastAsia="en-US"/>
    </w:rPr>
  </w:style>
  <w:style w:type="paragraph" w:styleId="Tekstpodstawowy">
    <w:name w:val="Body Text"/>
    <w:basedOn w:val="Normalny"/>
    <w:link w:val="TekstpodstawowyZnak"/>
    <w:uiPriority w:val="99"/>
    <w:rsid w:val="005A6D3B"/>
    <w:pPr>
      <w:jc w:val="center"/>
    </w:pPr>
    <w:rPr>
      <w:b/>
      <w:bCs/>
      <w:sz w:val="50"/>
      <w:szCs w:val="50"/>
    </w:rPr>
  </w:style>
  <w:style w:type="character" w:customStyle="1" w:styleId="TekstpodstawowyZnak">
    <w:name w:val="Tekst podstawowy Znak"/>
    <w:basedOn w:val="Domylnaczcionkaakapitu"/>
    <w:link w:val="Tekstpodstawowy"/>
    <w:uiPriority w:val="99"/>
    <w:locked/>
    <w:rsid w:val="005A6D3B"/>
    <w:rPr>
      <w:rFonts w:cs="Times New Roman"/>
      <w:b/>
      <w:bCs/>
      <w:sz w:val="50"/>
      <w:szCs w:val="50"/>
    </w:rPr>
  </w:style>
  <w:style w:type="paragraph" w:customStyle="1" w:styleId="Domylnie">
    <w:name w:val="Domyślnie"/>
    <w:uiPriority w:val="99"/>
    <w:rsid w:val="005A6D3B"/>
    <w:pPr>
      <w:widowControl w:val="0"/>
    </w:pPr>
    <w:rPr>
      <w:color w:val="000000"/>
      <w:sz w:val="24"/>
      <w:szCs w:val="24"/>
    </w:rPr>
  </w:style>
  <w:style w:type="paragraph" w:customStyle="1" w:styleId="Zawartotabeli">
    <w:name w:val="Zawartość tabeli"/>
    <w:basedOn w:val="Normalny"/>
    <w:uiPriority w:val="99"/>
    <w:rsid w:val="005A6D3B"/>
    <w:pPr>
      <w:widowControl w:val="0"/>
      <w:spacing w:after="120"/>
    </w:pPr>
    <w:rPr>
      <w:color w:val="000000"/>
    </w:rPr>
  </w:style>
  <w:style w:type="paragraph" w:customStyle="1" w:styleId="Tytutabeli">
    <w:name w:val="Tytuł tabeli"/>
    <w:basedOn w:val="Zawartotabeli"/>
    <w:uiPriority w:val="99"/>
    <w:rsid w:val="005A6D3B"/>
    <w:pPr>
      <w:jc w:val="center"/>
    </w:pPr>
    <w:rPr>
      <w:b/>
      <w:bCs/>
      <w:i/>
      <w:iCs/>
    </w:rPr>
  </w:style>
  <w:style w:type="character" w:customStyle="1" w:styleId="ZnakZnak2">
    <w:name w:val="Znak Znak2"/>
    <w:basedOn w:val="Domylnaczcionkaakapitu"/>
    <w:uiPriority w:val="99"/>
    <w:rsid w:val="006F7409"/>
    <w:rPr>
      <w:rFonts w:cs="Times New Roman"/>
    </w:rPr>
  </w:style>
  <w:style w:type="character" w:customStyle="1" w:styleId="spelle">
    <w:name w:val="spelle"/>
    <w:basedOn w:val="Domylnaczcionkaakapitu"/>
    <w:uiPriority w:val="99"/>
    <w:rsid w:val="009454E1"/>
    <w:rPr>
      <w:rFonts w:cs="Times New Roman"/>
    </w:rPr>
  </w:style>
  <w:style w:type="character" w:customStyle="1" w:styleId="grame">
    <w:name w:val="grame"/>
    <w:basedOn w:val="Domylnaczcionkaakapitu"/>
    <w:uiPriority w:val="99"/>
    <w:rsid w:val="009454E1"/>
    <w:rPr>
      <w:rFonts w:cs="Times New Roman"/>
    </w:rPr>
  </w:style>
  <w:style w:type="paragraph" w:styleId="Zwykytekst">
    <w:name w:val="Plain Text"/>
    <w:aliases w:val="Znak"/>
    <w:basedOn w:val="Normalny"/>
    <w:link w:val="ZwykytekstZnak"/>
    <w:uiPriority w:val="99"/>
    <w:rsid w:val="004A612B"/>
    <w:rPr>
      <w:rFonts w:ascii="Consolas" w:hAnsi="Consolas" w:cs="Consolas"/>
      <w:sz w:val="21"/>
      <w:szCs w:val="21"/>
      <w:lang w:eastAsia="en-US"/>
    </w:rPr>
  </w:style>
  <w:style w:type="character" w:customStyle="1" w:styleId="ZwykytekstZnak">
    <w:name w:val="Zwykły tekst Znak"/>
    <w:aliases w:val="Znak Znak"/>
    <w:basedOn w:val="Domylnaczcionkaakapitu"/>
    <w:link w:val="Zwykytekst"/>
    <w:uiPriority w:val="99"/>
    <w:locked/>
    <w:rsid w:val="004A612B"/>
    <w:rPr>
      <w:rFonts w:ascii="Consolas" w:hAnsi="Consolas" w:cs="Consolas"/>
      <w:sz w:val="21"/>
      <w:szCs w:val="21"/>
      <w:lang w:eastAsia="en-US"/>
    </w:rPr>
  </w:style>
  <w:style w:type="paragraph" w:customStyle="1" w:styleId="Domylny">
    <w:name w:val="Domyślny"/>
    <w:uiPriority w:val="99"/>
    <w:rsid w:val="00D54A24"/>
    <w:pPr>
      <w:suppressAutoHyphens/>
      <w:spacing w:line="100" w:lineRule="atLeast"/>
    </w:pPr>
    <w:rPr>
      <w:rFonts w:ascii="Calibri" w:hAnsi="Calibri" w:cs="Calibri"/>
      <w:color w:val="00000A"/>
      <w:sz w:val="24"/>
      <w:szCs w:val="24"/>
    </w:rPr>
  </w:style>
  <w:style w:type="paragraph" w:customStyle="1" w:styleId="ZnakZnakZnakZnak2">
    <w:name w:val="Znak Znak Znak Znak2"/>
    <w:basedOn w:val="Normalny"/>
    <w:uiPriority w:val="99"/>
    <w:rsid w:val="006304BA"/>
  </w:style>
  <w:style w:type="paragraph" w:customStyle="1" w:styleId="ZnakZnakZnakZnak1">
    <w:name w:val="Znak Znak Znak Znak1"/>
    <w:basedOn w:val="Normalny"/>
    <w:uiPriority w:val="99"/>
    <w:rsid w:val="002639FB"/>
  </w:style>
  <w:style w:type="paragraph" w:styleId="Legenda">
    <w:name w:val="caption"/>
    <w:basedOn w:val="Normalny"/>
    <w:uiPriority w:val="99"/>
    <w:qFormat/>
    <w:rsid w:val="00B073A4"/>
    <w:pPr>
      <w:suppressLineNumbers/>
      <w:spacing w:before="120" w:after="120"/>
    </w:pPr>
    <w:rPr>
      <w:rFonts w:ascii="Calibri" w:eastAsia="MS ??" w:hAnsi="Calibri" w:cs="Calibri"/>
      <w:i/>
      <w:iCs/>
      <w:lang w:val="en-US" w:eastAsia="en-US"/>
    </w:rPr>
  </w:style>
  <w:style w:type="paragraph" w:styleId="Tytu">
    <w:name w:val="Title"/>
    <w:basedOn w:val="Normalny"/>
    <w:next w:val="Normalny"/>
    <w:link w:val="TytuZnak"/>
    <w:uiPriority w:val="99"/>
    <w:qFormat/>
    <w:rsid w:val="00B073A4"/>
    <w:pPr>
      <w:spacing w:before="240" w:after="60"/>
      <w:jc w:val="center"/>
      <w:outlineLvl w:val="0"/>
    </w:pPr>
    <w:rPr>
      <w:rFonts w:ascii="Cambria" w:eastAsia="MS ????" w:hAnsi="Cambria" w:cs="Cambria"/>
      <w:b/>
      <w:bCs/>
      <w:kern w:val="28"/>
      <w:sz w:val="32"/>
      <w:szCs w:val="32"/>
      <w:lang w:val="en-US" w:eastAsia="en-US"/>
    </w:rPr>
  </w:style>
  <w:style w:type="character" w:customStyle="1" w:styleId="TytuZnak">
    <w:name w:val="Tytuł Znak"/>
    <w:basedOn w:val="Domylnaczcionkaakapitu"/>
    <w:link w:val="Tytu"/>
    <w:uiPriority w:val="99"/>
    <w:locked/>
    <w:rsid w:val="00B073A4"/>
    <w:rPr>
      <w:rFonts w:ascii="Cambria" w:eastAsia="MS ????" w:hAnsi="Cambria" w:cs="Cambria"/>
      <w:b/>
      <w:bCs/>
      <w:kern w:val="28"/>
      <w:sz w:val="32"/>
      <w:szCs w:val="32"/>
      <w:lang w:val="en-US" w:eastAsia="en-US"/>
    </w:rPr>
  </w:style>
  <w:style w:type="paragraph" w:styleId="Podtytu">
    <w:name w:val="Subtitle"/>
    <w:basedOn w:val="Normalny"/>
    <w:next w:val="Normalny"/>
    <w:link w:val="PodtytuZnak"/>
    <w:uiPriority w:val="99"/>
    <w:qFormat/>
    <w:rsid w:val="00B073A4"/>
    <w:pPr>
      <w:spacing w:after="60"/>
      <w:jc w:val="center"/>
      <w:outlineLvl w:val="1"/>
    </w:pPr>
    <w:rPr>
      <w:rFonts w:ascii="Cambria" w:eastAsia="MS ????" w:hAnsi="Cambria" w:cs="Cambria"/>
      <w:lang w:val="en-US" w:eastAsia="en-US"/>
    </w:rPr>
  </w:style>
  <w:style w:type="character" w:customStyle="1" w:styleId="PodtytuZnak">
    <w:name w:val="Podtytuł Znak"/>
    <w:basedOn w:val="Domylnaczcionkaakapitu"/>
    <w:link w:val="Podtytu"/>
    <w:uiPriority w:val="99"/>
    <w:locked/>
    <w:rsid w:val="00B073A4"/>
    <w:rPr>
      <w:rFonts w:ascii="Cambria" w:eastAsia="MS ????" w:hAnsi="Cambria" w:cs="Cambria"/>
      <w:sz w:val="24"/>
      <w:szCs w:val="24"/>
      <w:lang w:val="en-US" w:eastAsia="en-US"/>
    </w:rPr>
  </w:style>
  <w:style w:type="paragraph" w:styleId="Cytat">
    <w:name w:val="Quote"/>
    <w:basedOn w:val="Normalny"/>
    <w:next w:val="Normalny"/>
    <w:link w:val="CytatZnak"/>
    <w:uiPriority w:val="99"/>
    <w:qFormat/>
    <w:rsid w:val="00B073A4"/>
    <w:rPr>
      <w:rFonts w:ascii="Calibri" w:eastAsia="MS ??" w:hAnsi="Calibri" w:cs="Calibri"/>
      <w:i/>
      <w:iCs/>
      <w:lang w:val="en-US" w:eastAsia="en-US"/>
    </w:rPr>
  </w:style>
  <w:style w:type="character" w:customStyle="1" w:styleId="CytatZnak">
    <w:name w:val="Cytat Znak"/>
    <w:basedOn w:val="Domylnaczcionkaakapitu"/>
    <w:link w:val="Cytat"/>
    <w:uiPriority w:val="99"/>
    <w:locked/>
    <w:rsid w:val="00B073A4"/>
    <w:rPr>
      <w:rFonts w:ascii="Calibri" w:eastAsia="MS ??" w:hAnsi="Calibri" w:cs="Calibri"/>
      <w:i/>
      <w:iCs/>
      <w:sz w:val="24"/>
      <w:szCs w:val="24"/>
      <w:lang w:val="en-US" w:eastAsia="en-US"/>
    </w:rPr>
  </w:style>
  <w:style w:type="paragraph" w:styleId="Cytatintensywny">
    <w:name w:val="Intense Quote"/>
    <w:basedOn w:val="Normalny"/>
    <w:next w:val="Normalny"/>
    <w:link w:val="CytatintensywnyZnak"/>
    <w:uiPriority w:val="99"/>
    <w:qFormat/>
    <w:rsid w:val="00B073A4"/>
    <w:pPr>
      <w:ind w:left="720" w:right="720"/>
    </w:pPr>
    <w:rPr>
      <w:rFonts w:ascii="Calibri" w:eastAsia="MS ??" w:hAnsi="Calibri" w:cs="Calibri"/>
      <w:b/>
      <w:bCs/>
      <w:i/>
      <w:iCs/>
      <w:lang w:val="en-US" w:eastAsia="en-US"/>
    </w:rPr>
  </w:style>
  <w:style w:type="character" w:customStyle="1" w:styleId="CytatintensywnyZnak">
    <w:name w:val="Cytat intensywny Znak"/>
    <w:basedOn w:val="Domylnaczcionkaakapitu"/>
    <w:link w:val="Cytatintensywny"/>
    <w:uiPriority w:val="99"/>
    <w:locked/>
    <w:rsid w:val="00B073A4"/>
    <w:rPr>
      <w:rFonts w:ascii="Calibri" w:eastAsia="MS ??" w:hAnsi="Calibri" w:cs="Calibri"/>
      <w:b/>
      <w:bCs/>
      <w:i/>
      <w:iCs/>
      <w:sz w:val="22"/>
      <w:szCs w:val="22"/>
      <w:lang w:val="en-US" w:eastAsia="en-US"/>
    </w:rPr>
  </w:style>
  <w:style w:type="character" w:styleId="Wyrnieniedelikatne">
    <w:name w:val="Subtle Emphasis"/>
    <w:basedOn w:val="Domylnaczcionkaakapitu"/>
    <w:uiPriority w:val="99"/>
    <w:qFormat/>
    <w:rsid w:val="00B073A4"/>
    <w:rPr>
      <w:rFonts w:cs="Times New Roman"/>
      <w:i/>
      <w:iCs/>
      <w:color w:val="auto"/>
    </w:rPr>
  </w:style>
  <w:style w:type="character" w:styleId="Wyrnienieintensywne">
    <w:name w:val="Intense Emphasis"/>
    <w:basedOn w:val="Domylnaczcionkaakapitu"/>
    <w:uiPriority w:val="99"/>
    <w:qFormat/>
    <w:rsid w:val="00B073A4"/>
    <w:rPr>
      <w:rFonts w:cs="Times New Roman"/>
      <w:b/>
      <w:bCs/>
      <w:i/>
      <w:iCs/>
      <w:sz w:val="24"/>
      <w:szCs w:val="24"/>
      <w:u w:val="single"/>
    </w:rPr>
  </w:style>
  <w:style w:type="character" w:styleId="Odwoaniedelikatne">
    <w:name w:val="Subtle Reference"/>
    <w:basedOn w:val="Domylnaczcionkaakapitu"/>
    <w:uiPriority w:val="99"/>
    <w:qFormat/>
    <w:rsid w:val="00B073A4"/>
    <w:rPr>
      <w:rFonts w:cs="Times New Roman"/>
      <w:sz w:val="24"/>
      <w:szCs w:val="24"/>
      <w:u w:val="single"/>
    </w:rPr>
  </w:style>
  <w:style w:type="character" w:styleId="Odwoanieintensywne">
    <w:name w:val="Intense Reference"/>
    <w:basedOn w:val="Domylnaczcionkaakapitu"/>
    <w:uiPriority w:val="99"/>
    <w:qFormat/>
    <w:rsid w:val="00B073A4"/>
    <w:rPr>
      <w:rFonts w:cs="Times New Roman"/>
      <w:b/>
      <w:bCs/>
      <w:sz w:val="24"/>
      <w:szCs w:val="24"/>
      <w:u w:val="single"/>
    </w:rPr>
  </w:style>
  <w:style w:type="character" w:styleId="Tytuksiki">
    <w:name w:val="Book Title"/>
    <w:basedOn w:val="Domylnaczcionkaakapitu"/>
    <w:uiPriority w:val="99"/>
    <w:qFormat/>
    <w:rsid w:val="00B073A4"/>
    <w:rPr>
      <w:rFonts w:ascii="Cambria" w:eastAsia="MS ????" w:hAnsi="Cambria" w:cs="Cambria"/>
      <w:b/>
      <w:bCs/>
      <w:i/>
      <w:iCs/>
      <w:sz w:val="24"/>
      <w:szCs w:val="24"/>
    </w:rPr>
  </w:style>
  <w:style w:type="paragraph" w:styleId="Nagwekspisutreci">
    <w:name w:val="TOC Heading"/>
    <w:basedOn w:val="Nagwek1"/>
    <w:next w:val="Normalny"/>
    <w:uiPriority w:val="99"/>
    <w:qFormat/>
    <w:rsid w:val="00B073A4"/>
    <w:pPr>
      <w:ind w:left="432" w:hanging="432"/>
      <w:outlineLvl w:val="9"/>
    </w:pPr>
    <w:rPr>
      <w:rFonts w:eastAsia="MS ????"/>
      <w:lang w:val="en-US" w:eastAsia="en-US"/>
    </w:rPr>
  </w:style>
  <w:style w:type="paragraph" w:styleId="Spistreci1">
    <w:name w:val="toc 1"/>
    <w:basedOn w:val="Normalny"/>
    <w:next w:val="Normalny"/>
    <w:autoRedefine/>
    <w:uiPriority w:val="99"/>
    <w:semiHidden/>
    <w:rsid w:val="00B073A4"/>
    <w:pPr>
      <w:spacing w:after="100"/>
    </w:pPr>
    <w:rPr>
      <w:rFonts w:ascii="Calibri" w:eastAsia="MS ??" w:hAnsi="Calibri" w:cs="Calibri"/>
      <w:lang w:val="en-US" w:eastAsia="en-US"/>
    </w:rPr>
  </w:style>
  <w:style w:type="paragraph" w:styleId="Spistreci2">
    <w:name w:val="toc 2"/>
    <w:basedOn w:val="Normalny"/>
    <w:next w:val="Normalny"/>
    <w:autoRedefine/>
    <w:uiPriority w:val="99"/>
    <w:semiHidden/>
    <w:rsid w:val="00B073A4"/>
    <w:pPr>
      <w:spacing w:after="100"/>
      <w:ind w:left="240"/>
    </w:pPr>
    <w:rPr>
      <w:rFonts w:ascii="Calibri" w:eastAsia="MS ??" w:hAnsi="Calibri" w:cs="Calibri"/>
      <w:lang w:val="en-US" w:eastAsia="en-US"/>
    </w:rPr>
  </w:style>
  <w:style w:type="paragraph" w:styleId="Spistreci3">
    <w:name w:val="toc 3"/>
    <w:basedOn w:val="Normalny"/>
    <w:next w:val="Normalny"/>
    <w:autoRedefine/>
    <w:uiPriority w:val="99"/>
    <w:semiHidden/>
    <w:rsid w:val="00B073A4"/>
    <w:pPr>
      <w:spacing w:after="100"/>
      <w:ind w:left="480"/>
    </w:pPr>
    <w:rPr>
      <w:rFonts w:ascii="Calibri" w:eastAsia="MS ??" w:hAnsi="Calibri" w:cs="Calibri"/>
      <w:lang w:val="en-US" w:eastAsia="en-US"/>
    </w:rPr>
  </w:style>
  <w:style w:type="paragraph" w:customStyle="1" w:styleId="Bezodstpw1">
    <w:name w:val="Bez odstępów1"/>
    <w:uiPriority w:val="99"/>
    <w:rsid w:val="00B073A4"/>
    <w:pPr>
      <w:suppressAutoHyphens/>
    </w:pPr>
    <w:rPr>
      <w:rFonts w:ascii="Calibri" w:hAnsi="Calibri" w:cs="Calibri"/>
      <w:lang w:val="de-DE" w:eastAsia="ar-SA"/>
    </w:rPr>
  </w:style>
  <w:style w:type="character" w:styleId="UyteHipercze">
    <w:name w:val="FollowedHyperlink"/>
    <w:basedOn w:val="Domylnaczcionkaakapitu"/>
    <w:uiPriority w:val="99"/>
    <w:rsid w:val="00B073A4"/>
    <w:rPr>
      <w:rFonts w:cs="Times New Roman"/>
      <w:color w:val="800080"/>
      <w:u w:val="single"/>
    </w:rPr>
  </w:style>
  <w:style w:type="paragraph" w:customStyle="1" w:styleId="font0">
    <w:name w:val="font0"/>
    <w:basedOn w:val="Normalny"/>
    <w:uiPriority w:val="99"/>
    <w:rsid w:val="00B073A4"/>
    <w:pPr>
      <w:spacing w:before="100" w:beforeAutospacing="1" w:after="100" w:afterAutospacing="1"/>
    </w:pPr>
    <w:rPr>
      <w:rFonts w:ascii="Calibri" w:hAnsi="Calibri" w:cs="Calibri"/>
      <w:sz w:val="20"/>
      <w:szCs w:val="20"/>
    </w:rPr>
  </w:style>
  <w:style w:type="paragraph" w:customStyle="1" w:styleId="font5">
    <w:name w:val="font5"/>
    <w:basedOn w:val="Normalny"/>
    <w:uiPriority w:val="99"/>
    <w:rsid w:val="00B073A4"/>
    <w:pPr>
      <w:spacing w:before="100" w:beforeAutospacing="1" w:after="100" w:afterAutospacing="1"/>
    </w:pPr>
    <w:rPr>
      <w:rFonts w:ascii="Calibri" w:hAnsi="Calibri" w:cs="Calibri"/>
      <w:color w:val="000000"/>
      <w:sz w:val="20"/>
      <w:szCs w:val="20"/>
    </w:rPr>
  </w:style>
  <w:style w:type="paragraph" w:customStyle="1" w:styleId="font6">
    <w:name w:val="font6"/>
    <w:basedOn w:val="Normalny"/>
    <w:uiPriority w:val="99"/>
    <w:rsid w:val="00B073A4"/>
    <w:pPr>
      <w:spacing w:before="100" w:beforeAutospacing="1" w:after="100" w:afterAutospacing="1"/>
    </w:pPr>
    <w:rPr>
      <w:rFonts w:ascii="Calibri" w:hAnsi="Calibri" w:cs="Calibri"/>
      <w:color w:val="00FF00"/>
      <w:sz w:val="20"/>
      <w:szCs w:val="20"/>
    </w:rPr>
  </w:style>
  <w:style w:type="paragraph" w:customStyle="1" w:styleId="xl75">
    <w:name w:val="xl75"/>
    <w:basedOn w:val="Normalny"/>
    <w:uiPriority w:val="99"/>
    <w:rsid w:val="00B073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uiPriority w:val="99"/>
    <w:rsid w:val="00B073A4"/>
    <w:pPr>
      <w:shd w:val="clear" w:color="FFFF00" w:fill="FFFF00"/>
      <w:spacing w:before="100" w:beforeAutospacing="1" w:after="100" w:afterAutospacing="1"/>
      <w:textAlignment w:val="top"/>
    </w:pPr>
    <w:rPr>
      <w:b/>
      <w:bCs/>
    </w:rPr>
  </w:style>
  <w:style w:type="paragraph" w:customStyle="1" w:styleId="xl77">
    <w:name w:val="xl77"/>
    <w:basedOn w:val="Normalny"/>
    <w:uiPriority w:val="99"/>
    <w:rsid w:val="00B073A4"/>
    <w:pPr>
      <w:spacing w:before="100" w:beforeAutospacing="1" w:after="100" w:afterAutospacing="1"/>
      <w:textAlignment w:val="top"/>
    </w:pPr>
  </w:style>
  <w:style w:type="paragraph" w:customStyle="1" w:styleId="xl78">
    <w:name w:val="xl78"/>
    <w:basedOn w:val="Normalny"/>
    <w:uiPriority w:val="99"/>
    <w:rsid w:val="00B073A4"/>
    <w:pPr>
      <w:spacing w:before="100" w:beforeAutospacing="1" w:after="100" w:afterAutospacing="1"/>
      <w:textAlignment w:val="top"/>
    </w:pPr>
    <w:rPr>
      <w:b/>
      <w:bCs/>
    </w:rPr>
  </w:style>
  <w:style w:type="paragraph" w:customStyle="1" w:styleId="xl79">
    <w:name w:val="xl79"/>
    <w:basedOn w:val="Normalny"/>
    <w:uiPriority w:val="99"/>
    <w:rsid w:val="00B073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80">
    <w:name w:val="xl80"/>
    <w:basedOn w:val="Normalny"/>
    <w:uiPriority w:val="99"/>
    <w:rsid w:val="00B07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Normalny"/>
    <w:uiPriority w:val="99"/>
    <w:rsid w:val="00B073A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top"/>
    </w:pPr>
  </w:style>
  <w:style w:type="paragraph" w:customStyle="1" w:styleId="xl82">
    <w:name w:val="xl82"/>
    <w:basedOn w:val="Normalny"/>
    <w:uiPriority w:val="99"/>
    <w:rsid w:val="00B073A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style>
  <w:style w:type="paragraph" w:customStyle="1" w:styleId="xl83">
    <w:name w:val="xl83"/>
    <w:basedOn w:val="Normalny"/>
    <w:uiPriority w:val="99"/>
    <w:rsid w:val="00B0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Normalny"/>
    <w:uiPriority w:val="99"/>
    <w:rsid w:val="00B073A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style>
  <w:style w:type="paragraph" w:customStyle="1" w:styleId="xl85">
    <w:name w:val="xl85"/>
    <w:basedOn w:val="Normalny"/>
    <w:uiPriority w:val="99"/>
    <w:rsid w:val="00B073A4"/>
    <w:pPr>
      <w:pBdr>
        <w:left w:val="single" w:sz="4" w:space="0" w:color="000000"/>
      </w:pBdr>
      <w:spacing w:before="100" w:beforeAutospacing="1" w:after="100" w:afterAutospacing="1"/>
      <w:jc w:val="center"/>
      <w:textAlignment w:val="top"/>
    </w:pPr>
  </w:style>
  <w:style w:type="paragraph" w:customStyle="1" w:styleId="xl86">
    <w:name w:val="xl86"/>
    <w:basedOn w:val="Normalny"/>
    <w:uiPriority w:val="99"/>
    <w:rsid w:val="00B073A4"/>
    <w:pPr>
      <w:pBdr>
        <w:top w:val="single" w:sz="4" w:space="0" w:color="000000"/>
        <w:left w:val="single" w:sz="4" w:space="0" w:color="000000"/>
        <w:right w:val="single" w:sz="4" w:space="0" w:color="000000"/>
      </w:pBdr>
      <w:spacing w:before="100" w:beforeAutospacing="1" w:after="100" w:afterAutospacing="1"/>
      <w:jc w:val="center"/>
      <w:textAlignment w:val="top"/>
    </w:pPr>
  </w:style>
  <w:style w:type="paragraph" w:customStyle="1" w:styleId="xl87">
    <w:name w:val="xl87"/>
    <w:basedOn w:val="Normalny"/>
    <w:uiPriority w:val="99"/>
    <w:rsid w:val="00B073A4"/>
    <w:pPr>
      <w:pBdr>
        <w:top w:val="single" w:sz="4" w:space="0" w:color="000000"/>
        <w:left w:val="single" w:sz="4" w:space="0" w:color="000000"/>
      </w:pBdr>
      <w:spacing w:before="100" w:beforeAutospacing="1" w:after="100" w:afterAutospacing="1"/>
      <w:jc w:val="center"/>
      <w:textAlignment w:val="top"/>
    </w:pPr>
  </w:style>
  <w:style w:type="paragraph" w:customStyle="1" w:styleId="xl88">
    <w:name w:val="xl88"/>
    <w:basedOn w:val="Normalny"/>
    <w:uiPriority w:val="99"/>
    <w:rsid w:val="00B073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rPr>
  </w:style>
  <w:style w:type="paragraph" w:customStyle="1" w:styleId="xl89">
    <w:name w:val="xl89"/>
    <w:basedOn w:val="Normalny"/>
    <w:uiPriority w:val="99"/>
    <w:rsid w:val="00B073A4"/>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top"/>
    </w:pPr>
  </w:style>
  <w:style w:type="paragraph" w:customStyle="1" w:styleId="xl90">
    <w:name w:val="xl90"/>
    <w:basedOn w:val="Normalny"/>
    <w:uiPriority w:val="99"/>
    <w:rsid w:val="00B073A4"/>
    <w:pPr>
      <w:pBdr>
        <w:top w:val="single" w:sz="4" w:space="0" w:color="000000"/>
        <w:left w:val="single" w:sz="4" w:space="0" w:color="000000"/>
        <w:bottom w:val="single" w:sz="4" w:space="0" w:color="000000"/>
      </w:pBdr>
      <w:spacing w:before="100" w:beforeAutospacing="1" w:after="100" w:afterAutospacing="1"/>
      <w:jc w:val="center"/>
      <w:textAlignment w:val="top"/>
    </w:pPr>
  </w:style>
  <w:style w:type="paragraph" w:customStyle="1" w:styleId="xl91">
    <w:name w:val="xl91"/>
    <w:basedOn w:val="Normalny"/>
    <w:uiPriority w:val="99"/>
    <w:rsid w:val="00B073A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Normalny"/>
    <w:uiPriority w:val="99"/>
    <w:rsid w:val="00B0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Normalny"/>
    <w:uiPriority w:val="99"/>
    <w:rsid w:val="00B073A4"/>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top"/>
    </w:pPr>
  </w:style>
  <w:style w:type="paragraph" w:customStyle="1" w:styleId="xl94">
    <w:name w:val="xl94"/>
    <w:basedOn w:val="Normalny"/>
    <w:uiPriority w:val="99"/>
    <w:rsid w:val="00B073A4"/>
    <w:pPr>
      <w:pBdr>
        <w:top w:val="single" w:sz="4" w:space="0" w:color="000000"/>
        <w:left w:val="single" w:sz="4" w:space="0" w:color="000000"/>
        <w:bottom w:val="single" w:sz="4" w:space="0" w:color="000000"/>
      </w:pBdr>
      <w:shd w:val="clear" w:color="000000" w:fill="F2F2F2"/>
      <w:spacing w:before="100" w:beforeAutospacing="1" w:after="100" w:afterAutospacing="1"/>
      <w:jc w:val="center"/>
      <w:textAlignment w:val="top"/>
    </w:pPr>
  </w:style>
  <w:style w:type="paragraph" w:customStyle="1" w:styleId="xl95">
    <w:name w:val="xl95"/>
    <w:basedOn w:val="Normalny"/>
    <w:uiPriority w:val="99"/>
    <w:rsid w:val="00B073A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rPr>
  </w:style>
  <w:style w:type="paragraph" w:customStyle="1" w:styleId="xl96">
    <w:name w:val="xl96"/>
    <w:basedOn w:val="Normalny"/>
    <w:uiPriority w:val="99"/>
    <w:rsid w:val="00B073A4"/>
    <w:pPr>
      <w:pBdr>
        <w:top w:val="single" w:sz="4" w:space="0" w:color="000000"/>
        <w:left w:val="single" w:sz="4" w:space="0" w:color="000000"/>
        <w:right w:val="single" w:sz="4" w:space="0" w:color="000000"/>
      </w:pBdr>
      <w:shd w:val="clear" w:color="800080" w:fill="376091"/>
      <w:spacing w:before="100" w:beforeAutospacing="1" w:after="100" w:afterAutospacing="1"/>
      <w:jc w:val="center"/>
      <w:textAlignment w:val="center"/>
    </w:pPr>
    <w:rPr>
      <w:b/>
      <w:bCs/>
      <w:color w:val="FFFFFF"/>
    </w:rPr>
  </w:style>
  <w:style w:type="paragraph" w:customStyle="1" w:styleId="xl97">
    <w:name w:val="xl97"/>
    <w:basedOn w:val="Normalny"/>
    <w:uiPriority w:val="99"/>
    <w:rsid w:val="00B0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ny"/>
    <w:uiPriority w:val="99"/>
    <w:rsid w:val="00B073A4"/>
    <w:pPr>
      <w:pBdr>
        <w:left w:val="single" w:sz="4" w:space="0" w:color="000000"/>
        <w:bottom w:val="single" w:sz="4" w:space="0" w:color="000000"/>
      </w:pBdr>
      <w:shd w:val="clear" w:color="000000" w:fill="BFBFBF"/>
      <w:spacing w:before="100" w:beforeAutospacing="1" w:after="100" w:afterAutospacing="1"/>
      <w:jc w:val="center"/>
      <w:textAlignment w:val="top"/>
    </w:pPr>
  </w:style>
  <w:style w:type="paragraph" w:customStyle="1" w:styleId="xl99">
    <w:name w:val="xl99"/>
    <w:basedOn w:val="Normalny"/>
    <w:uiPriority w:val="99"/>
    <w:rsid w:val="00B073A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top"/>
    </w:pPr>
    <w:rPr>
      <w:b/>
      <w:bCs/>
    </w:rPr>
  </w:style>
  <w:style w:type="paragraph" w:customStyle="1" w:styleId="xl100">
    <w:name w:val="xl100"/>
    <w:basedOn w:val="Normalny"/>
    <w:uiPriority w:val="99"/>
    <w:rsid w:val="00B073A4"/>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jc w:val="center"/>
      <w:textAlignment w:val="top"/>
    </w:pPr>
  </w:style>
  <w:style w:type="paragraph" w:customStyle="1" w:styleId="xl101">
    <w:name w:val="xl101"/>
    <w:basedOn w:val="Normalny"/>
    <w:uiPriority w:val="99"/>
    <w:rsid w:val="00B073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b/>
      <w:bCs/>
    </w:rPr>
  </w:style>
  <w:style w:type="paragraph" w:customStyle="1" w:styleId="xl102">
    <w:name w:val="xl102"/>
    <w:basedOn w:val="Normalny"/>
    <w:uiPriority w:val="99"/>
    <w:rsid w:val="00B073A4"/>
    <w:pPr>
      <w:spacing w:before="100" w:beforeAutospacing="1" w:after="100" w:afterAutospacing="1"/>
      <w:jc w:val="center"/>
      <w:textAlignment w:val="top"/>
    </w:pPr>
  </w:style>
  <w:style w:type="paragraph" w:customStyle="1" w:styleId="xl103">
    <w:name w:val="xl103"/>
    <w:basedOn w:val="Normalny"/>
    <w:uiPriority w:val="99"/>
    <w:rsid w:val="00B073A4"/>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jc w:val="center"/>
      <w:textAlignment w:val="top"/>
    </w:pPr>
    <w:rPr>
      <w:b/>
      <w:bCs/>
    </w:rPr>
  </w:style>
  <w:style w:type="paragraph" w:customStyle="1" w:styleId="xl104">
    <w:name w:val="xl104"/>
    <w:basedOn w:val="Normalny"/>
    <w:uiPriority w:val="99"/>
    <w:rsid w:val="00B073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rPr>
  </w:style>
  <w:style w:type="paragraph" w:customStyle="1" w:styleId="xl105">
    <w:name w:val="xl105"/>
    <w:basedOn w:val="Normalny"/>
    <w:uiPriority w:val="99"/>
    <w:rsid w:val="00B073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rPr>
  </w:style>
  <w:style w:type="paragraph" w:customStyle="1" w:styleId="xl106">
    <w:name w:val="xl106"/>
    <w:basedOn w:val="Normalny"/>
    <w:uiPriority w:val="99"/>
    <w:rsid w:val="00B07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Normalny"/>
    <w:uiPriority w:val="99"/>
    <w:rsid w:val="00B073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color w:val="FF0000"/>
    </w:rPr>
  </w:style>
  <w:style w:type="paragraph" w:customStyle="1" w:styleId="xl108">
    <w:name w:val="xl108"/>
    <w:basedOn w:val="Normalny"/>
    <w:uiPriority w:val="99"/>
    <w:rsid w:val="00B073A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top"/>
    </w:pPr>
    <w:rPr>
      <w:color w:val="FF0000"/>
    </w:rPr>
  </w:style>
  <w:style w:type="paragraph" w:customStyle="1" w:styleId="xl109">
    <w:name w:val="xl109"/>
    <w:basedOn w:val="Normalny"/>
    <w:uiPriority w:val="99"/>
    <w:rsid w:val="00B073A4"/>
    <w:pPr>
      <w:spacing w:before="100" w:beforeAutospacing="1" w:after="100" w:afterAutospacing="1"/>
      <w:textAlignment w:val="top"/>
    </w:pPr>
  </w:style>
  <w:style w:type="paragraph" w:customStyle="1" w:styleId="xl110">
    <w:name w:val="xl110"/>
    <w:basedOn w:val="Normalny"/>
    <w:uiPriority w:val="99"/>
    <w:rsid w:val="00B073A4"/>
    <w:pPr>
      <w:pBdr>
        <w:top w:val="single" w:sz="8" w:space="0" w:color="auto"/>
        <w:left w:val="single" w:sz="8" w:space="0" w:color="auto"/>
        <w:bottom w:val="single" w:sz="8" w:space="0" w:color="auto"/>
      </w:pBdr>
      <w:shd w:val="clear" w:color="000000" w:fill="B8CCE4"/>
      <w:spacing w:before="100" w:beforeAutospacing="1" w:after="100" w:afterAutospacing="1"/>
      <w:jc w:val="center"/>
      <w:textAlignment w:val="top"/>
    </w:pPr>
    <w:rPr>
      <w:b/>
      <w:bCs/>
    </w:rPr>
  </w:style>
  <w:style w:type="paragraph" w:customStyle="1" w:styleId="xl111">
    <w:name w:val="xl111"/>
    <w:basedOn w:val="Normalny"/>
    <w:uiPriority w:val="99"/>
    <w:rsid w:val="00B073A4"/>
    <w:pPr>
      <w:pBdr>
        <w:top w:val="single" w:sz="8" w:space="0" w:color="auto"/>
        <w:bottom w:val="single" w:sz="8" w:space="0" w:color="auto"/>
      </w:pBdr>
      <w:shd w:val="clear" w:color="000000" w:fill="B8CCE4"/>
      <w:spacing w:before="100" w:beforeAutospacing="1" w:after="100" w:afterAutospacing="1"/>
      <w:jc w:val="center"/>
      <w:textAlignment w:val="top"/>
    </w:pPr>
  </w:style>
  <w:style w:type="paragraph" w:customStyle="1" w:styleId="xl112">
    <w:name w:val="xl112"/>
    <w:basedOn w:val="Normalny"/>
    <w:uiPriority w:val="99"/>
    <w:rsid w:val="00B073A4"/>
    <w:pPr>
      <w:pBdr>
        <w:top w:val="single" w:sz="4" w:space="0" w:color="000000"/>
        <w:left w:val="single" w:sz="4" w:space="0" w:color="000000"/>
      </w:pBdr>
      <w:shd w:val="clear" w:color="800080" w:fill="376091"/>
      <w:spacing w:before="100" w:beforeAutospacing="1" w:after="100" w:afterAutospacing="1"/>
      <w:jc w:val="center"/>
      <w:textAlignment w:val="center"/>
    </w:pPr>
    <w:rPr>
      <w:b/>
      <w:bCs/>
      <w:color w:val="FFFFFF"/>
    </w:rPr>
  </w:style>
  <w:style w:type="paragraph" w:customStyle="1" w:styleId="xl113">
    <w:name w:val="xl113"/>
    <w:basedOn w:val="Normalny"/>
    <w:uiPriority w:val="99"/>
    <w:rsid w:val="00B073A4"/>
    <w:pPr>
      <w:pBdr>
        <w:top w:val="single" w:sz="4" w:space="0" w:color="000000"/>
        <w:left w:val="single" w:sz="4" w:space="0" w:color="000000"/>
        <w:bottom w:val="single" w:sz="4" w:space="0" w:color="000000"/>
      </w:pBdr>
      <w:shd w:val="clear" w:color="000000" w:fill="C0C0C0"/>
      <w:spacing w:before="100" w:beforeAutospacing="1" w:after="100" w:afterAutospacing="1"/>
      <w:textAlignment w:val="top"/>
    </w:pPr>
    <w:rPr>
      <w:b/>
      <w:bCs/>
    </w:rPr>
  </w:style>
  <w:style w:type="paragraph" w:customStyle="1" w:styleId="xl114">
    <w:name w:val="xl114"/>
    <w:basedOn w:val="Normalny"/>
    <w:uiPriority w:val="99"/>
    <w:rsid w:val="00B073A4"/>
    <w:pPr>
      <w:pBdr>
        <w:top w:val="single" w:sz="4" w:space="0" w:color="000000"/>
        <w:left w:val="single" w:sz="4" w:space="0" w:color="000000"/>
        <w:bottom w:val="single" w:sz="4" w:space="0" w:color="000000"/>
      </w:pBdr>
      <w:spacing w:before="100" w:beforeAutospacing="1" w:after="100" w:afterAutospacing="1"/>
      <w:textAlignment w:val="top"/>
    </w:pPr>
  </w:style>
  <w:style w:type="paragraph" w:customStyle="1" w:styleId="xl115">
    <w:name w:val="xl115"/>
    <w:basedOn w:val="Normalny"/>
    <w:uiPriority w:val="99"/>
    <w:rsid w:val="00B073A4"/>
    <w:pPr>
      <w:pBdr>
        <w:top w:val="single" w:sz="4" w:space="0" w:color="000000"/>
        <w:left w:val="single" w:sz="4" w:space="0" w:color="000000"/>
        <w:bottom w:val="single" w:sz="4" w:space="0" w:color="000000"/>
      </w:pBdr>
      <w:shd w:val="clear" w:color="000000" w:fill="C0C0C0"/>
      <w:spacing w:before="100" w:beforeAutospacing="1" w:after="100" w:afterAutospacing="1"/>
      <w:textAlignment w:val="top"/>
    </w:pPr>
    <w:rPr>
      <w:b/>
      <w:bCs/>
    </w:rPr>
  </w:style>
  <w:style w:type="paragraph" w:customStyle="1" w:styleId="xl116">
    <w:name w:val="xl116"/>
    <w:basedOn w:val="Normalny"/>
    <w:uiPriority w:val="99"/>
    <w:rsid w:val="00B073A4"/>
    <w:pPr>
      <w:pBdr>
        <w:top w:val="single" w:sz="4" w:space="0" w:color="000000"/>
        <w:left w:val="single" w:sz="4" w:space="0" w:color="000000"/>
        <w:bottom w:val="single" w:sz="4" w:space="0" w:color="000000"/>
      </w:pBdr>
      <w:spacing w:before="100" w:beforeAutospacing="1" w:after="100" w:afterAutospacing="1"/>
      <w:textAlignment w:val="top"/>
    </w:pPr>
  </w:style>
  <w:style w:type="paragraph" w:customStyle="1" w:styleId="xl117">
    <w:name w:val="xl117"/>
    <w:basedOn w:val="Normalny"/>
    <w:uiPriority w:val="99"/>
    <w:rsid w:val="00B073A4"/>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8">
    <w:name w:val="xl118"/>
    <w:basedOn w:val="Normalny"/>
    <w:uiPriority w:val="99"/>
    <w:rsid w:val="00B073A4"/>
    <w:pPr>
      <w:pBdr>
        <w:top w:val="single" w:sz="4" w:space="0" w:color="000000"/>
        <w:left w:val="single" w:sz="4" w:space="0" w:color="000000"/>
        <w:bottom w:val="single" w:sz="4" w:space="0" w:color="000000"/>
      </w:pBdr>
      <w:shd w:val="clear" w:color="000000" w:fill="BFBFBF"/>
      <w:spacing w:before="100" w:beforeAutospacing="1" w:after="100" w:afterAutospacing="1"/>
      <w:textAlignment w:val="top"/>
    </w:pPr>
    <w:rPr>
      <w:b/>
      <w:bCs/>
    </w:rPr>
  </w:style>
  <w:style w:type="paragraph" w:customStyle="1" w:styleId="xl119">
    <w:name w:val="xl119"/>
    <w:basedOn w:val="Normalny"/>
    <w:uiPriority w:val="99"/>
    <w:rsid w:val="00B073A4"/>
    <w:pPr>
      <w:pBdr>
        <w:top w:val="single" w:sz="4" w:space="0" w:color="auto"/>
        <w:left w:val="single" w:sz="4" w:space="0" w:color="auto"/>
        <w:bottom w:val="single" w:sz="4" w:space="0" w:color="auto"/>
      </w:pBdr>
      <w:shd w:val="clear" w:color="000000" w:fill="C0C0C0"/>
      <w:spacing w:before="100" w:beforeAutospacing="1" w:after="100" w:afterAutospacing="1"/>
      <w:textAlignment w:val="top"/>
    </w:pPr>
    <w:rPr>
      <w:b/>
      <w:bCs/>
    </w:rPr>
  </w:style>
  <w:style w:type="paragraph" w:customStyle="1" w:styleId="xl120">
    <w:name w:val="xl120"/>
    <w:basedOn w:val="Normalny"/>
    <w:uiPriority w:val="99"/>
    <w:rsid w:val="00B073A4"/>
    <w:pPr>
      <w:pBdr>
        <w:left w:val="single" w:sz="4" w:space="0" w:color="auto"/>
        <w:bottom w:val="single" w:sz="4" w:space="0" w:color="auto"/>
      </w:pBdr>
      <w:spacing w:before="100" w:beforeAutospacing="1" w:after="100" w:afterAutospacing="1"/>
      <w:textAlignment w:val="top"/>
    </w:pPr>
  </w:style>
  <w:style w:type="paragraph" w:customStyle="1" w:styleId="xl121">
    <w:name w:val="xl121"/>
    <w:basedOn w:val="Normalny"/>
    <w:uiPriority w:val="99"/>
    <w:rsid w:val="00B073A4"/>
    <w:pPr>
      <w:pBdr>
        <w:left w:val="single" w:sz="4" w:space="0" w:color="000000"/>
        <w:bottom w:val="single" w:sz="4" w:space="0" w:color="000000"/>
      </w:pBdr>
      <w:spacing w:before="100" w:beforeAutospacing="1" w:after="100" w:afterAutospacing="1"/>
      <w:textAlignment w:val="top"/>
    </w:pPr>
  </w:style>
  <w:style w:type="paragraph" w:customStyle="1" w:styleId="xl122">
    <w:name w:val="xl122"/>
    <w:basedOn w:val="Normalny"/>
    <w:uiPriority w:val="99"/>
    <w:rsid w:val="00B073A4"/>
    <w:pPr>
      <w:pBdr>
        <w:top w:val="single" w:sz="4" w:space="0" w:color="000000"/>
        <w:left w:val="single" w:sz="4" w:space="0" w:color="000000"/>
        <w:bottom w:val="single" w:sz="4" w:space="0" w:color="000000"/>
      </w:pBdr>
      <w:shd w:val="clear" w:color="000000" w:fill="C0C0C0"/>
      <w:spacing w:before="100" w:beforeAutospacing="1" w:after="100" w:afterAutospacing="1"/>
      <w:textAlignment w:val="top"/>
    </w:pPr>
    <w:rPr>
      <w:b/>
      <w:bCs/>
    </w:rPr>
  </w:style>
  <w:style w:type="paragraph" w:customStyle="1" w:styleId="xl123">
    <w:name w:val="xl123"/>
    <w:basedOn w:val="Normalny"/>
    <w:uiPriority w:val="99"/>
    <w:rsid w:val="00B073A4"/>
    <w:pPr>
      <w:pBdr>
        <w:top w:val="single" w:sz="4" w:space="0" w:color="000000"/>
        <w:left w:val="single" w:sz="4" w:space="0" w:color="000000"/>
        <w:bottom w:val="single" w:sz="4" w:space="0" w:color="000000"/>
      </w:pBdr>
      <w:spacing w:before="100" w:beforeAutospacing="1" w:after="100" w:afterAutospacing="1"/>
      <w:textAlignment w:val="top"/>
    </w:pPr>
    <w:rPr>
      <w:color w:val="000000"/>
    </w:rPr>
  </w:style>
  <w:style w:type="paragraph" w:customStyle="1" w:styleId="xl124">
    <w:name w:val="xl124"/>
    <w:basedOn w:val="Normalny"/>
    <w:uiPriority w:val="99"/>
    <w:rsid w:val="00B073A4"/>
    <w:pPr>
      <w:pBdr>
        <w:top w:val="single" w:sz="4" w:space="0" w:color="000000"/>
        <w:left w:val="single" w:sz="4" w:space="0" w:color="000000"/>
        <w:bottom w:val="single" w:sz="4" w:space="0" w:color="000000"/>
      </w:pBdr>
      <w:spacing w:before="100" w:beforeAutospacing="1" w:after="100" w:afterAutospacing="1"/>
    </w:pPr>
  </w:style>
  <w:style w:type="paragraph" w:customStyle="1" w:styleId="xl125">
    <w:name w:val="xl125"/>
    <w:basedOn w:val="Normalny"/>
    <w:uiPriority w:val="99"/>
    <w:rsid w:val="00B073A4"/>
    <w:pPr>
      <w:pBdr>
        <w:top w:val="single" w:sz="4" w:space="0" w:color="000000"/>
        <w:left w:val="single" w:sz="4" w:space="0" w:color="000000"/>
      </w:pBdr>
      <w:shd w:val="clear" w:color="000000" w:fill="C0C0C0"/>
      <w:spacing w:before="100" w:beforeAutospacing="1" w:after="100" w:afterAutospacing="1"/>
      <w:textAlignment w:val="top"/>
    </w:pPr>
    <w:rPr>
      <w:b/>
      <w:bCs/>
    </w:rPr>
  </w:style>
  <w:style w:type="paragraph" w:customStyle="1" w:styleId="xl126">
    <w:name w:val="xl126"/>
    <w:basedOn w:val="Normalny"/>
    <w:uiPriority w:val="99"/>
    <w:rsid w:val="00B073A4"/>
    <w:pPr>
      <w:pBdr>
        <w:top w:val="single" w:sz="4" w:space="0" w:color="auto"/>
        <w:left w:val="single" w:sz="4" w:space="0" w:color="auto"/>
        <w:bottom w:val="single" w:sz="4" w:space="0" w:color="auto"/>
      </w:pBdr>
      <w:spacing w:before="100" w:beforeAutospacing="1" w:after="100" w:afterAutospacing="1"/>
    </w:pPr>
  </w:style>
  <w:style w:type="paragraph" w:customStyle="1" w:styleId="xl127">
    <w:name w:val="xl127"/>
    <w:basedOn w:val="Normalny"/>
    <w:uiPriority w:val="99"/>
    <w:rsid w:val="00B073A4"/>
    <w:pPr>
      <w:pBdr>
        <w:top w:val="single" w:sz="4" w:space="0" w:color="000000"/>
        <w:left w:val="single" w:sz="4" w:space="0" w:color="000000"/>
      </w:pBdr>
      <w:spacing w:before="100" w:beforeAutospacing="1" w:after="100" w:afterAutospacing="1"/>
      <w:textAlignment w:val="top"/>
    </w:pPr>
  </w:style>
  <w:style w:type="paragraph" w:customStyle="1" w:styleId="xl128">
    <w:name w:val="xl128"/>
    <w:basedOn w:val="Normalny"/>
    <w:uiPriority w:val="99"/>
    <w:rsid w:val="00B073A4"/>
    <w:pPr>
      <w:pBdr>
        <w:left w:val="single" w:sz="4" w:space="0" w:color="000000"/>
        <w:bottom w:val="single" w:sz="4" w:space="0" w:color="000000"/>
      </w:pBdr>
      <w:shd w:val="clear" w:color="000000" w:fill="C0C0C0"/>
      <w:spacing w:before="100" w:beforeAutospacing="1" w:after="100" w:afterAutospacing="1"/>
      <w:textAlignment w:val="top"/>
    </w:pPr>
    <w:rPr>
      <w:b/>
      <w:bCs/>
    </w:rPr>
  </w:style>
  <w:style w:type="paragraph" w:customStyle="1" w:styleId="xl129">
    <w:name w:val="xl129"/>
    <w:basedOn w:val="Normalny"/>
    <w:uiPriority w:val="99"/>
    <w:rsid w:val="00B073A4"/>
    <w:pPr>
      <w:pBdr>
        <w:top w:val="single" w:sz="4" w:space="0" w:color="000000"/>
        <w:left w:val="single" w:sz="4" w:space="0" w:color="000000"/>
        <w:bottom w:val="single" w:sz="4" w:space="0" w:color="000000"/>
      </w:pBdr>
      <w:shd w:val="clear" w:color="000000" w:fill="F2F2F2"/>
      <w:spacing w:before="100" w:beforeAutospacing="1" w:after="100" w:afterAutospacing="1"/>
      <w:textAlignment w:val="top"/>
    </w:pPr>
    <w:rPr>
      <w:b/>
      <w:bCs/>
    </w:rPr>
  </w:style>
  <w:style w:type="paragraph" w:customStyle="1" w:styleId="xl130">
    <w:name w:val="xl130"/>
    <w:basedOn w:val="Normalny"/>
    <w:uiPriority w:val="99"/>
    <w:rsid w:val="00B073A4"/>
    <w:pPr>
      <w:pBdr>
        <w:top w:val="single" w:sz="4" w:space="0" w:color="auto"/>
        <w:left w:val="single" w:sz="4" w:space="0" w:color="auto"/>
      </w:pBdr>
      <w:spacing w:before="100" w:beforeAutospacing="1" w:after="100" w:afterAutospacing="1"/>
    </w:pPr>
  </w:style>
  <w:style w:type="paragraph" w:customStyle="1" w:styleId="xl131">
    <w:name w:val="xl131"/>
    <w:basedOn w:val="Normalny"/>
    <w:uiPriority w:val="99"/>
    <w:rsid w:val="00B073A4"/>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b/>
      <w:bCs/>
    </w:rPr>
  </w:style>
  <w:style w:type="paragraph" w:customStyle="1" w:styleId="xl132">
    <w:name w:val="xl132"/>
    <w:basedOn w:val="Normalny"/>
    <w:uiPriority w:val="99"/>
    <w:rsid w:val="00B073A4"/>
    <w:pPr>
      <w:pBdr>
        <w:top w:val="single" w:sz="4" w:space="0" w:color="000000"/>
        <w:left w:val="single" w:sz="4" w:space="0" w:color="000000"/>
        <w:bottom w:val="single" w:sz="4" w:space="0" w:color="000000"/>
      </w:pBdr>
      <w:spacing w:before="100" w:beforeAutospacing="1" w:after="100" w:afterAutospacing="1"/>
      <w:textAlignment w:val="top"/>
    </w:pPr>
  </w:style>
  <w:style w:type="paragraph" w:customStyle="1" w:styleId="xl133">
    <w:name w:val="xl133"/>
    <w:basedOn w:val="Normalny"/>
    <w:uiPriority w:val="99"/>
    <w:rsid w:val="00B073A4"/>
    <w:pPr>
      <w:pBdr>
        <w:top w:val="single" w:sz="4" w:space="0" w:color="000000"/>
        <w:left w:val="single" w:sz="4" w:space="0" w:color="000000"/>
      </w:pBdr>
      <w:spacing w:before="100" w:beforeAutospacing="1" w:after="100" w:afterAutospacing="1"/>
      <w:textAlignment w:val="top"/>
    </w:pPr>
  </w:style>
  <w:style w:type="paragraph" w:customStyle="1" w:styleId="xl134">
    <w:name w:val="xl134"/>
    <w:basedOn w:val="Normalny"/>
    <w:uiPriority w:val="99"/>
    <w:rsid w:val="00B073A4"/>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Normalny"/>
    <w:uiPriority w:val="99"/>
    <w:rsid w:val="00B073A4"/>
    <w:pPr>
      <w:pBdr>
        <w:top w:val="single" w:sz="4" w:space="0" w:color="000000"/>
        <w:left w:val="single" w:sz="4" w:space="0" w:color="000000"/>
        <w:bottom w:val="single" w:sz="4" w:space="0" w:color="000000"/>
      </w:pBdr>
      <w:spacing w:before="100" w:beforeAutospacing="1" w:after="100" w:afterAutospacing="1"/>
      <w:textAlignment w:val="top"/>
    </w:pPr>
  </w:style>
  <w:style w:type="paragraph" w:customStyle="1" w:styleId="xl136">
    <w:name w:val="xl136"/>
    <w:basedOn w:val="Normalny"/>
    <w:uiPriority w:val="99"/>
    <w:rsid w:val="00B073A4"/>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7">
    <w:name w:val="xl137"/>
    <w:basedOn w:val="Normalny"/>
    <w:uiPriority w:val="99"/>
    <w:rsid w:val="00B073A4"/>
    <w:pPr>
      <w:pBdr>
        <w:left w:val="single" w:sz="4" w:space="0" w:color="000000"/>
        <w:bottom w:val="single" w:sz="4" w:space="0" w:color="000000"/>
      </w:pBdr>
      <w:spacing w:before="100" w:beforeAutospacing="1" w:after="100" w:afterAutospacing="1"/>
      <w:textAlignment w:val="top"/>
    </w:pPr>
  </w:style>
  <w:style w:type="paragraph" w:customStyle="1" w:styleId="xl138">
    <w:name w:val="xl138"/>
    <w:basedOn w:val="Normalny"/>
    <w:uiPriority w:val="99"/>
    <w:rsid w:val="00B073A4"/>
    <w:pPr>
      <w:pBdr>
        <w:top w:val="single" w:sz="4" w:space="0" w:color="auto"/>
        <w:left w:val="single" w:sz="4" w:space="0" w:color="auto"/>
        <w:bottom w:val="single" w:sz="4" w:space="0" w:color="auto"/>
        <w:right w:val="single" w:sz="4" w:space="0" w:color="auto"/>
      </w:pBdr>
      <w:shd w:val="clear" w:color="800080" w:fill="376091"/>
      <w:spacing w:before="100" w:beforeAutospacing="1" w:after="100" w:afterAutospacing="1"/>
      <w:jc w:val="center"/>
      <w:textAlignment w:val="center"/>
    </w:pPr>
    <w:rPr>
      <w:b/>
      <w:bCs/>
      <w:color w:val="FFFFFF"/>
    </w:rPr>
  </w:style>
  <w:style w:type="paragraph" w:customStyle="1" w:styleId="xl139">
    <w:name w:val="xl139"/>
    <w:basedOn w:val="Normalny"/>
    <w:uiPriority w:val="99"/>
    <w:rsid w:val="00B073A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style>
  <w:style w:type="paragraph" w:customStyle="1" w:styleId="xl140">
    <w:name w:val="xl140"/>
    <w:basedOn w:val="Normalny"/>
    <w:uiPriority w:val="99"/>
    <w:rsid w:val="00B073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b/>
      <w:bCs/>
    </w:rPr>
  </w:style>
  <w:style w:type="paragraph" w:customStyle="1" w:styleId="xl141">
    <w:name w:val="xl141"/>
    <w:basedOn w:val="Normalny"/>
    <w:uiPriority w:val="99"/>
    <w:rsid w:val="00B0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Normalny"/>
    <w:uiPriority w:val="99"/>
    <w:rsid w:val="00B073A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rPr>
  </w:style>
  <w:style w:type="paragraph" w:customStyle="1" w:styleId="xl143">
    <w:name w:val="xl143"/>
    <w:basedOn w:val="Normalny"/>
    <w:uiPriority w:val="99"/>
    <w:rsid w:val="00B0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Normalny"/>
    <w:uiPriority w:val="99"/>
    <w:rsid w:val="00B073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b/>
      <w:bCs/>
    </w:rPr>
  </w:style>
  <w:style w:type="paragraph" w:customStyle="1" w:styleId="xl145">
    <w:name w:val="xl145"/>
    <w:basedOn w:val="Normalny"/>
    <w:uiPriority w:val="99"/>
    <w:rsid w:val="00B0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46">
    <w:name w:val="xl146"/>
    <w:basedOn w:val="Normalny"/>
    <w:uiPriority w:val="99"/>
    <w:rsid w:val="00B07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Spistreci4">
    <w:name w:val="toc 4"/>
    <w:basedOn w:val="Normalny"/>
    <w:next w:val="Normalny"/>
    <w:autoRedefine/>
    <w:uiPriority w:val="99"/>
    <w:semiHidden/>
    <w:rsid w:val="00B073A4"/>
    <w:pPr>
      <w:spacing w:after="100" w:line="276" w:lineRule="auto"/>
      <w:ind w:left="660"/>
    </w:pPr>
    <w:rPr>
      <w:rFonts w:ascii="Calibri" w:eastAsia="MS ??" w:hAnsi="Calibri" w:cs="Calibri"/>
      <w:sz w:val="22"/>
      <w:szCs w:val="22"/>
    </w:rPr>
  </w:style>
  <w:style w:type="paragraph" w:styleId="Spistreci5">
    <w:name w:val="toc 5"/>
    <w:basedOn w:val="Normalny"/>
    <w:next w:val="Normalny"/>
    <w:autoRedefine/>
    <w:uiPriority w:val="99"/>
    <w:semiHidden/>
    <w:rsid w:val="00B073A4"/>
    <w:pPr>
      <w:spacing w:after="100" w:line="276" w:lineRule="auto"/>
      <w:ind w:left="880"/>
    </w:pPr>
    <w:rPr>
      <w:rFonts w:ascii="Calibri" w:eastAsia="MS ??" w:hAnsi="Calibri" w:cs="Calibri"/>
      <w:sz w:val="22"/>
      <w:szCs w:val="22"/>
    </w:rPr>
  </w:style>
  <w:style w:type="paragraph" w:styleId="Spistreci6">
    <w:name w:val="toc 6"/>
    <w:basedOn w:val="Normalny"/>
    <w:next w:val="Normalny"/>
    <w:autoRedefine/>
    <w:uiPriority w:val="99"/>
    <w:semiHidden/>
    <w:rsid w:val="00B073A4"/>
    <w:pPr>
      <w:spacing w:after="100" w:line="276" w:lineRule="auto"/>
      <w:ind w:left="1100"/>
    </w:pPr>
    <w:rPr>
      <w:rFonts w:ascii="Calibri" w:eastAsia="MS ??" w:hAnsi="Calibri" w:cs="Calibri"/>
      <w:sz w:val="22"/>
      <w:szCs w:val="22"/>
    </w:rPr>
  </w:style>
  <w:style w:type="paragraph" w:styleId="Spistreci7">
    <w:name w:val="toc 7"/>
    <w:basedOn w:val="Normalny"/>
    <w:next w:val="Normalny"/>
    <w:autoRedefine/>
    <w:uiPriority w:val="99"/>
    <w:semiHidden/>
    <w:rsid w:val="00B073A4"/>
    <w:pPr>
      <w:spacing w:after="100" w:line="276" w:lineRule="auto"/>
      <w:ind w:left="1320"/>
    </w:pPr>
    <w:rPr>
      <w:rFonts w:ascii="Calibri" w:eastAsia="MS ??" w:hAnsi="Calibri" w:cs="Calibri"/>
      <w:sz w:val="22"/>
      <w:szCs w:val="22"/>
    </w:rPr>
  </w:style>
  <w:style w:type="paragraph" w:styleId="Spistreci8">
    <w:name w:val="toc 8"/>
    <w:basedOn w:val="Normalny"/>
    <w:next w:val="Normalny"/>
    <w:autoRedefine/>
    <w:uiPriority w:val="99"/>
    <w:semiHidden/>
    <w:rsid w:val="00B073A4"/>
    <w:pPr>
      <w:spacing w:after="100" w:line="276" w:lineRule="auto"/>
      <w:ind w:left="1540"/>
    </w:pPr>
    <w:rPr>
      <w:rFonts w:ascii="Calibri" w:eastAsia="MS ??" w:hAnsi="Calibri" w:cs="Calibri"/>
      <w:sz w:val="22"/>
      <w:szCs w:val="22"/>
    </w:rPr>
  </w:style>
  <w:style w:type="paragraph" w:styleId="Spistreci9">
    <w:name w:val="toc 9"/>
    <w:basedOn w:val="Normalny"/>
    <w:next w:val="Normalny"/>
    <w:autoRedefine/>
    <w:uiPriority w:val="99"/>
    <w:semiHidden/>
    <w:rsid w:val="00B073A4"/>
    <w:pPr>
      <w:spacing w:after="100" w:line="276" w:lineRule="auto"/>
      <w:ind w:left="1760"/>
    </w:pPr>
    <w:rPr>
      <w:rFonts w:ascii="Calibri" w:eastAsia="MS ??" w:hAnsi="Calibri" w:cs="Calibri"/>
      <w:sz w:val="22"/>
      <w:szCs w:val="22"/>
    </w:rPr>
  </w:style>
  <w:style w:type="paragraph" w:customStyle="1" w:styleId="Akapitzlist1">
    <w:name w:val="Akapit z listą1"/>
    <w:basedOn w:val="Normalny"/>
    <w:uiPriority w:val="99"/>
    <w:rsid w:val="00B073A4"/>
    <w:pPr>
      <w:widowControl w:val="0"/>
      <w:suppressAutoHyphens/>
      <w:ind w:left="720"/>
    </w:pPr>
    <w:rPr>
      <w:rFonts w:ascii="Liberation Serif" w:eastAsia="WenQuanYi Micro Hei" w:hAnsi="Liberation Serif" w:cs="Liberation Serif"/>
      <w:kern w:val="1"/>
      <w:lang w:eastAsia="zh-CN"/>
    </w:rPr>
  </w:style>
  <w:style w:type="character" w:customStyle="1" w:styleId="apple-converted-space">
    <w:name w:val="apple-converted-space"/>
    <w:basedOn w:val="Domylnaczcionkaakapitu"/>
    <w:uiPriority w:val="99"/>
    <w:rsid w:val="00B073A4"/>
    <w:rPr>
      <w:rFonts w:cs="Times New Roman"/>
    </w:rPr>
  </w:style>
  <w:style w:type="paragraph" w:styleId="Poprawka">
    <w:name w:val="Revision"/>
    <w:hidden/>
    <w:uiPriority w:val="99"/>
    <w:semiHidden/>
    <w:rsid w:val="00E80BD0"/>
    <w:rPr>
      <w:sz w:val="24"/>
      <w:szCs w:val="24"/>
    </w:rPr>
  </w:style>
  <w:style w:type="numbering" w:customStyle="1" w:styleId="mind">
    <w:name w:val="mind"/>
    <w:rsid w:val="0023507C"/>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43561">
      <w:marLeft w:val="0"/>
      <w:marRight w:val="0"/>
      <w:marTop w:val="0"/>
      <w:marBottom w:val="0"/>
      <w:divBdr>
        <w:top w:val="none" w:sz="0" w:space="0" w:color="auto"/>
        <w:left w:val="none" w:sz="0" w:space="0" w:color="auto"/>
        <w:bottom w:val="none" w:sz="0" w:space="0" w:color="auto"/>
        <w:right w:val="none" w:sz="0" w:space="0" w:color="auto"/>
      </w:divBdr>
    </w:div>
    <w:div w:id="1900243562">
      <w:marLeft w:val="0"/>
      <w:marRight w:val="0"/>
      <w:marTop w:val="0"/>
      <w:marBottom w:val="0"/>
      <w:divBdr>
        <w:top w:val="none" w:sz="0" w:space="0" w:color="auto"/>
        <w:left w:val="none" w:sz="0" w:space="0" w:color="auto"/>
        <w:bottom w:val="none" w:sz="0" w:space="0" w:color="auto"/>
        <w:right w:val="none" w:sz="0" w:space="0" w:color="auto"/>
      </w:divBdr>
      <w:divsChild>
        <w:div w:id="1900243564">
          <w:marLeft w:val="0"/>
          <w:marRight w:val="0"/>
          <w:marTop w:val="0"/>
          <w:marBottom w:val="0"/>
          <w:divBdr>
            <w:top w:val="none" w:sz="0" w:space="0" w:color="auto"/>
            <w:left w:val="none" w:sz="0" w:space="0" w:color="auto"/>
            <w:bottom w:val="none" w:sz="0" w:space="0" w:color="auto"/>
            <w:right w:val="none" w:sz="0" w:space="0" w:color="auto"/>
          </w:divBdr>
        </w:div>
        <w:div w:id="1900243573">
          <w:marLeft w:val="0"/>
          <w:marRight w:val="0"/>
          <w:marTop w:val="0"/>
          <w:marBottom w:val="0"/>
          <w:divBdr>
            <w:top w:val="none" w:sz="0" w:space="0" w:color="auto"/>
            <w:left w:val="none" w:sz="0" w:space="0" w:color="auto"/>
            <w:bottom w:val="none" w:sz="0" w:space="0" w:color="auto"/>
            <w:right w:val="none" w:sz="0" w:space="0" w:color="auto"/>
          </w:divBdr>
        </w:div>
        <w:div w:id="1900243574">
          <w:marLeft w:val="0"/>
          <w:marRight w:val="0"/>
          <w:marTop w:val="0"/>
          <w:marBottom w:val="0"/>
          <w:divBdr>
            <w:top w:val="none" w:sz="0" w:space="0" w:color="auto"/>
            <w:left w:val="none" w:sz="0" w:space="0" w:color="auto"/>
            <w:bottom w:val="none" w:sz="0" w:space="0" w:color="auto"/>
            <w:right w:val="none" w:sz="0" w:space="0" w:color="auto"/>
          </w:divBdr>
        </w:div>
        <w:div w:id="1900243579">
          <w:marLeft w:val="0"/>
          <w:marRight w:val="0"/>
          <w:marTop w:val="0"/>
          <w:marBottom w:val="0"/>
          <w:divBdr>
            <w:top w:val="none" w:sz="0" w:space="0" w:color="auto"/>
            <w:left w:val="none" w:sz="0" w:space="0" w:color="auto"/>
            <w:bottom w:val="none" w:sz="0" w:space="0" w:color="auto"/>
            <w:right w:val="none" w:sz="0" w:space="0" w:color="auto"/>
          </w:divBdr>
        </w:div>
        <w:div w:id="1900243581">
          <w:marLeft w:val="0"/>
          <w:marRight w:val="0"/>
          <w:marTop w:val="0"/>
          <w:marBottom w:val="0"/>
          <w:divBdr>
            <w:top w:val="none" w:sz="0" w:space="0" w:color="auto"/>
            <w:left w:val="none" w:sz="0" w:space="0" w:color="auto"/>
            <w:bottom w:val="none" w:sz="0" w:space="0" w:color="auto"/>
            <w:right w:val="none" w:sz="0" w:space="0" w:color="auto"/>
          </w:divBdr>
        </w:div>
        <w:div w:id="1900243586">
          <w:marLeft w:val="0"/>
          <w:marRight w:val="0"/>
          <w:marTop w:val="0"/>
          <w:marBottom w:val="0"/>
          <w:divBdr>
            <w:top w:val="none" w:sz="0" w:space="0" w:color="auto"/>
            <w:left w:val="none" w:sz="0" w:space="0" w:color="auto"/>
            <w:bottom w:val="none" w:sz="0" w:space="0" w:color="auto"/>
            <w:right w:val="none" w:sz="0" w:space="0" w:color="auto"/>
          </w:divBdr>
        </w:div>
        <w:div w:id="1900243592">
          <w:marLeft w:val="0"/>
          <w:marRight w:val="0"/>
          <w:marTop w:val="0"/>
          <w:marBottom w:val="0"/>
          <w:divBdr>
            <w:top w:val="none" w:sz="0" w:space="0" w:color="auto"/>
            <w:left w:val="none" w:sz="0" w:space="0" w:color="auto"/>
            <w:bottom w:val="none" w:sz="0" w:space="0" w:color="auto"/>
            <w:right w:val="none" w:sz="0" w:space="0" w:color="auto"/>
          </w:divBdr>
        </w:div>
        <w:div w:id="1900243594">
          <w:marLeft w:val="0"/>
          <w:marRight w:val="0"/>
          <w:marTop w:val="0"/>
          <w:marBottom w:val="0"/>
          <w:divBdr>
            <w:top w:val="none" w:sz="0" w:space="0" w:color="auto"/>
            <w:left w:val="none" w:sz="0" w:space="0" w:color="auto"/>
            <w:bottom w:val="none" w:sz="0" w:space="0" w:color="auto"/>
            <w:right w:val="none" w:sz="0" w:space="0" w:color="auto"/>
          </w:divBdr>
        </w:div>
        <w:div w:id="1900243604">
          <w:marLeft w:val="0"/>
          <w:marRight w:val="0"/>
          <w:marTop w:val="0"/>
          <w:marBottom w:val="0"/>
          <w:divBdr>
            <w:top w:val="none" w:sz="0" w:space="0" w:color="auto"/>
            <w:left w:val="none" w:sz="0" w:space="0" w:color="auto"/>
            <w:bottom w:val="none" w:sz="0" w:space="0" w:color="auto"/>
            <w:right w:val="none" w:sz="0" w:space="0" w:color="auto"/>
          </w:divBdr>
        </w:div>
        <w:div w:id="1900243607">
          <w:marLeft w:val="0"/>
          <w:marRight w:val="0"/>
          <w:marTop w:val="0"/>
          <w:marBottom w:val="0"/>
          <w:divBdr>
            <w:top w:val="none" w:sz="0" w:space="0" w:color="auto"/>
            <w:left w:val="none" w:sz="0" w:space="0" w:color="auto"/>
            <w:bottom w:val="none" w:sz="0" w:space="0" w:color="auto"/>
            <w:right w:val="none" w:sz="0" w:space="0" w:color="auto"/>
          </w:divBdr>
        </w:div>
        <w:div w:id="1900243613">
          <w:marLeft w:val="0"/>
          <w:marRight w:val="0"/>
          <w:marTop w:val="0"/>
          <w:marBottom w:val="0"/>
          <w:divBdr>
            <w:top w:val="none" w:sz="0" w:space="0" w:color="auto"/>
            <w:left w:val="none" w:sz="0" w:space="0" w:color="auto"/>
            <w:bottom w:val="none" w:sz="0" w:space="0" w:color="auto"/>
            <w:right w:val="none" w:sz="0" w:space="0" w:color="auto"/>
          </w:divBdr>
        </w:div>
        <w:div w:id="1900243614">
          <w:marLeft w:val="0"/>
          <w:marRight w:val="0"/>
          <w:marTop w:val="0"/>
          <w:marBottom w:val="0"/>
          <w:divBdr>
            <w:top w:val="none" w:sz="0" w:space="0" w:color="auto"/>
            <w:left w:val="none" w:sz="0" w:space="0" w:color="auto"/>
            <w:bottom w:val="none" w:sz="0" w:space="0" w:color="auto"/>
            <w:right w:val="none" w:sz="0" w:space="0" w:color="auto"/>
          </w:divBdr>
        </w:div>
        <w:div w:id="1900243625">
          <w:marLeft w:val="0"/>
          <w:marRight w:val="0"/>
          <w:marTop w:val="0"/>
          <w:marBottom w:val="0"/>
          <w:divBdr>
            <w:top w:val="none" w:sz="0" w:space="0" w:color="auto"/>
            <w:left w:val="none" w:sz="0" w:space="0" w:color="auto"/>
            <w:bottom w:val="none" w:sz="0" w:space="0" w:color="auto"/>
            <w:right w:val="none" w:sz="0" w:space="0" w:color="auto"/>
          </w:divBdr>
        </w:div>
        <w:div w:id="1900243636">
          <w:marLeft w:val="0"/>
          <w:marRight w:val="0"/>
          <w:marTop w:val="0"/>
          <w:marBottom w:val="0"/>
          <w:divBdr>
            <w:top w:val="none" w:sz="0" w:space="0" w:color="auto"/>
            <w:left w:val="none" w:sz="0" w:space="0" w:color="auto"/>
            <w:bottom w:val="none" w:sz="0" w:space="0" w:color="auto"/>
            <w:right w:val="none" w:sz="0" w:space="0" w:color="auto"/>
          </w:divBdr>
        </w:div>
        <w:div w:id="1900243637">
          <w:marLeft w:val="0"/>
          <w:marRight w:val="0"/>
          <w:marTop w:val="0"/>
          <w:marBottom w:val="0"/>
          <w:divBdr>
            <w:top w:val="none" w:sz="0" w:space="0" w:color="auto"/>
            <w:left w:val="none" w:sz="0" w:space="0" w:color="auto"/>
            <w:bottom w:val="none" w:sz="0" w:space="0" w:color="auto"/>
            <w:right w:val="none" w:sz="0" w:space="0" w:color="auto"/>
          </w:divBdr>
        </w:div>
      </w:divsChild>
    </w:div>
    <w:div w:id="1900243569">
      <w:marLeft w:val="0"/>
      <w:marRight w:val="0"/>
      <w:marTop w:val="0"/>
      <w:marBottom w:val="0"/>
      <w:divBdr>
        <w:top w:val="none" w:sz="0" w:space="0" w:color="auto"/>
        <w:left w:val="none" w:sz="0" w:space="0" w:color="auto"/>
        <w:bottom w:val="none" w:sz="0" w:space="0" w:color="auto"/>
        <w:right w:val="none" w:sz="0" w:space="0" w:color="auto"/>
      </w:divBdr>
      <w:divsChild>
        <w:div w:id="1900243577">
          <w:marLeft w:val="0"/>
          <w:marRight w:val="0"/>
          <w:marTop w:val="0"/>
          <w:marBottom w:val="0"/>
          <w:divBdr>
            <w:top w:val="none" w:sz="0" w:space="0" w:color="auto"/>
            <w:left w:val="none" w:sz="0" w:space="0" w:color="auto"/>
            <w:bottom w:val="none" w:sz="0" w:space="0" w:color="auto"/>
            <w:right w:val="none" w:sz="0" w:space="0" w:color="auto"/>
          </w:divBdr>
        </w:div>
        <w:div w:id="1900243578">
          <w:marLeft w:val="0"/>
          <w:marRight w:val="0"/>
          <w:marTop w:val="0"/>
          <w:marBottom w:val="0"/>
          <w:divBdr>
            <w:top w:val="none" w:sz="0" w:space="0" w:color="auto"/>
            <w:left w:val="none" w:sz="0" w:space="0" w:color="auto"/>
            <w:bottom w:val="none" w:sz="0" w:space="0" w:color="auto"/>
            <w:right w:val="none" w:sz="0" w:space="0" w:color="auto"/>
          </w:divBdr>
        </w:div>
        <w:div w:id="1900243580">
          <w:marLeft w:val="0"/>
          <w:marRight w:val="0"/>
          <w:marTop w:val="0"/>
          <w:marBottom w:val="0"/>
          <w:divBdr>
            <w:top w:val="none" w:sz="0" w:space="0" w:color="auto"/>
            <w:left w:val="none" w:sz="0" w:space="0" w:color="auto"/>
            <w:bottom w:val="none" w:sz="0" w:space="0" w:color="auto"/>
            <w:right w:val="none" w:sz="0" w:space="0" w:color="auto"/>
          </w:divBdr>
        </w:div>
        <w:div w:id="1900243608">
          <w:marLeft w:val="0"/>
          <w:marRight w:val="0"/>
          <w:marTop w:val="0"/>
          <w:marBottom w:val="0"/>
          <w:divBdr>
            <w:top w:val="none" w:sz="0" w:space="0" w:color="auto"/>
            <w:left w:val="none" w:sz="0" w:space="0" w:color="auto"/>
            <w:bottom w:val="none" w:sz="0" w:space="0" w:color="auto"/>
            <w:right w:val="none" w:sz="0" w:space="0" w:color="auto"/>
          </w:divBdr>
        </w:div>
        <w:div w:id="1900243629">
          <w:marLeft w:val="0"/>
          <w:marRight w:val="0"/>
          <w:marTop w:val="0"/>
          <w:marBottom w:val="0"/>
          <w:divBdr>
            <w:top w:val="none" w:sz="0" w:space="0" w:color="auto"/>
            <w:left w:val="none" w:sz="0" w:space="0" w:color="auto"/>
            <w:bottom w:val="none" w:sz="0" w:space="0" w:color="auto"/>
            <w:right w:val="none" w:sz="0" w:space="0" w:color="auto"/>
          </w:divBdr>
        </w:div>
        <w:div w:id="1900243630">
          <w:marLeft w:val="0"/>
          <w:marRight w:val="0"/>
          <w:marTop w:val="0"/>
          <w:marBottom w:val="0"/>
          <w:divBdr>
            <w:top w:val="none" w:sz="0" w:space="0" w:color="auto"/>
            <w:left w:val="none" w:sz="0" w:space="0" w:color="auto"/>
            <w:bottom w:val="none" w:sz="0" w:space="0" w:color="auto"/>
            <w:right w:val="none" w:sz="0" w:space="0" w:color="auto"/>
          </w:divBdr>
        </w:div>
        <w:div w:id="1900243640">
          <w:marLeft w:val="0"/>
          <w:marRight w:val="0"/>
          <w:marTop w:val="0"/>
          <w:marBottom w:val="0"/>
          <w:divBdr>
            <w:top w:val="none" w:sz="0" w:space="0" w:color="auto"/>
            <w:left w:val="none" w:sz="0" w:space="0" w:color="auto"/>
            <w:bottom w:val="none" w:sz="0" w:space="0" w:color="auto"/>
            <w:right w:val="none" w:sz="0" w:space="0" w:color="auto"/>
          </w:divBdr>
        </w:div>
        <w:div w:id="1900243641">
          <w:marLeft w:val="0"/>
          <w:marRight w:val="0"/>
          <w:marTop w:val="0"/>
          <w:marBottom w:val="0"/>
          <w:divBdr>
            <w:top w:val="none" w:sz="0" w:space="0" w:color="auto"/>
            <w:left w:val="none" w:sz="0" w:space="0" w:color="auto"/>
            <w:bottom w:val="none" w:sz="0" w:space="0" w:color="auto"/>
            <w:right w:val="none" w:sz="0" w:space="0" w:color="auto"/>
          </w:divBdr>
        </w:div>
      </w:divsChild>
    </w:div>
    <w:div w:id="1900243571">
      <w:marLeft w:val="0"/>
      <w:marRight w:val="0"/>
      <w:marTop w:val="0"/>
      <w:marBottom w:val="0"/>
      <w:divBdr>
        <w:top w:val="none" w:sz="0" w:space="0" w:color="auto"/>
        <w:left w:val="none" w:sz="0" w:space="0" w:color="auto"/>
        <w:bottom w:val="none" w:sz="0" w:space="0" w:color="auto"/>
        <w:right w:val="none" w:sz="0" w:space="0" w:color="auto"/>
      </w:divBdr>
    </w:div>
    <w:div w:id="1900243595">
      <w:marLeft w:val="0"/>
      <w:marRight w:val="0"/>
      <w:marTop w:val="0"/>
      <w:marBottom w:val="0"/>
      <w:divBdr>
        <w:top w:val="none" w:sz="0" w:space="0" w:color="auto"/>
        <w:left w:val="none" w:sz="0" w:space="0" w:color="auto"/>
        <w:bottom w:val="none" w:sz="0" w:space="0" w:color="auto"/>
        <w:right w:val="none" w:sz="0" w:space="0" w:color="auto"/>
      </w:divBdr>
      <w:divsChild>
        <w:div w:id="1900243582">
          <w:marLeft w:val="0"/>
          <w:marRight w:val="0"/>
          <w:marTop w:val="0"/>
          <w:marBottom w:val="0"/>
          <w:divBdr>
            <w:top w:val="none" w:sz="0" w:space="0" w:color="auto"/>
            <w:left w:val="none" w:sz="0" w:space="0" w:color="auto"/>
            <w:bottom w:val="none" w:sz="0" w:space="0" w:color="auto"/>
            <w:right w:val="none" w:sz="0" w:space="0" w:color="auto"/>
          </w:divBdr>
        </w:div>
        <w:div w:id="1900243611">
          <w:marLeft w:val="0"/>
          <w:marRight w:val="0"/>
          <w:marTop w:val="0"/>
          <w:marBottom w:val="0"/>
          <w:divBdr>
            <w:top w:val="none" w:sz="0" w:space="0" w:color="auto"/>
            <w:left w:val="none" w:sz="0" w:space="0" w:color="auto"/>
            <w:bottom w:val="none" w:sz="0" w:space="0" w:color="auto"/>
            <w:right w:val="none" w:sz="0" w:space="0" w:color="auto"/>
          </w:divBdr>
        </w:div>
        <w:div w:id="1900243631">
          <w:marLeft w:val="0"/>
          <w:marRight w:val="0"/>
          <w:marTop w:val="0"/>
          <w:marBottom w:val="0"/>
          <w:divBdr>
            <w:top w:val="none" w:sz="0" w:space="0" w:color="auto"/>
            <w:left w:val="none" w:sz="0" w:space="0" w:color="auto"/>
            <w:bottom w:val="none" w:sz="0" w:space="0" w:color="auto"/>
            <w:right w:val="none" w:sz="0" w:space="0" w:color="auto"/>
          </w:divBdr>
        </w:div>
        <w:div w:id="1900243632">
          <w:marLeft w:val="0"/>
          <w:marRight w:val="0"/>
          <w:marTop w:val="0"/>
          <w:marBottom w:val="0"/>
          <w:divBdr>
            <w:top w:val="none" w:sz="0" w:space="0" w:color="auto"/>
            <w:left w:val="none" w:sz="0" w:space="0" w:color="auto"/>
            <w:bottom w:val="none" w:sz="0" w:space="0" w:color="auto"/>
            <w:right w:val="none" w:sz="0" w:space="0" w:color="auto"/>
          </w:divBdr>
        </w:div>
      </w:divsChild>
    </w:div>
    <w:div w:id="1900243601">
      <w:marLeft w:val="0"/>
      <w:marRight w:val="0"/>
      <w:marTop w:val="0"/>
      <w:marBottom w:val="0"/>
      <w:divBdr>
        <w:top w:val="none" w:sz="0" w:space="0" w:color="auto"/>
        <w:left w:val="none" w:sz="0" w:space="0" w:color="auto"/>
        <w:bottom w:val="none" w:sz="0" w:space="0" w:color="auto"/>
        <w:right w:val="none" w:sz="0" w:space="0" w:color="auto"/>
      </w:divBdr>
      <w:divsChild>
        <w:div w:id="1900243567">
          <w:marLeft w:val="0"/>
          <w:marRight w:val="0"/>
          <w:marTop w:val="0"/>
          <w:marBottom w:val="0"/>
          <w:divBdr>
            <w:top w:val="none" w:sz="0" w:space="0" w:color="auto"/>
            <w:left w:val="none" w:sz="0" w:space="0" w:color="auto"/>
            <w:bottom w:val="none" w:sz="0" w:space="0" w:color="auto"/>
            <w:right w:val="none" w:sz="0" w:space="0" w:color="auto"/>
          </w:divBdr>
        </w:div>
        <w:div w:id="1900243568">
          <w:marLeft w:val="0"/>
          <w:marRight w:val="0"/>
          <w:marTop w:val="0"/>
          <w:marBottom w:val="0"/>
          <w:divBdr>
            <w:top w:val="none" w:sz="0" w:space="0" w:color="auto"/>
            <w:left w:val="none" w:sz="0" w:space="0" w:color="auto"/>
            <w:bottom w:val="none" w:sz="0" w:space="0" w:color="auto"/>
            <w:right w:val="none" w:sz="0" w:space="0" w:color="auto"/>
          </w:divBdr>
        </w:div>
        <w:div w:id="1900243609">
          <w:marLeft w:val="0"/>
          <w:marRight w:val="0"/>
          <w:marTop w:val="0"/>
          <w:marBottom w:val="0"/>
          <w:divBdr>
            <w:top w:val="none" w:sz="0" w:space="0" w:color="auto"/>
            <w:left w:val="none" w:sz="0" w:space="0" w:color="auto"/>
            <w:bottom w:val="none" w:sz="0" w:space="0" w:color="auto"/>
            <w:right w:val="none" w:sz="0" w:space="0" w:color="auto"/>
          </w:divBdr>
        </w:div>
        <w:div w:id="1900243610">
          <w:marLeft w:val="0"/>
          <w:marRight w:val="0"/>
          <w:marTop w:val="0"/>
          <w:marBottom w:val="0"/>
          <w:divBdr>
            <w:top w:val="none" w:sz="0" w:space="0" w:color="auto"/>
            <w:left w:val="none" w:sz="0" w:space="0" w:color="auto"/>
            <w:bottom w:val="none" w:sz="0" w:space="0" w:color="auto"/>
            <w:right w:val="none" w:sz="0" w:space="0" w:color="auto"/>
          </w:divBdr>
        </w:div>
      </w:divsChild>
    </w:div>
    <w:div w:id="1900243612">
      <w:marLeft w:val="0"/>
      <w:marRight w:val="0"/>
      <w:marTop w:val="0"/>
      <w:marBottom w:val="0"/>
      <w:divBdr>
        <w:top w:val="none" w:sz="0" w:space="0" w:color="auto"/>
        <w:left w:val="none" w:sz="0" w:space="0" w:color="auto"/>
        <w:bottom w:val="none" w:sz="0" w:space="0" w:color="auto"/>
        <w:right w:val="none" w:sz="0" w:space="0" w:color="auto"/>
      </w:divBdr>
      <w:divsChild>
        <w:div w:id="1900243563">
          <w:marLeft w:val="0"/>
          <w:marRight w:val="0"/>
          <w:marTop w:val="0"/>
          <w:marBottom w:val="0"/>
          <w:divBdr>
            <w:top w:val="none" w:sz="0" w:space="0" w:color="auto"/>
            <w:left w:val="none" w:sz="0" w:space="0" w:color="auto"/>
            <w:bottom w:val="none" w:sz="0" w:space="0" w:color="auto"/>
            <w:right w:val="none" w:sz="0" w:space="0" w:color="auto"/>
          </w:divBdr>
        </w:div>
        <w:div w:id="1900243572">
          <w:marLeft w:val="0"/>
          <w:marRight w:val="0"/>
          <w:marTop w:val="0"/>
          <w:marBottom w:val="0"/>
          <w:divBdr>
            <w:top w:val="none" w:sz="0" w:space="0" w:color="auto"/>
            <w:left w:val="none" w:sz="0" w:space="0" w:color="auto"/>
            <w:bottom w:val="none" w:sz="0" w:space="0" w:color="auto"/>
            <w:right w:val="none" w:sz="0" w:space="0" w:color="auto"/>
          </w:divBdr>
        </w:div>
        <w:div w:id="1900243583">
          <w:marLeft w:val="0"/>
          <w:marRight w:val="0"/>
          <w:marTop w:val="0"/>
          <w:marBottom w:val="0"/>
          <w:divBdr>
            <w:top w:val="none" w:sz="0" w:space="0" w:color="auto"/>
            <w:left w:val="none" w:sz="0" w:space="0" w:color="auto"/>
            <w:bottom w:val="none" w:sz="0" w:space="0" w:color="auto"/>
            <w:right w:val="none" w:sz="0" w:space="0" w:color="auto"/>
          </w:divBdr>
        </w:div>
        <w:div w:id="1900243584">
          <w:marLeft w:val="0"/>
          <w:marRight w:val="0"/>
          <w:marTop w:val="0"/>
          <w:marBottom w:val="0"/>
          <w:divBdr>
            <w:top w:val="none" w:sz="0" w:space="0" w:color="auto"/>
            <w:left w:val="none" w:sz="0" w:space="0" w:color="auto"/>
            <w:bottom w:val="none" w:sz="0" w:space="0" w:color="auto"/>
            <w:right w:val="none" w:sz="0" w:space="0" w:color="auto"/>
          </w:divBdr>
        </w:div>
        <w:div w:id="1900243585">
          <w:marLeft w:val="0"/>
          <w:marRight w:val="0"/>
          <w:marTop w:val="0"/>
          <w:marBottom w:val="0"/>
          <w:divBdr>
            <w:top w:val="none" w:sz="0" w:space="0" w:color="auto"/>
            <w:left w:val="none" w:sz="0" w:space="0" w:color="auto"/>
            <w:bottom w:val="none" w:sz="0" w:space="0" w:color="auto"/>
            <w:right w:val="none" w:sz="0" w:space="0" w:color="auto"/>
          </w:divBdr>
        </w:div>
        <w:div w:id="1900243588">
          <w:marLeft w:val="0"/>
          <w:marRight w:val="0"/>
          <w:marTop w:val="0"/>
          <w:marBottom w:val="0"/>
          <w:divBdr>
            <w:top w:val="none" w:sz="0" w:space="0" w:color="auto"/>
            <w:left w:val="none" w:sz="0" w:space="0" w:color="auto"/>
            <w:bottom w:val="none" w:sz="0" w:space="0" w:color="auto"/>
            <w:right w:val="none" w:sz="0" w:space="0" w:color="auto"/>
          </w:divBdr>
        </w:div>
        <w:div w:id="1900243589">
          <w:marLeft w:val="0"/>
          <w:marRight w:val="0"/>
          <w:marTop w:val="0"/>
          <w:marBottom w:val="0"/>
          <w:divBdr>
            <w:top w:val="none" w:sz="0" w:space="0" w:color="auto"/>
            <w:left w:val="none" w:sz="0" w:space="0" w:color="auto"/>
            <w:bottom w:val="none" w:sz="0" w:space="0" w:color="auto"/>
            <w:right w:val="none" w:sz="0" w:space="0" w:color="auto"/>
          </w:divBdr>
        </w:div>
        <w:div w:id="1900243590">
          <w:marLeft w:val="0"/>
          <w:marRight w:val="0"/>
          <w:marTop w:val="0"/>
          <w:marBottom w:val="0"/>
          <w:divBdr>
            <w:top w:val="none" w:sz="0" w:space="0" w:color="auto"/>
            <w:left w:val="none" w:sz="0" w:space="0" w:color="auto"/>
            <w:bottom w:val="none" w:sz="0" w:space="0" w:color="auto"/>
            <w:right w:val="none" w:sz="0" w:space="0" w:color="auto"/>
          </w:divBdr>
        </w:div>
        <w:div w:id="1900243600">
          <w:marLeft w:val="0"/>
          <w:marRight w:val="0"/>
          <w:marTop w:val="0"/>
          <w:marBottom w:val="0"/>
          <w:divBdr>
            <w:top w:val="none" w:sz="0" w:space="0" w:color="auto"/>
            <w:left w:val="none" w:sz="0" w:space="0" w:color="auto"/>
            <w:bottom w:val="none" w:sz="0" w:space="0" w:color="auto"/>
            <w:right w:val="none" w:sz="0" w:space="0" w:color="auto"/>
          </w:divBdr>
        </w:div>
        <w:div w:id="1900243603">
          <w:marLeft w:val="0"/>
          <w:marRight w:val="0"/>
          <w:marTop w:val="0"/>
          <w:marBottom w:val="0"/>
          <w:divBdr>
            <w:top w:val="none" w:sz="0" w:space="0" w:color="auto"/>
            <w:left w:val="none" w:sz="0" w:space="0" w:color="auto"/>
            <w:bottom w:val="none" w:sz="0" w:space="0" w:color="auto"/>
            <w:right w:val="none" w:sz="0" w:space="0" w:color="auto"/>
          </w:divBdr>
        </w:div>
        <w:div w:id="1900243606">
          <w:marLeft w:val="0"/>
          <w:marRight w:val="0"/>
          <w:marTop w:val="0"/>
          <w:marBottom w:val="0"/>
          <w:divBdr>
            <w:top w:val="none" w:sz="0" w:space="0" w:color="auto"/>
            <w:left w:val="none" w:sz="0" w:space="0" w:color="auto"/>
            <w:bottom w:val="none" w:sz="0" w:space="0" w:color="auto"/>
            <w:right w:val="none" w:sz="0" w:space="0" w:color="auto"/>
          </w:divBdr>
        </w:div>
        <w:div w:id="1900243617">
          <w:marLeft w:val="0"/>
          <w:marRight w:val="0"/>
          <w:marTop w:val="0"/>
          <w:marBottom w:val="0"/>
          <w:divBdr>
            <w:top w:val="none" w:sz="0" w:space="0" w:color="auto"/>
            <w:left w:val="none" w:sz="0" w:space="0" w:color="auto"/>
            <w:bottom w:val="none" w:sz="0" w:space="0" w:color="auto"/>
            <w:right w:val="none" w:sz="0" w:space="0" w:color="auto"/>
          </w:divBdr>
        </w:div>
        <w:div w:id="1900243619">
          <w:marLeft w:val="0"/>
          <w:marRight w:val="0"/>
          <w:marTop w:val="0"/>
          <w:marBottom w:val="0"/>
          <w:divBdr>
            <w:top w:val="none" w:sz="0" w:space="0" w:color="auto"/>
            <w:left w:val="none" w:sz="0" w:space="0" w:color="auto"/>
            <w:bottom w:val="none" w:sz="0" w:space="0" w:color="auto"/>
            <w:right w:val="none" w:sz="0" w:space="0" w:color="auto"/>
          </w:divBdr>
        </w:div>
        <w:div w:id="1900243620">
          <w:marLeft w:val="0"/>
          <w:marRight w:val="0"/>
          <w:marTop w:val="0"/>
          <w:marBottom w:val="0"/>
          <w:divBdr>
            <w:top w:val="none" w:sz="0" w:space="0" w:color="auto"/>
            <w:left w:val="none" w:sz="0" w:space="0" w:color="auto"/>
            <w:bottom w:val="none" w:sz="0" w:space="0" w:color="auto"/>
            <w:right w:val="none" w:sz="0" w:space="0" w:color="auto"/>
          </w:divBdr>
        </w:div>
        <w:div w:id="1900243622">
          <w:marLeft w:val="0"/>
          <w:marRight w:val="0"/>
          <w:marTop w:val="0"/>
          <w:marBottom w:val="0"/>
          <w:divBdr>
            <w:top w:val="none" w:sz="0" w:space="0" w:color="auto"/>
            <w:left w:val="none" w:sz="0" w:space="0" w:color="auto"/>
            <w:bottom w:val="none" w:sz="0" w:space="0" w:color="auto"/>
            <w:right w:val="none" w:sz="0" w:space="0" w:color="auto"/>
          </w:divBdr>
        </w:div>
        <w:div w:id="1900243626">
          <w:marLeft w:val="0"/>
          <w:marRight w:val="0"/>
          <w:marTop w:val="0"/>
          <w:marBottom w:val="0"/>
          <w:divBdr>
            <w:top w:val="none" w:sz="0" w:space="0" w:color="auto"/>
            <w:left w:val="none" w:sz="0" w:space="0" w:color="auto"/>
            <w:bottom w:val="none" w:sz="0" w:space="0" w:color="auto"/>
            <w:right w:val="none" w:sz="0" w:space="0" w:color="auto"/>
          </w:divBdr>
        </w:div>
        <w:div w:id="1900243633">
          <w:marLeft w:val="0"/>
          <w:marRight w:val="0"/>
          <w:marTop w:val="0"/>
          <w:marBottom w:val="0"/>
          <w:divBdr>
            <w:top w:val="none" w:sz="0" w:space="0" w:color="auto"/>
            <w:left w:val="none" w:sz="0" w:space="0" w:color="auto"/>
            <w:bottom w:val="none" w:sz="0" w:space="0" w:color="auto"/>
            <w:right w:val="none" w:sz="0" w:space="0" w:color="auto"/>
          </w:divBdr>
        </w:div>
        <w:div w:id="1900243634">
          <w:marLeft w:val="0"/>
          <w:marRight w:val="0"/>
          <w:marTop w:val="0"/>
          <w:marBottom w:val="0"/>
          <w:divBdr>
            <w:top w:val="none" w:sz="0" w:space="0" w:color="auto"/>
            <w:left w:val="none" w:sz="0" w:space="0" w:color="auto"/>
            <w:bottom w:val="none" w:sz="0" w:space="0" w:color="auto"/>
            <w:right w:val="none" w:sz="0" w:space="0" w:color="auto"/>
          </w:divBdr>
        </w:div>
      </w:divsChild>
    </w:div>
    <w:div w:id="1900243615">
      <w:marLeft w:val="0"/>
      <w:marRight w:val="0"/>
      <w:marTop w:val="0"/>
      <w:marBottom w:val="0"/>
      <w:divBdr>
        <w:top w:val="none" w:sz="0" w:space="0" w:color="auto"/>
        <w:left w:val="none" w:sz="0" w:space="0" w:color="auto"/>
        <w:bottom w:val="none" w:sz="0" w:space="0" w:color="auto"/>
        <w:right w:val="none" w:sz="0" w:space="0" w:color="auto"/>
      </w:divBdr>
      <w:divsChild>
        <w:div w:id="1900243576">
          <w:marLeft w:val="0"/>
          <w:marRight w:val="0"/>
          <w:marTop w:val="0"/>
          <w:marBottom w:val="0"/>
          <w:divBdr>
            <w:top w:val="none" w:sz="0" w:space="0" w:color="auto"/>
            <w:left w:val="none" w:sz="0" w:space="0" w:color="auto"/>
            <w:bottom w:val="none" w:sz="0" w:space="0" w:color="auto"/>
            <w:right w:val="none" w:sz="0" w:space="0" w:color="auto"/>
          </w:divBdr>
        </w:div>
        <w:div w:id="1900243587">
          <w:marLeft w:val="0"/>
          <w:marRight w:val="0"/>
          <w:marTop w:val="0"/>
          <w:marBottom w:val="0"/>
          <w:divBdr>
            <w:top w:val="none" w:sz="0" w:space="0" w:color="auto"/>
            <w:left w:val="none" w:sz="0" w:space="0" w:color="auto"/>
            <w:bottom w:val="none" w:sz="0" w:space="0" w:color="auto"/>
            <w:right w:val="none" w:sz="0" w:space="0" w:color="auto"/>
          </w:divBdr>
        </w:div>
        <w:div w:id="1900243591">
          <w:marLeft w:val="0"/>
          <w:marRight w:val="0"/>
          <w:marTop w:val="0"/>
          <w:marBottom w:val="0"/>
          <w:divBdr>
            <w:top w:val="none" w:sz="0" w:space="0" w:color="auto"/>
            <w:left w:val="none" w:sz="0" w:space="0" w:color="auto"/>
            <w:bottom w:val="none" w:sz="0" w:space="0" w:color="auto"/>
            <w:right w:val="none" w:sz="0" w:space="0" w:color="auto"/>
          </w:divBdr>
        </w:div>
        <w:div w:id="1900243596">
          <w:marLeft w:val="0"/>
          <w:marRight w:val="0"/>
          <w:marTop w:val="0"/>
          <w:marBottom w:val="0"/>
          <w:divBdr>
            <w:top w:val="none" w:sz="0" w:space="0" w:color="auto"/>
            <w:left w:val="none" w:sz="0" w:space="0" w:color="auto"/>
            <w:bottom w:val="none" w:sz="0" w:space="0" w:color="auto"/>
            <w:right w:val="none" w:sz="0" w:space="0" w:color="auto"/>
          </w:divBdr>
        </w:div>
        <w:div w:id="1900243605">
          <w:marLeft w:val="0"/>
          <w:marRight w:val="0"/>
          <w:marTop w:val="0"/>
          <w:marBottom w:val="0"/>
          <w:divBdr>
            <w:top w:val="none" w:sz="0" w:space="0" w:color="auto"/>
            <w:left w:val="none" w:sz="0" w:space="0" w:color="auto"/>
            <w:bottom w:val="none" w:sz="0" w:space="0" w:color="auto"/>
            <w:right w:val="none" w:sz="0" w:space="0" w:color="auto"/>
          </w:divBdr>
        </w:div>
        <w:div w:id="1900243628">
          <w:marLeft w:val="0"/>
          <w:marRight w:val="0"/>
          <w:marTop w:val="0"/>
          <w:marBottom w:val="0"/>
          <w:divBdr>
            <w:top w:val="none" w:sz="0" w:space="0" w:color="auto"/>
            <w:left w:val="none" w:sz="0" w:space="0" w:color="auto"/>
            <w:bottom w:val="none" w:sz="0" w:space="0" w:color="auto"/>
            <w:right w:val="none" w:sz="0" w:space="0" w:color="auto"/>
          </w:divBdr>
        </w:div>
        <w:div w:id="1900243635">
          <w:marLeft w:val="0"/>
          <w:marRight w:val="0"/>
          <w:marTop w:val="0"/>
          <w:marBottom w:val="0"/>
          <w:divBdr>
            <w:top w:val="none" w:sz="0" w:space="0" w:color="auto"/>
            <w:left w:val="none" w:sz="0" w:space="0" w:color="auto"/>
            <w:bottom w:val="none" w:sz="0" w:space="0" w:color="auto"/>
            <w:right w:val="none" w:sz="0" w:space="0" w:color="auto"/>
          </w:divBdr>
        </w:div>
        <w:div w:id="1900243638">
          <w:marLeft w:val="0"/>
          <w:marRight w:val="0"/>
          <w:marTop w:val="0"/>
          <w:marBottom w:val="0"/>
          <w:divBdr>
            <w:top w:val="none" w:sz="0" w:space="0" w:color="auto"/>
            <w:left w:val="none" w:sz="0" w:space="0" w:color="auto"/>
            <w:bottom w:val="none" w:sz="0" w:space="0" w:color="auto"/>
            <w:right w:val="none" w:sz="0" w:space="0" w:color="auto"/>
          </w:divBdr>
        </w:div>
      </w:divsChild>
    </w:div>
    <w:div w:id="1900243621">
      <w:marLeft w:val="0"/>
      <w:marRight w:val="0"/>
      <w:marTop w:val="0"/>
      <w:marBottom w:val="0"/>
      <w:divBdr>
        <w:top w:val="none" w:sz="0" w:space="0" w:color="auto"/>
        <w:left w:val="none" w:sz="0" w:space="0" w:color="auto"/>
        <w:bottom w:val="none" w:sz="0" w:space="0" w:color="auto"/>
        <w:right w:val="none" w:sz="0" w:space="0" w:color="auto"/>
      </w:divBdr>
    </w:div>
    <w:div w:id="1900243624">
      <w:marLeft w:val="0"/>
      <w:marRight w:val="0"/>
      <w:marTop w:val="0"/>
      <w:marBottom w:val="0"/>
      <w:divBdr>
        <w:top w:val="none" w:sz="0" w:space="0" w:color="auto"/>
        <w:left w:val="none" w:sz="0" w:space="0" w:color="auto"/>
        <w:bottom w:val="none" w:sz="0" w:space="0" w:color="auto"/>
        <w:right w:val="none" w:sz="0" w:space="0" w:color="auto"/>
      </w:divBdr>
      <w:divsChild>
        <w:div w:id="1900243566">
          <w:marLeft w:val="0"/>
          <w:marRight w:val="0"/>
          <w:marTop w:val="0"/>
          <w:marBottom w:val="0"/>
          <w:divBdr>
            <w:top w:val="none" w:sz="0" w:space="0" w:color="auto"/>
            <w:left w:val="none" w:sz="0" w:space="0" w:color="auto"/>
            <w:bottom w:val="none" w:sz="0" w:space="0" w:color="auto"/>
            <w:right w:val="none" w:sz="0" w:space="0" w:color="auto"/>
          </w:divBdr>
        </w:div>
        <w:div w:id="1900243570">
          <w:marLeft w:val="0"/>
          <w:marRight w:val="0"/>
          <w:marTop w:val="0"/>
          <w:marBottom w:val="0"/>
          <w:divBdr>
            <w:top w:val="none" w:sz="0" w:space="0" w:color="auto"/>
            <w:left w:val="none" w:sz="0" w:space="0" w:color="auto"/>
            <w:bottom w:val="none" w:sz="0" w:space="0" w:color="auto"/>
            <w:right w:val="none" w:sz="0" w:space="0" w:color="auto"/>
          </w:divBdr>
        </w:div>
        <w:div w:id="1900243593">
          <w:marLeft w:val="0"/>
          <w:marRight w:val="0"/>
          <w:marTop w:val="0"/>
          <w:marBottom w:val="0"/>
          <w:divBdr>
            <w:top w:val="none" w:sz="0" w:space="0" w:color="auto"/>
            <w:left w:val="none" w:sz="0" w:space="0" w:color="auto"/>
            <w:bottom w:val="none" w:sz="0" w:space="0" w:color="auto"/>
            <w:right w:val="none" w:sz="0" w:space="0" w:color="auto"/>
          </w:divBdr>
        </w:div>
        <w:div w:id="1900243598">
          <w:marLeft w:val="0"/>
          <w:marRight w:val="0"/>
          <w:marTop w:val="0"/>
          <w:marBottom w:val="0"/>
          <w:divBdr>
            <w:top w:val="none" w:sz="0" w:space="0" w:color="auto"/>
            <w:left w:val="none" w:sz="0" w:space="0" w:color="auto"/>
            <w:bottom w:val="none" w:sz="0" w:space="0" w:color="auto"/>
            <w:right w:val="none" w:sz="0" w:space="0" w:color="auto"/>
          </w:divBdr>
        </w:div>
        <w:div w:id="1900243602">
          <w:marLeft w:val="0"/>
          <w:marRight w:val="0"/>
          <w:marTop w:val="0"/>
          <w:marBottom w:val="0"/>
          <w:divBdr>
            <w:top w:val="none" w:sz="0" w:space="0" w:color="auto"/>
            <w:left w:val="none" w:sz="0" w:space="0" w:color="auto"/>
            <w:bottom w:val="none" w:sz="0" w:space="0" w:color="auto"/>
            <w:right w:val="none" w:sz="0" w:space="0" w:color="auto"/>
          </w:divBdr>
        </w:div>
        <w:div w:id="1900243623">
          <w:marLeft w:val="0"/>
          <w:marRight w:val="0"/>
          <w:marTop w:val="0"/>
          <w:marBottom w:val="0"/>
          <w:divBdr>
            <w:top w:val="none" w:sz="0" w:space="0" w:color="auto"/>
            <w:left w:val="none" w:sz="0" w:space="0" w:color="auto"/>
            <w:bottom w:val="none" w:sz="0" w:space="0" w:color="auto"/>
            <w:right w:val="none" w:sz="0" w:space="0" w:color="auto"/>
          </w:divBdr>
        </w:div>
      </w:divsChild>
    </w:div>
    <w:div w:id="1900243627">
      <w:marLeft w:val="0"/>
      <w:marRight w:val="0"/>
      <w:marTop w:val="0"/>
      <w:marBottom w:val="0"/>
      <w:divBdr>
        <w:top w:val="none" w:sz="0" w:space="0" w:color="auto"/>
        <w:left w:val="none" w:sz="0" w:space="0" w:color="auto"/>
        <w:bottom w:val="none" w:sz="0" w:space="0" w:color="auto"/>
        <w:right w:val="none" w:sz="0" w:space="0" w:color="auto"/>
      </w:divBdr>
      <w:divsChild>
        <w:div w:id="1900243565">
          <w:marLeft w:val="0"/>
          <w:marRight w:val="0"/>
          <w:marTop w:val="0"/>
          <w:marBottom w:val="0"/>
          <w:divBdr>
            <w:top w:val="none" w:sz="0" w:space="0" w:color="auto"/>
            <w:left w:val="none" w:sz="0" w:space="0" w:color="auto"/>
            <w:bottom w:val="none" w:sz="0" w:space="0" w:color="auto"/>
            <w:right w:val="none" w:sz="0" w:space="0" w:color="auto"/>
          </w:divBdr>
        </w:div>
        <w:div w:id="1900243575">
          <w:marLeft w:val="0"/>
          <w:marRight w:val="0"/>
          <w:marTop w:val="0"/>
          <w:marBottom w:val="0"/>
          <w:divBdr>
            <w:top w:val="none" w:sz="0" w:space="0" w:color="auto"/>
            <w:left w:val="none" w:sz="0" w:space="0" w:color="auto"/>
            <w:bottom w:val="none" w:sz="0" w:space="0" w:color="auto"/>
            <w:right w:val="none" w:sz="0" w:space="0" w:color="auto"/>
          </w:divBdr>
        </w:div>
        <w:div w:id="1900243597">
          <w:marLeft w:val="0"/>
          <w:marRight w:val="0"/>
          <w:marTop w:val="0"/>
          <w:marBottom w:val="0"/>
          <w:divBdr>
            <w:top w:val="none" w:sz="0" w:space="0" w:color="auto"/>
            <w:left w:val="none" w:sz="0" w:space="0" w:color="auto"/>
            <w:bottom w:val="none" w:sz="0" w:space="0" w:color="auto"/>
            <w:right w:val="none" w:sz="0" w:space="0" w:color="auto"/>
          </w:divBdr>
        </w:div>
        <w:div w:id="1900243599">
          <w:marLeft w:val="0"/>
          <w:marRight w:val="0"/>
          <w:marTop w:val="0"/>
          <w:marBottom w:val="0"/>
          <w:divBdr>
            <w:top w:val="none" w:sz="0" w:space="0" w:color="auto"/>
            <w:left w:val="none" w:sz="0" w:space="0" w:color="auto"/>
            <w:bottom w:val="none" w:sz="0" w:space="0" w:color="auto"/>
            <w:right w:val="none" w:sz="0" w:space="0" w:color="auto"/>
          </w:divBdr>
        </w:div>
        <w:div w:id="1900243616">
          <w:marLeft w:val="0"/>
          <w:marRight w:val="0"/>
          <w:marTop w:val="0"/>
          <w:marBottom w:val="0"/>
          <w:divBdr>
            <w:top w:val="none" w:sz="0" w:space="0" w:color="auto"/>
            <w:left w:val="none" w:sz="0" w:space="0" w:color="auto"/>
            <w:bottom w:val="none" w:sz="0" w:space="0" w:color="auto"/>
            <w:right w:val="none" w:sz="0" w:space="0" w:color="auto"/>
          </w:divBdr>
        </w:div>
        <w:div w:id="1900243618">
          <w:marLeft w:val="0"/>
          <w:marRight w:val="0"/>
          <w:marTop w:val="0"/>
          <w:marBottom w:val="0"/>
          <w:divBdr>
            <w:top w:val="none" w:sz="0" w:space="0" w:color="auto"/>
            <w:left w:val="none" w:sz="0" w:space="0" w:color="auto"/>
            <w:bottom w:val="none" w:sz="0" w:space="0" w:color="auto"/>
            <w:right w:val="none" w:sz="0" w:space="0" w:color="auto"/>
          </w:divBdr>
        </w:div>
      </w:divsChild>
    </w:div>
    <w:div w:id="1900243639">
      <w:marLeft w:val="0"/>
      <w:marRight w:val="0"/>
      <w:marTop w:val="0"/>
      <w:marBottom w:val="0"/>
      <w:divBdr>
        <w:top w:val="none" w:sz="0" w:space="0" w:color="auto"/>
        <w:left w:val="none" w:sz="0" w:space="0" w:color="auto"/>
        <w:bottom w:val="none" w:sz="0" w:space="0" w:color="auto"/>
        <w:right w:val="none" w:sz="0" w:space="0" w:color="auto"/>
      </w:divBdr>
    </w:div>
    <w:div w:id="1900243644">
      <w:marLeft w:val="0"/>
      <w:marRight w:val="0"/>
      <w:marTop w:val="0"/>
      <w:marBottom w:val="0"/>
      <w:divBdr>
        <w:top w:val="none" w:sz="0" w:space="0" w:color="auto"/>
        <w:left w:val="none" w:sz="0" w:space="0" w:color="auto"/>
        <w:bottom w:val="none" w:sz="0" w:space="0" w:color="auto"/>
        <w:right w:val="none" w:sz="0" w:space="0" w:color="auto"/>
      </w:divBdr>
      <w:divsChild>
        <w:div w:id="1900243642">
          <w:marLeft w:val="0"/>
          <w:marRight w:val="0"/>
          <w:marTop w:val="0"/>
          <w:marBottom w:val="0"/>
          <w:divBdr>
            <w:top w:val="none" w:sz="0" w:space="0" w:color="auto"/>
            <w:left w:val="none" w:sz="0" w:space="0" w:color="auto"/>
            <w:bottom w:val="none" w:sz="0" w:space="0" w:color="auto"/>
            <w:right w:val="none" w:sz="0" w:space="0" w:color="auto"/>
          </w:divBdr>
        </w:div>
        <w:div w:id="1900243643">
          <w:marLeft w:val="0"/>
          <w:marRight w:val="0"/>
          <w:marTop w:val="0"/>
          <w:marBottom w:val="0"/>
          <w:divBdr>
            <w:top w:val="none" w:sz="0" w:space="0" w:color="auto"/>
            <w:left w:val="none" w:sz="0" w:space="0" w:color="auto"/>
            <w:bottom w:val="none" w:sz="0" w:space="0" w:color="auto"/>
            <w:right w:val="none" w:sz="0" w:space="0" w:color="auto"/>
          </w:divBdr>
        </w:div>
        <w:div w:id="1900243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nislaw.winiarczyk@up.lubli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p.lublin.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21922</Words>
  <Characters>131533</Characters>
  <Application>Microsoft Office Word</Application>
  <DocSecurity>0</DocSecurity>
  <Lines>1096</Lines>
  <Paragraphs>306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LinksUpToDate>false</LinksUpToDate>
  <CharactersWithSpaces>153149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
  <cp:lastModifiedBy/>
  <cp:revision>1</cp:revision>
  <dcterms:created xsi:type="dcterms:W3CDTF">2014-06-11T07:08:00Z</dcterms:created>
  <dcterms:modified xsi:type="dcterms:W3CDTF">2014-06-11T07:09:00Z</dcterms:modified>
</cp:coreProperties>
</file>