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43" w:rsidRPr="00CB2D6B" w:rsidRDefault="00133543" w:rsidP="00BF2B9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B2D6B">
        <w:rPr>
          <w:rFonts w:ascii="Times New Roman" w:hAnsi="Times New Roman"/>
          <w:sz w:val="24"/>
          <w:szCs w:val="24"/>
        </w:rPr>
        <w:t>Lublin, dn.</w:t>
      </w:r>
      <w:r>
        <w:rPr>
          <w:rFonts w:ascii="Times New Roman" w:hAnsi="Times New Roman"/>
          <w:sz w:val="24"/>
          <w:szCs w:val="24"/>
        </w:rPr>
        <w:t>19.02.2014</w:t>
      </w:r>
      <w:r w:rsidRPr="00CB2D6B">
        <w:rPr>
          <w:rFonts w:ascii="Times New Roman" w:hAnsi="Times New Roman"/>
          <w:sz w:val="24"/>
          <w:szCs w:val="24"/>
        </w:rPr>
        <w:t xml:space="preserve"> r.</w:t>
      </w:r>
    </w:p>
    <w:p w:rsidR="00133543" w:rsidRDefault="00133543" w:rsidP="00BF2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543" w:rsidRPr="00D02763" w:rsidRDefault="00133543" w:rsidP="00BF2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543" w:rsidRDefault="00133543" w:rsidP="00381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543" w:rsidRDefault="00133543" w:rsidP="00381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48B">
        <w:rPr>
          <w:rFonts w:ascii="Times New Roman" w:hAnsi="Times New Roman"/>
          <w:b/>
          <w:sz w:val="24"/>
          <w:szCs w:val="24"/>
        </w:rPr>
        <w:t>Odpowi</w:t>
      </w:r>
      <w:r>
        <w:rPr>
          <w:rFonts w:ascii="Times New Roman" w:hAnsi="Times New Roman"/>
          <w:b/>
          <w:sz w:val="24"/>
          <w:szCs w:val="24"/>
        </w:rPr>
        <w:t>edzi na zapytania wraz ze zmianą</w:t>
      </w:r>
      <w:r w:rsidRPr="0085148B">
        <w:rPr>
          <w:rFonts w:ascii="Times New Roman" w:hAnsi="Times New Roman"/>
          <w:b/>
          <w:sz w:val="24"/>
          <w:szCs w:val="24"/>
        </w:rPr>
        <w:t xml:space="preserve"> treści SIWZ</w:t>
      </w:r>
    </w:p>
    <w:p w:rsidR="00133543" w:rsidRPr="0085148B" w:rsidRDefault="00133543" w:rsidP="00381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543" w:rsidRPr="00D02763" w:rsidRDefault="00133543" w:rsidP="00BF2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543" w:rsidRPr="00D02763" w:rsidRDefault="00133543" w:rsidP="005F34E6">
      <w:pPr>
        <w:pStyle w:val="Heading1"/>
        <w:tabs>
          <w:tab w:val="clear" w:pos="0"/>
        </w:tabs>
        <w:jc w:val="both"/>
        <w:rPr>
          <w:rFonts w:ascii="Times New Roman" w:hAnsi="Times New Roman"/>
          <w:szCs w:val="24"/>
          <w:lang w:eastAsia="pl-PL"/>
        </w:rPr>
      </w:pPr>
      <w:r w:rsidRPr="00D02763">
        <w:rPr>
          <w:rFonts w:ascii="Times New Roman" w:hAnsi="Times New Roman"/>
          <w:b w:val="0"/>
          <w:szCs w:val="24"/>
        </w:rPr>
        <w:t xml:space="preserve">Dotyczy: postępowania o udzielenie zamówienia publicznego prowadzonego w trybie przetargu nieograniczonego na </w:t>
      </w:r>
      <w:r w:rsidRPr="00D02763">
        <w:rPr>
          <w:rFonts w:ascii="Times New Roman" w:hAnsi="Times New Roman"/>
          <w:szCs w:val="24"/>
          <w:lang w:eastAsia="pl-PL"/>
        </w:rPr>
        <w:t>dostawę sprzętu komputerowego oraz oprogramowania dla Uniwersytetu Przyrodniczego  w Lublinie,  z podziałem na 8 części.</w:t>
      </w:r>
    </w:p>
    <w:p w:rsidR="00133543" w:rsidRPr="00D02763" w:rsidRDefault="00133543" w:rsidP="005F34E6">
      <w:pPr>
        <w:spacing w:before="240"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3543" w:rsidRPr="00D02763" w:rsidRDefault="00133543" w:rsidP="005F34E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02763">
        <w:rPr>
          <w:rFonts w:ascii="Times New Roman" w:hAnsi="Times New Roman"/>
          <w:color w:val="000000"/>
          <w:sz w:val="24"/>
          <w:szCs w:val="24"/>
        </w:rPr>
        <w:t>W imieniu Uniwersytetu Przyrodniczego w Lublinie zwanego dalej Zamawiającym informuję, iż do Zamawiającego wpłynęły zapytania dotyczące treści specyfikacji istotnych warunków zamówienia zwanej dalej SIWZ. Poniżej Zamawiający zgodnie z art. 38 ust. 2 i 4 ustawy z dnia 29 stycznia 2004 r. (</w:t>
      </w:r>
      <w:r w:rsidRPr="00D02763">
        <w:rPr>
          <w:rFonts w:ascii="Times New Roman" w:hAnsi="Times New Roman"/>
          <w:sz w:val="24"/>
          <w:szCs w:val="24"/>
        </w:rPr>
        <w:t xml:space="preserve">Dz. U. z 2013 r. poz. 907 z późn. zm.) </w:t>
      </w:r>
      <w:r w:rsidRPr="00D02763">
        <w:rPr>
          <w:rFonts w:ascii="Times New Roman" w:hAnsi="Times New Roman"/>
          <w:color w:val="000000"/>
          <w:sz w:val="24"/>
          <w:szCs w:val="24"/>
        </w:rPr>
        <w:t>przekazuje treść zapytań wraz z odpowiedziami i zmienia treść SIWZ.</w:t>
      </w:r>
    </w:p>
    <w:p w:rsidR="00133543" w:rsidRPr="00D02763" w:rsidRDefault="00133543" w:rsidP="00B55A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98D">
        <w:rPr>
          <w:rFonts w:ascii="Times New Roman" w:hAnsi="Times New Roman"/>
          <w:b/>
          <w:sz w:val="24"/>
          <w:szCs w:val="24"/>
          <w:u w:val="single"/>
        </w:rPr>
        <w:t>Pytanie nr 1</w:t>
      </w:r>
    </w:p>
    <w:p w:rsidR="00133543" w:rsidRPr="0003098D" w:rsidRDefault="00133543" w:rsidP="0003098D">
      <w:pPr>
        <w:pStyle w:val="Teksttreci40"/>
        <w:shd w:val="clear" w:color="auto" w:fill="auto"/>
        <w:spacing w:after="120" w:line="210" w:lineRule="exact"/>
        <w:jc w:val="both"/>
        <w:rPr>
          <w:rFonts w:ascii="Times New Roman" w:hAnsi="Times New Roman"/>
          <w:sz w:val="24"/>
          <w:szCs w:val="24"/>
        </w:rPr>
      </w:pPr>
      <w:r w:rsidRPr="0003098D">
        <w:rPr>
          <w:rStyle w:val="Teksttreci4Pogrubienie"/>
          <w:rFonts w:ascii="Times New Roman" w:hAnsi="Times New Roman"/>
          <w:b w:val="0"/>
          <w:noProof w:val="0"/>
          <w:sz w:val="24"/>
          <w:szCs w:val="24"/>
          <w:lang w:eastAsia="pl-PL"/>
        </w:rPr>
        <w:t>Dotyczy:</w:t>
      </w:r>
      <w:r w:rsidRPr="0003098D">
        <w:rPr>
          <w:rStyle w:val="Teksttreci4Pogrubienie"/>
          <w:rFonts w:ascii="Times New Roman" w:hAnsi="Times New Roman"/>
          <w:noProof w:val="0"/>
          <w:sz w:val="24"/>
          <w:szCs w:val="24"/>
          <w:lang w:eastAsia="pl-PL"/>
        </w:rPr>
        <w:t xml:space="preserve"> </w:t>
      </w:r>
      <w:r w:rsidRPr="0003098D">
        <w:rPr>
          <w:rStyle w:val="Teksttreci4Pogrubienie"/>
          <w:rFonts w:ascii="Times New Roman" w:hAnsi="Times New Roman"/>
          <w:b w:val="0"/>
          <w:noProof w:val="0"/>
          <w:sz w:val="24"/>
          <w:szCs w:val="24"/>
          <w:lang w:eastAsia="pl-PL"/>
        </w:rPr>
        <w:t>część 8</w:t>
      </w:r>
      <w:r w:rsidRPr="0003098D">
        <w:rPr>
          <w:rStyle w:val="Teksttreci4Pogrubienie"/>
          <w:rFonts w:ascii="Times New Roman" w:hAnsi="Times New Roman"/>
          <w:noProof w:val="0"/>
          <w:sz w:val="24"/>
          <w:szCs w:val="24"/>
          <w:lang w:eastAsia="pl-PL"/>
        </w:rPr>
        <w:t xml:space="preserve"> - </w:t>
      </w:r>
      <w:r w:rsidRPr="0003098D">
        <w:rPr>
          <w:rFonts w:ascii="Times New Roman" w:hAnsi="Times New Roman"/>
          <w:sz w:val="24"/>
          <w:szCs w:val="24"/>
        </w:rPr>
        <w:t>załącznik nr 8a do SIWZ, Serwer Typ A-1 sztuka</w:t>
      </w:r>
      <w:r>
        <w:rPr>
          <w:rFonts w:ascii="Times New Roman" w:hAnsi="Times New Roman"/>
          <w:sz w:val="24"/>
          <w:szCs w:val="24"/>
        </w:rPr>
        <w:t>.</w:t>
      </w:r>
    </w:p>
    <w:p w:rsidR="00133543" w:rsidRPr="0003098D" w:rsidRDefault="00133543" w:rsidP="0003098D">
      <w:pPr>
        <w:pStyle w:val="Teksttreci40"/>
        <w:shd w:val="clear" w:color="auto" w:fill="auto"/>
        <w:spacing w:line="312" w:lineRule="exact"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Według najlepszej wiedzy Zamawiającego nie istnieje sprzęt spełniający wymagane warunki techniczne. Część wymaganych rozwiązań wskazuje na produkt jednego producenta, mianowicie firmę Dell, co jest naruszeniem Art. 29 ust. 2 Prawo Zamówień Publicznych: „Przedmiotu zamówienia nie można opisywać w sposób, który mógłby utrudniać uczciwą konkurencję". Wobec tego, czy Zamawiający zgodzi się zmienić następujące zapisy:</w:t>
      </w:r>
    </w:p>
    <w:p w:rsidR="00133543" w:rsidRPr="0003098D" w:rsidRDefault="00133543" w:rsidP="008374DF">
      <w:pPr>
        <w:pStyle w:val="Teksttreci1"/>
        <w:numPr>
          <w:ilvl w:val="0"/>
          <w:numId w:val="11"/>
        </w:numPr>
        <w:shd w:val="clear" w:color="auto" w:fill="auto"/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03098D">
        <w:rPr>
          <w:rStyle w:val="TeksttreciBezkursywy"/>
          <w:rFonts w:ascii="Times New Roman" w:hAnsi="Times New Roman"/>
          <w:i/>
          <w:iCs/>
          <w:noProof w:val="0"/>
          <w:sz w:val="24"/>
          <w:szCs w:val="24"/>
          <w:lang w:eastAsia="pl-PL"/>
        </w:rPr>
        <w:t xml:space="preserve">Zamiast </w:t>
      </w:r>
      <w:r w:rsidRPr="0003098D">
        <w:rPr>
          <w:rFonts w:ascii="Times New Roman" w:hAnsi="Times New Roman"/>
          <w:sz w:val="24"/>
          <w:szCs w:val="24"/>
        </w:rPr>
        <w:t>„System musi być wyposażony w minimum jeden (obsługa do 4) dedykowany procesor przetwarzający"</w:t>
      </w:r>
      <w:r w:rsidRPr="0003098D">
        <w:rPr>
          <w:rStyle w:val="TeksttreciBezkursywy"/>
          <w:rFonts w:ascii="Times New Roman" w:hAnsi="Times New Roman"/>
          <w:i/>
          <w:iCs/>
          <w:noProof w:val="0"/>
          <w:sz w:val="24"/>
          <w:szCs w:val="24"/>
          <w:lang w:eastAsia="pl-PL"/>
        </w:rPr>
        <w:t xml:space="preserve"> na </w:t>
      </w:r>
      <w:r w:rsidRPr="0003098D">
        <w:rPr>
          <w:rFonts w:ascii="Times New Roman" w:hAnsi="Times New Roman"/>
          <w:sz w:val="24"/>
          <w:szCs w:val="24"/>
        </w:rPr>
        <w:t>„System musi być wyposażony w minimum jeden (obsługa co najmniej trzech) dedykowany procesor przetwarzający"</w:t>
      </w:r>
    </w:p>
    <w:p w:rsidR="00133543" w:rsidRPr="0003098D" w:rsidRDefault="00133543" w:rsidP="0003098D">
      <w:pPr>
        <w:pStyle w:val="Teksttreci1"/>
        <w:shd w:val="clear" w:color="auto" w:fill="auto"/>
        <w:tabs>
          <w:tab w:val="left" w:pos="622"/>
        </w:tabs>
        <w:ind w:firstLine="0"/>
        <w:rPr>
          <w:rFonts w:ascii="Times New Roman" w:hAnsi="Times New Roman"/>
          <w:b/>
          <w:sz w:val="24"/>
          <w:szCs w:val="24"/>
        </w:rPr>
      </w:pPr>
      <w:r w:rsidRPr="0003098D">
        <w:rPr>
          <w:rFonts w:ascii="Times New Roman" w:hAnsi="Times New Roman"/>
          <w:b/>
          <w:sz w:val="24"/>
          <w:szCs w:val="24"/>
        </w:rPr>
        <w:t>Odpowiedź: Zamawiający wyraża zgodę na zmianę zapisu z System musi być wyposażony w minimum jeden (obsługa do 4) dedykowany procesor przetwarzający"</w:t>
      </w:r>
      <w:r w:rsidRPr="0003098D">
        <w:rPr>
          <w:rStyle w:val="TeksttreciBezkursywy"/>
          <w:rFonts w:ascii="Times New Roman" w:hAnsi="Times New Roman"/>
          <w:b/>
          <w:i/>
          <w:iCs/>
          <w:noProof w:val="0"/>
          <w:sz w:val="24"/>
          <w:szCs w:val="24"/>
          <w:lang w:eastAsia="pl-PL"/>
        </w:rPr>
        <w:t xml:space="preserve"> na </w:t>
      </w:r>
      <w:r w:rsidRPr="0003098D">
        <w:rPr>
          <w:rFonts w:ascii="Times New Roman" w:hAnsi="Times New Roman"/>
          <w:b/>
          <w:sz w:val="24"/>
          <w:szCs w:val="24"/>
        </w:rPr>
        <w:t>„System musi być wyposażony w minimum jeden (obsługa, co najmniej trzech) dedykowany procesor przetwarzający"</w:t>
      </w:r>
    </w:p>
    <w:p w:rsidR="00133543" w:rsidRPr="0003098D" w:rsidRDefault="00133543" w:rsidP="0003098D">
      <w:pPr>
        <w:pStyle w:val="Teksttreci1"/>
        <w:shd w:val="clear" w:color="auto" w:fill="auto"/>
        <w:tabs>
          <w:tab w:val="left" w:pos="622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133543" w:rsidRPr="0003098D" w:rsidRDefault="00133543" w:rsidP="0003098D">
      <w:pPr>
        <w:pStyle w:val="Teksttreci1"/>
        <w:numPr>
          <w:ilvl w:val="0"/>
          <w:numId w:val="11"/>
        </w:numPr>
        <w:shd w:val="clear" w:color="auto" w:fill="auto"/>
        <w:spacing w:line="312" w:lineRule="exact"/>
        <w:ind w:left="360" w:hanging="360"/>
        <w:rPr>
          <w:rFonts w:ascii="Times New Roman" w:hAnsi="Times New Roman"/>
          <w:sz w:val="24"/>
          <w:szCs w:val="24"/>
        </w:rPr>
      </w:pPr>
      <w:r w:rsidRPr="0003098D">
        <w:rPr>
          <w:rStyle w:val="TeksttreciBezkursywy"/>
          <w:rFonts w:ascii="Times New Roman" w:hAnsi="Times New Roman"/>
          <w:i/>
          <w:iCs/>
          <w:noProof w:val="0"/>
          <w:sz w:val="24"/>
          <w:szCs w:val="24"/>
          <w:lang w:eastAsia="pl-PL"/>
        </w:rPr>
        <w:t xml:space="preserve">Zamiast </w:t>
      </w:r>
      <w:r w:rsidRPr="0003098D">
        <w:rPr>
          <w:rFonts w:ascii="Times New Roman" w:hAnsi="Times New Roman"/>
          <w:sz w:val="24"/>
          <w:szCs w:val="24"/>
        </w:rPr>
        <w:t>„Wbudowany DVD-ROM"</w:t>
      </w:r>
      <w:r w:rsidRPr="0003098D">
        <w:rPr>
          <w:rStyle w:val="TeksttreciBezkursywy"/>
          <w:rFonts w:ascii="Times New Roman" w:hAnsi="Times New Roman"/>
          <w:i/>
          <w:iCs/>
          <w:noProof w:val="0"/>
          <w:sz w:val="24"/>
          <w:szCs w:val="24"/>
          <w:lang w:eastAsia="pl-PL"/>
        </w:rPr>
        <w:t xml:space="preserve"> na„ </w:t>
      </w:r>
      <w:r w:rsidRPr="0003098D">
        <w:rPr>
          <w:rFonts w:ascii="Times New Roman" w:hAnsi="Times New Roman"/>
          <w:sz w:val="24"/>
          <w:szCs w:val="24"/>
        </w:rPr>
        <w:t>Wbudowany lub zewnętrzny DVD-ROM"</w:t>
      </w:r>
    </w:p>
    <w:p w:rsidR="00133543" w:rsidRPr="0003098D" w:rsidRDefault="00133543" w:rsidP="0003098D">
      <w:pPr>
        <w:pStyle w:val="Teksttreci1"/>
        <w:numPr>
          <w:ilvl w:val="0"/>
          <w:numId w:val="11"/>
        </w:numPr>
        <w:shd w:val="clear" w:color="auto" w:fill="auto"/>
        <w:spacing w:line="312" w:lineRule="exact"/>
        <w:ind w:left="360" w:hanging="360"/>
        <w:rPr>
          <w:rFonts w:ascii="Times New Roman" w:hAnsi="Times New Roman"/>
          <w:sz w:val="24"/>
          <w:szCs w:val="24"/>
        </w:rPr>
      </w:pPr>
      <w:r w:rsidRPr="0003098D">
        <w:rPr>
          <w:rStyle w:val="TeksttreciBezkursywy"/>
          <w:rFonts w:ascii="Times New Roman" w:hAnsi="Times New Roman"/>
          <w:i/>
          <w:iCs/>
          <w:noProof w:val="0"/>
          <w:sz w:val="24"/>
          <w:szCs w:val="24"/>
          <w:lang w:eastAsia="pl-PL"/>
        </w:rPr>
        <w:t xml:space="preserve">Wykreślić zapis </w:t>
      </w:r>
      <w:r w:rsidRPr="0003098D">
        <w:rPr>
          <w:rFonts w:ascii="Times New Roman" w:hAnsi="Times New Roman"/>
          <w:sz w:val="24"/>
          <w:szCs w:val="24"/>
        </w:rPr>
        <w:t>„Serwer musi posiadać: czujnik naruszenia pokrywy, pokrywę czołową"</w:t>
      </w:r>
    </w:p>
    <w:p w:rsidR="00133543" w:rsidRPr="0003098D" w:rsidRDefault="00133543" w:rsidP="0003098D">
      <w:pPr>
        <w:pStyle w:val="Teksttreci1"/>
        <w:numPr>
          <w:ilvl w:val="0"/>
          <w:numId w:val="11"/>
        </w:numPr>
        <w:shd w:val="clear" w:color="auto" w:fill="auto"/>
        <w:spacing w:line="312" w:lineRule="exact"/>
        <w:ind w:left="360" w:hanging="360"/>
        <w:rPr>
          <w:rFonts w:ascii="Times New Roman" w:hAnsi="Times New Roman"/>
          <w:sz w:val="24"/>
          <w:szCs w:val="24"/>
        </w:rPr>
      </w:pPr>
      <w:r w:rsidRPr="0003098D">
        <w:rPr>
          <w:rStyle w:val="TeksttreciBezkursywy"/>
          <w:rFonts w:ascii="Times New Roman" w:hAnsi="Times New Roman"/>
          <w:i/>
          <w:iCs/>
          <w:noProof w:val="0"/>
          <w:sz w:val="24"/>
          <w:szCs w:val="24"/>
          <w:lang w:eastAsia="pl-PL"/>
        </w:rPr>
        <w:t xml:space="preserve">Zastąpić zapis </w:t>
      </w:r>
      <w:r w:rsidRPr="0003098D">
        <w:rPr>
          <w:rFonts w:ascii="Times New Roman" w:hAnsi="Times New Roman"/>
          <w:sz w:val="24"/>
          <w:szCs w:val="24"/>
        </w:rPr>
        <w:t>„Serwer musi mieć podłączone redundantne karty pamięci nieulotnej dla zapisania konfiguracji maszyn wirtualnych oraz kopii zapasowej konfiguracji (konfiguracja kart pamięci w trybie: failsafe, failover z automatyczną odbudową danych)"</w:t>
      </w:r>
      <w:r w:rsidRPr="0003098D">
        <w:rPr>
          <w:rStyle w:val="TeksttreciBezkursywy"/>
          <w:rFonts w:ascii="Times New Roman" w:hAnsi="Times New Roman"/>
          <w:i/>
          <w:iCs/>
          <w:noProof w:val="0"/>
          <w:sz w:val="24"/>
          <w:szCs w:val="24"/>
          <w:lang w:eastAsia="pl-PL"/>
        </w:rPr>
        <w:t xml:space="preserve"> odpowiednio </w:t>
      </w:r>
      <w:r w:rsidRPr="0003098D">
        <w:rPr>
          <w:rFonts w:ascii="Times New Roman" w:hAnsi="Times New Roman"/>
          <w:sz w:val="24"/>
          <w:szCs w:val="24"/>
        </w:rPr>
        <w:t>„Serwer musi przechowywać konfigurację maszyn wirtualnych na dedykowanym kluczu USB”</w:t>
      </w:r>
    </w:p>
    <w:p w:rsidR="00133543" w:rsidRPr="0003098D" w:rsidRDefault="00133543" w:rsidP="0003098D">
      <w:pPr>
        <w:pStyle w:val="Teksttreci1"/>
        <w:numPr>
          <w:ilvl w:val="0"/>
          <w:numId w:val="11"/>
        </w:numPr>
        <w:shd w:val="clear" w:color="auto" w:fill="auto"/>
        <w:spacing w:line="312" w:lineRule="exact"/>
        <w:ind w:left="360" w:hanging="360"/>
        <w:rPr>
          <w:rFonts w:ascii="Times New Roman" w:hAnsi="Times New Roman"/>
          <w:sz w:val="24"/>
          <w:szCs w:val="24"/>
        </w:rPr>
      </w:pPr>
      <w:r w:rsidRPr="0003098D">
        <w:rPr>
          <w:rStyle w:val="TeksttreciBezkursywy"/>
          <w:rFonts w:ascii="Times New Roman" w:hAnsi="Times New Roman"/>
          <w:i/>
          <w:iCs/>
          <w:noProof w:val="0"/>
          <w:sz w:val="24"/>
          <w:szCs w:val="24"/>
          <w:lang w:eastAsia="pl-PL"/>
        </w:rPr>
        <w:t xml:space="preserve">Zamiast </w:t>
      </w:r>
      <w:r w:rsidRPr="0003098D">
        <w:rPr>
          <w:rFonts w:ascii="Times New Roman" w:hAnsi="Times New Roman"/>
          <w:sz w:val="24"/>
          <w:szCs w:val="24"/>
        </w:rPr>
        <w:t>„Serwer musi obsługiwać minimum 680GB RAM’'</w:t>
      </w:r>
      <w:r w:rsidRPr="0003098D">
        <w:rPr>
          <w:rStyle w:val="TeksttreciBezkursywy"/>
          <w:rFonts w:ascii="Times New Roman" w:hAnsi="Times New Roman"/>
          <w:i/>
          <w:iCs/>
          <w:noProof w:val="0"/>
          <w:sz w:val="24"/>
          <w:szCs w:val="24"/>
          <w:lang w:eastAsia="pl-PL"/>
        </w:rPr>
        <w:t xml:space="preserve"> na </w:t>
      </w:r>
      <w:r w:rsidRPr="0003098D">
        <w:rPr>
          <w:rFonts w:ascii="Times New Roman" w:hAnsi="Times New Roman"/>
          <w:sz w:val="24"/>
          <w:szCs w:val="24"/>
        </w:rPr>
        <w:t>„Serwer musi obsługiwać minimum 512GB RAM”</w:t>
      </w:r>
    </w:p>
    <w:p w:rsidR="00133543" w:rsidRPr="0003098D" w:rsidRDefault="00133543" w:rsidP="0003098D">
      <w:pPr>
        <w:pStyle w:val="Teksttreci1"/>
        <w:numPr>
          <w:ilvl w:val="0"/>
          <w:numId w:val="12"/>
        </w:numPr>
        <w:shd w:val="clear" w:color="auto" w:fill="auto"/>
        <w:tabs>
          <w:tab w:val="left" w:pos="352"/>
        </w:tabs>
        <w:spacing w:line="312" w:lineRule="exact"/>
        <w:ind w:left="360" w:hanging="360"/>
        <w:rPr>
          <w:rStyle w:val="Teksttreci0"/>
          <w:rFonts w:ascii="Times New Roman" w:hAnsi="Times New Roman"/>
          <w:noProof w:val="0"/>
          <w:sz w:val="24"/>
          <w:szCs w:val="24"/>
          <w:lang w:eastAsia="pl-PL"/>
        </w:rPr>
      </w:pPr>
      <w:r w:rsidRPr="0003098D">
        <w:rPr>
          <w:rStyle w:val="TeksttreciBezkursywy"/>
          <w:rFonts w:ascii="Times New Roman" w:hAnsi="Times New Roman"/>
          <w:i/>
          <w:iCs/>
          <w:noProof w:val="0"/>
          <w:sz w:val="24"/>
          <w:szCs w:val="24"/>
          <w:lang w:eastAsia="pl-PL"/>
        </w:rPr>
        <w:t>Zamiast</w:t>
      </w:r>
      <w:r w:rsidRPr="0003098D">
        <w:rPr>
          <w:rStyle w:val="Teksttreci10pt"/>
          <w:rFonts w:ascii="Times New Roman" w:hAnsi="Times New Roman"/>
          <w:i/>
          <w:iCs/>
          <w:noProof w:val="0"/>
          <w:sz w:val="24"/>
          <w:szCs w:val="24"/>
          <w:lang w:eastAsia="pl-PL"/>
        </w:rPr>
        <w:t xml:space="preserve"> </w:t>
      </w:r>
      <w:r w:rsidRPr="0003098D">
        <w:rPr>
          <w:rStyle w:val="Teksttreci0"/>
          <w:rFonts w:ascii="Times New Roman" w:hAnsi="Times New Roman"/>
          <w:noProof w:val="0"/>
          <w:sz w:val="24"/>
          <w:szCs w:val="24"/>
          <w:lang w:eastAsia="pl-PL"/>
        </w:rPr>
        <w:t>„Serwer musi umożliwiać rozbudowę do minimum 16 dysków twardych w oferowanej konfiguracji"</w:t>
      </w:r>
      <w:r w:rsidRPr="0003098D">
        <w:rPr>
          <w:rStyle w:val="Teksttreci10pt"/>
          <w:rFonts w:ascii="Times New Roman" w:hAnsi="Times New Roman"/>
          <w:i/>
          <w:iCs/>
          <w:noProof w:val="0"/>
          <w:sz w:val="24"/>
          <w:szCs w:val="24"/>
          <w:lang w:eastAsia="pl-PL"/>
        </w:rPr>
        <w:t xml:space="preserve"> na </w:t>
      </w:r>
      <w:r w:rsidRPr="0003098D">
        <w:rPr>
          <w:rStyle w:val="Teksttreci0"/>
          <w:rFonts w:ascii="Times New Roman" w:hAnsi="Times New Roman"/>
          <w:noProof w:val="0"/>
          <w:sz w:val="24"/>
          <w:szCs w:val="24"/>
          <w:lang w:eastAsia="pl-PL"/>
        </w:rPr>
        <w:t>„Serwer musi umożliwiać rozbudowę do minimum 8 dysków twardych w oferowanej konfiguracji"</w:t>
      </w:r>
    </w:p>
    <w:p w:rsidR="00133543" w:rsidRPr="0003098D" w:rsidRDefault="00133543" w:rsidP="008374DF">
      <w:pPr>
        <w:pStyle w:val="Teksttreci1"/>
        <w:numPr>
          <w:ilvl w:val="0"/>
          <w:numId w:val="12"/>
        </w:numPr>
        <w:shd w:val="clear" w:color="auto" w:fill="auto"/>
        <w:tabs>
          <w:tab w:val="left" w:pos="347"/>
        </w:tabs>
        <w:spacing w:after="120" w:line="312" w:lineRule="exact"/>
        <w:ind w:left="357" w:hanging="357"/>
        <w:rPr>
          <w:rStyle w:val="Teksttreci0"/>
          <w:rFonts w:ascii="Times New Roman" w:hAnsi="Times New Roman"/>
          <w:noProof w:val="0"/>
          <w:sz w:val="24"/>
          <w:szCs w:val="24"/>
          <w:lang w:eastAsia="pl-PL"/>
        </w:rPr>
      </w:pPr>
      <w:r w:rsidRPr="0003098D">
        <w:rPr>
          <w:rStyle w:val="TeksttreciBezkursywy"/>
          <w:rFonts w:ascii="Times New Roman" w:hAnsi="Times New Roman"/>
          <w:i/>
          <w:iCs/>
          <w:noProof w:val="0"/>
          <w:sz w:val="24"/>
          <w:szCs w:val="24"/>
          <w:lang w:eastAsia="pl-PL"/>
        </w:rPr>
        <w:t xml:space="preserve">Zamiast </w:t>
      </w:r>
      <w:r w:rsidRPr="0003098D">
        <w:rPr>
          <w:rStyle w:val="Teksttreci0"/>
          <w:rFonts w:ascii="Times New Roman" w:hAnsi="Times New Roman"/>
          <w:noProof w:val="0"/>
          <w:sz w:val="24"/>
          <w:szCs w:val="24"/>
          <w:lang w:eastAsia="pl-PL"/>
        </w:rPr>
        <w:t xml:space="preserve">„Serwer musi umożliwiać podłączenie monitora z przodu i/lub z tyłu obudowy" </w:t>
      </w:r>
      <w:r w:rsidRPr="0003098D">
        <w:rPr>
          <w:rStyle w:val="Teksttreci10pt"/>
          <w:rFonts w:ascii="Times New Roman" w:hAnsi="Times New Roman"/>
          <w:i/>
          <w:iCs/>
          <w:noProof w:val="0"/>
          <w:sz w:val="24"/>
          <w:szCs w:val="24"/>
          <w:lang w:eastAsia="pl-PL"/>
        </w:rPr>
        <w:t xml:space="preserve">na </w:t>
      </w:r>
      <w:r w:rsidRPr="0003098D">
        <w:rPr>
          <w:rStyle w:val="Teksttreci0"/>
          <w:rFonts w:ascii="Times New Roman" w:hAnsi="Times New Roman"/>
          <w:noProof w:val="0"/>
          <w:sz w:val="24"/>
          <w:szCs w:val="24"/>
          <w:lang w:eastAsia="pl-PL"/>
        </w:rPr>
        <w:t>„Serwer musi umożliwiać poduczenie monitora z tyłu obudowy"</w:t>
      </w:r>
    </w:p>
    <w:p w:rsidR="00133543" w:rsidRPr="0003098D" w:rsidRDefault="00133543" w:rsidP="0003098D">
      <w:pPr>
        <w:pStyle w:val="Teksttreci1"/>
        <w:shd w:val="clear" w:color="auto" w:fill="auto"/>
        <w:ind w:firstLine="0"/>
        <w:rPr>
          <w:rFonts w:ascii="Times New Roman" w:hAnsi="Times New Roman"/>
          <w:b/>
          <w:sz w:val="24"/>
          <w:szCs w:val="24"/>
        </w:rPr>
      </w:pPr>
      <w:r w:rsidRPr="0003098D">
        <w:rPr>
          <w:rFonts w:ascii="Times New Roman" w:hAnsi="Times New Roman"/>
          <w:b/>
          <w:sz w:val="24"/>
          <w:szCs w:val="24"/>
        </w:rPr>
        <w:t>Odpowiedź: Zamawiający nie wyraża zgody na zmianę zapisów treści SIWZ z zakresie proponowanym przez Pytającego. Uzasadnienie Pytającego jest bezpodstawne i wymuszałoby istotną zmianę na gorsze przedmiotu zamówienia. Opisane w SIWZ rozwiązania są od dawna implementowane przez producentów sprzętu komputerowego, zwłaszcza serwerowego, zatem Zamawiający utrzymuje w mocy dotychczasowe postanowienia SIWZ.</w:t>
      </w: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98D">
        <w:rPr>
          <w:rFonts w:ascii="Times New Roman" w:hAnsi="Times New Roman"/>
          <w:b/>
          <w:sz w:val="24"/>
          <w:szCs w:val="24"/>
          <w:u w:val="single"/>
        </w:rPr>
        <w:t>Pytanie nr 2</w:t>
      </w:r>
    </w:p>
    <w:p w:rsidR="00133543" w:rsidRPr="0003098D" w:rsidRDefault="00133543" w:rsidP="0003098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Dotyczy: część 1 – Macierz dyskowa.</w:t>
      </w:r>
    </w:p>
    <w:p w:rsidR="00133543" w:rsidRPr="0003098D" w:rsidRDefault="00133543" w:rsidP="008374DF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Zamawiający opisał Oprogramowanie macierzy jako: „Klonowanie (minimum 128 klonów na wolumen) i kopie migawkowe (snapshot – minimum 128 na wolumen)”. Czy Zamawiający dopuści rozwiązanie oferujące funkcję klonowania i/lub kopiowania w ilości 32-256 klonów/snapshot na wolumen i/lub 32-256 par na system?</w:t>
      </w: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3098D">
        <w:rPr>
          <w:rFonts w:ascii="Times New Roman" w:hAnsi="Times New Roman"/>
          <w:b/>
          <w:i/>
          <w:iCs/>
          <w:sz w:val="24"/>
          <w:szCs w:val="24"/>
        </w:rPr>
        <w:t>Odpowiedź: Tak, zamawiający  dopuści rozwiązanie oferujące funkcję klonowania i/lub kopiowania w ilości 32-256 klonów/snapshot na wolumen i/lub 32-256 par na system.</w:t>
      </w: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98D">
        <w:rPr>
          <w:rFonts w:ascii="Times New Roman" w:hAnsi="Times New Roman"/>
          <w:b/>
          <w:sz w:val="24"/>
          <w:szCs w:val="24"/>
          <w:u w:val="single"/>
        </w:rPr>
        <w:t>Pytanie nr 3</w:t>
      </w:r>
    </w:p>
    <w:p w:rsidR="00133543" w:rsidRPr="0003098D" w:rsidRDefault="00133543" w:rsidP="0003098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Dotyczy: część 1 – Macierz dyskowa.</w:t>
      </w:r>
    </w:p>
    <w:p w:rsidR="00133543" w:rsidRPr="0003098D" w:rsidRDefault="00133543" w:rsidP="0003098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Zamawiający opisał Oprogramowanie macierzy jako: „Administrowanie oparte na rolach”</w:t>
      </w:r>
    </w:p>
    <w:p w:rsidR="00133543" w:rsidRPr="0003098D" w:rsidRDefault="00133543" w:rsidP="008374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Czy Zamawiający dopuści rozwiązanie oferujące administrowanie oparte na rolach i/lub poziomach dostępu?</w:t>
      </w: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b/>
          <w:i/>
          <w:iCs/>
          <w:sz w:val="24"/>
          <w:szCs w:val="24"/>
        </w:rPr>
        <w:t>Odpowiedź: Tak, zamawiający  dopuści rozwiązanie oferujące administrowanie oparte na rolach i/lub poziomach dostępu</w:t>
      </w: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98D">
        <w:rPr>
          <w:rFonts w:ascii="Times New Roman" w:hAnsi="Times New Roman"/>
          <w:b/>
          <w:sz w:val="24"/>
          <w:szCs w:val="24"/>
          <w:u w:val="single"/>
        </w:rPr>
        <w:t>Pytanie nr 4</w:t>
      </w:r>
    </w:p>
    <w:p w:rsidR="00133543" w:rsidRPr="0003098D" w:rsidRDefault="00133543" w:rsidP="0003098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Dotyczy: część 1 – Macierz dyskowa.</w:t>
      </w:r>
    </w:p>
    <w:p w:rsidR="00133543" w:rsidRPr="0003098D" w:rsidRDefault="00133543" w:rsidP="008374DF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 xml:space="preserve">Zamawiający opisał Zasilacze macierzy, jako „Minimum 700W każdy”. Czy Zamawiający dopuści zasilacze o niższej mocy, z uwagi na to, iż cały system może pomieścić tylko 24 dyski </w:t>
      </w:r>
      <w:smartTag w:uri="urn:schemas-microsoft-com:office:smarttags" w:element="metricconverter">
        <w:smartTagPr>
          <w:attr w:name="ProductID" w:val="2,5”"/>
        </w:smartTagPr>
        <w:r w:rsidRPr="0003098D">
          <w:rPr>
            <w:rFonts w:ascii="Times New Roman" w:hAnsi="Times New Roman"/>
            <w:sz w:val="24"/>
            <w:szCs w:val="24"/>
          </w:rPr>
          <w:t>2,5”</w:t>
        </w:r>
      </w:smartTag>
      <w:r w:rsidRPr="0003098D">
        <w:rPr>
          <w:rFonts w:ascii="Times New Roman" w:hAnsi="Times New Roman"/>
          <w:sz w:val="24"/>
          <w:szCs w:val="24"/>
        </w:rPr>
        <w:t>?</w:t>
      </w: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3098D">
        <w:rPr>
          <w:rFonts w:ascii="Times New Roman" w:hAnsi="Times New Roman"/>
          <w:b/>
          <w:i/>
          <w:iCs/>
          <w:sz w:val="24"/>
          <w:szCs w:val="24"/>
        </w:rPr>
        <w:t>Odpowiedź: Tak, Zamawiający dopuszcza możliwość zaoferowania zasilaczy o niższej mocy (minimum 400 W) o ile są one dostosowane wydajnością i dedykowane do zaoferowanego sprzętu.</w:t>
      </w: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33543" w:rsidRDefault="00133543" w:rsidP="0003098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33543" w:rsidRDefault="00133543" w:rsidP="0003098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98D">
        <w:rPr>
          <w:rFonts w:ascii="Times New Roman" w:hAnsi="Times New Roman"/>
          <w:b/>
          <w:sz w:val="24"/>
          <w:szCs w:val="24"/>
          <w:u w:val="single"/>
        </w:rPr>
        <w:t>Pytanie nr 5</w:t>
      </w:r>
    </w:p>
    <w:p w:rsidR="00133543" w:rsidRPr="0003098D" w:rsidRDefault="00133543" w:rsidP="0003098D">
      <w:pPr>
        <w:spacing w:after="1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Dotyczy: część 7 – załącznik nr 7A do SIWZ</w:t>
      </w:r>
      <w:r>
        <w:rPr>
          <w:rFonts w:ascii="Times New Roman" w:hAnsi="Times New Roman"/>
          <w:sz w:val="24"/>
          <w:szCs w:val="24"/>
        </w:rPr>
        <w:t>.</w:t>
      </w:r>
    </w:p>
    <w:p w:rsidR="00133543" w:rsidRPr="0003098D" w:rsidRDefault="00133543" w:rsidP="008374DF">
      <w:pPr>
        <w:pStyle w:val="ListParagraph"/>
        <w:spacing w:after="12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Czy Zamawiający zgadza się, aby pomoc w zakresie instalacji programu, uruchamiania i autoryzacji kluczy licencyjnych odbywała się zdalnie w ramach serwisu gwarancyjnego świadczonego przez Wykonawcę bezpłatnie przez pierwszy rok użytkowania licencji? Dotyczy punktu 4 Załącznika 7A do SIWZ.</w:t>
      </w: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3098D">
        <w:rPr>
          <w:rFonts w:ascii="Times New Roman" w:hAnsi="Times New Roman"/>
          <w:b/>
          <w:i/>
          <w:iCs/>
          <w:sz w:val="24"/>
          <w:szCs w:val="24"/>
        </w:rPr>
        <w:t>Odpowiedź: Tak, Zamawiający wyraża zgodę, aby pomoc w zakresie instalacji programu, uruchamiania i autoryzacji kluczy licencyjnych odbywała się zdalnie w ramach serwisu gwarancyjnego świadczonego przez Wykonawcę.</w:t>
      </w: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98D">
        <w:rPr>
          <w:rFonts w:ascii="Times New Roman" w:hAnsi="Times New Roman"/>
          <w:b/>
          <w:sz w:val="24"/>
          <w:szCs w:val="24"/>
          <w:u w:val="single"/>
        </w:rPr>
        <w:t>Pytanie nr 6</w:t>
      </w:r>
    </w:p>
    <w:p w:rsidR="00133543" w:rsidRPr="0003098D" w:rsidRDefault="00133543" w:rsidP="0003098D">
      <w:pPr>
        <w:spacing w:after="1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Dotyczy: część 7 – załącznik nr 7A do SIWZ</w:t>
      </w:r>
      <w:r>
        <w:rPr>
          <w:rFonts w:ascii="Times New Roman" w:hAnsi="Times New Roman"/>
          <w:sz w:val="24"/>
          <w:szCs w:val="24"/>
        </w:rPr>
        <w:t>.</w:t>
      </w:r>
    </w:p>
    <w:p w:rsidR="00133543" w:rsidRPr="0003098D" w:rsidRDefault="00133543" w:rsidP="008374DF">
      <w:pPr>
        <w:pStyle w:val="ListParagraph"/>
        <w:spacing w:after="12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Czy Zamawiający, przez szkolenie w zakresie „obsługi programu” rozumie szkolenie przeprowadzone przez Wykonawcę, jako dodatkowy produkt poza wymienionym oprogramowaniem do niniejszej oferty? Dotyczy punktu 4 Załącznika 7A do SIWZ.</w:t>
      </w: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3098D">
        <w:rPr>
          <w:rFonts w:ascii="Times New Roman" w:hAnsi="Times New Roman"/>
          <w:b/>
          <w:i/>
          <w:iCs/>
          <w:sz w:val="24"/>
          <w:szCs w:val="24"/>
        </w:rPr>
        <w:t>Odpowiedź: Przez szkolenie w zakresie „obsługi programu” Zamawiający rozumie szkolenie z instalacji, uruchomienia oraz podstaw obsługi programu, a nie jego zaawansowanych funkcji. Zamawiający informuje ponadto, że takowe szkolenie może odbyć się zdalnie w ramach instalacji programu, uruchamiania i autoryzacji kluczy licencyjnych.</w:t>
      </w: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98D">
        <w:rPr>
          <w:rFonts w:ascii="Times New Roman" w:hAnsi="Times New Roman"/>
          <w:b/>
          <w:sz w:val="24"/>
          <w:szCs w:val="24"/>
          <w:u w:val="single"/>
        </w:rPr>
        <w:t>Pytanie nr 7</w:t>
      </w:r>
    </w:p>
    <w:p w:rsidR="00133543" w:rsidRPr="0003098D" w:rsidRDefault="00133543" w:rsidP="0003098D">
      <w:pPr>
        <w:spacing w:after="12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Dotyczy: „Oferta Wykonawcy” - załącznik nr 9 do SIWZ</w:t>
      </w:r>
      <w:r>
        <w:rPr>
          <w:rFonts w:ascii="Times New Roman" w:hAnsi="Times New Roman"/>
          <w:sz w:val="24"/>
          <w:szCs w:val="24"/>
        </w:rPr>
        <w:t>.</w:t>
      </w:r>
    </w:p>
    <w:p w:rsidR="00133543" w:rsidRPr="0003098D" w:rsidRDefault="00133543" w:rsidP="008374DF">
      <w:pPr>
        <w:pStyle w:val="ListParagraph"/>
        <w:spacing w:after="12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 xml:space="preserve">Czy Zamawiający zgadza się, aby punkt 4 Załącznika nr 9 do SIWZ </w:t>
      </w:r>
      <w:r w:rsidRPr="0003098D">
        <w:rPr>
          <w:rFonts w:ascii="Times New Roman" w:hAnsi="Times New Roman"/>
          <w:i/>
          <w:sz w:val="24"/>
          <w:szCs w:val="24"/>
        </w:rPr>
        <w:t>„Zobowiązujemy się do dostarczenia instrukcji obsługi serwisowej przedmiotu zamówienia w języku polskim oraz karty gwarancyjnej […] wraz ze sprzętem oraz zobowiązuje się je parafować najpóźniej w dniu podpisywania protokołów zdawczo-odbiorczych”</w:t>
      </w:r>
      <w:r w:rsidRPr="0003098D">
        <w:rPr>
          <w:rFonts w:ascii="Times New Roman" w:hAnsi="Times New Roman"/>
          <w:sz w:val="24"/>
          <w:szCs w:val="24"/>
        </w:rPr>
        <w:t xml:space="preserve"> został usunięty z Oferty Wykonawcy, ponieważ zapis ten dotyczy sprzętu a nie oprogramowania? </w:t>
      </w:r>
    </w:p>
    <w:p w:rsidR="00133543" w:rsidRPr="0003098D" w:rsidRDefault="00133543" w:rsidP="0003098D">
      <w:pPr>
        <w:pStyle w:val="ListParagraph"/>
        <w:spacing w:line="259" w:lineRule="auto"/>
        <w:ind w:left="0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3098D">
        <w:rPr>
          <w:rFonts w:ascii="Times New Roman" w:hAnsi="Times New Roman"/>
          <w:b/>
          <w:i/>
          <w:iCs/>
          <w:sz w:val="24"/>
          <w:szCs w:val="24"/>
        </w:rPr>
        <w:t>Odpowiedź: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Zamawiający wyjaśnia, że zapisy z punktu 4 załącznika nr 9 do SIWZ „Oferta Wykonawcy” dotyczą części 1, 2, 8.</w:t>
      </w:r>
    </w:p>
    <w:p w:rsidR="00133543" w:rsidRPr="0003098D" w:rsidRDefault="00133543" w:rsidP="0003098D">
      <w:pPr>
        <w:pStyle w:val="ListParagraph"/>
        <w:spacing w:line="259" w:lineRule="auto"/>
        <w:ind w:left="0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98D">
        <w:rPr>
          <w:rFonts w:ascii="Times New Roman" w:hAnsi="Times New Roman"/>
          <w:b/>
          <w:sz w:val="24"/>
          <w:szCs w:val="24"/>
          <w:u w:val="single"/>
        </w:rPr>
        <w:t>Pytanie nr 8</w:t>
      </w:r>
    </w:p>
    <w:p w:rsidR="00133543" w:rsidRPr="0003098D" w:rsidRDefault="00133543" w:rsidP="0003098D">
      <w:pPr>
        <w:spacing w:after="1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Dotyczy: Projekt umowy - załącznik nr 15 do SIWZ</w:t>
      </w:r>
      <w:r>
        <w:rPr>
          <w:rFonts w:ascii="Times New Roman" w:hAnsi="Times New Roman"/>
          <w:sz w:val="24"/>
          <w:szCs w:val="24"/>
        </w:rPr>
        <w:t>.</w:t>
      </w:r>
    </w:p>
    <w:p w:rsidR="00133543" w:rsidRPr="0003098D" w:rsidRDefault="00133543" w:rsidP="00384D79">
      <w:pPr>
        <w:pStyle w:val="ListParagraph"/>
        <w:spacing w:after="12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Czy Zamawiający zgadza się, aby punkty 9 i 10 §3 Załącznik nr 15 do SIWZ zostały usunięte z Umowy Dostawy, ponieważ dotyczą sprzętu a nie oprogramowania?</w:t>
      </w:r>
    </w:p>
    <w:p w:rsidR="00133543" w:rsidRDefault="00133543" w:rsidP="0003098D">
      <w:pPr>
        <w:pStyle w:val="ListParagraph"/>
        <w:spacing w:line="259" w:lineRule="auto"/>
        <w:ind w:left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098D">
        <w:rPr>
          <w:rFonts w:ascii="Times New Roman" w:hAnsi="Times New Roman"/>
          <w:b/>
          <w:i/>
          <w:iCs/>
          <w:sz w:val="24"/>
          <w:szCs w:val="24"/>
        </w:rPr>
        <w:t>Odpowiedź: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Zamawiający zmienia brzmienie </w:t>
      </w:r>
      <w:r w:rsidRPr="00597E71">
        <w:rPr>
          <w:rFonts w:ascii="Times New Roman" w:hAnsi="Times New Roman"/>
          <w:b/>
          <w:i/>
          <w:iCs/>
          <w:sz w:val="24"/>
          <w:szCs w:val="24"/>
        </w:rPr>
        <w:t xml:space="preserve">punktów 9 i 10 </w:t>
      </w:r>
      <w:r w:rsidRPr="00597E71">
        <w:rPr>
          <w:rFonts w:ascii="Times New Roman" w:hAnsi="Times New Roman"/>
          <w:b/>
          <w:i/>
          <w:sz w:val="24"/>
          <w:szCs w:val="24"/>
        </w:rPr>
        <w:t>§3 Załącznik nr 15 do SIWZ</w:t>
      </w:r>
      <w:r>
        <w:rPr>
          <w:rFonts w:ascii="Times New Roman" w:hAnsi="Times New Roman"/>
          <w:b/>
          <w:i/>
          <w:sz w:val="24"/>
          <w:szCs w:val="24"/>
        </w:rPr>
        <w:t xml:space="preserve"> w następujący sposób:</w:t>
      </w:r>
    </w:p>
    <w:p w:rsidR="00133543" w:rsidRPr="00513875" w:rsidRDefault="00133543" w:rsidP="00384D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„9. P</w:t>
      </w:r>
      <w:r w:rsidRPr="00384D79">
        <w:rPr>
          <w:rFonts w:ascii="Times New Roman" w:hAnsi="Times New Roman"/>
          <w:b/>
          <w:i/>
          <w:sz w:val="24"/>
          <w:szCs w:val="24"/>
        </w:rPr>
        <w:t xml:space="preserve">rzedmiot </w:t>
      </w:r>
      <w:r>
        <w:rPr>
          <w:rFonts w:ascii="Times New Roman" w:hAnsi="Times New Roman"/>
          <w:b/>
          <w:i/>
          <w:sz w:val="24"/>
          <w:szCs w:val="24"/>
        </w:rPr>
        <w:t>umowy w zakresie części 1, 2, 8</w:t>
      </w:r>
      <w:r w:rsidRPr="00384D79">
        <w:rPr>
          <w:rFonts w:ascii="Times New Roman" w:hAnsi="Times New Roman"/>
          <w:b/>
          <w:i/>
          <w:sz w:val="24"/>
          <w:szCs w:val="24"/>
        </w:rPr>
        <w:t xml:space="preserve"> musi być fabrycznie nowy i spełniać wymagania norm technicznych obowiązujących w tym zakresie w Polsce oraz Unii Europejskiej. </w:t>
      </w:r>
    </w:p>
    <w:p w:rsidR="00133543" w:rsidRPr="00384D79" w:rsidRDefault="00133543" w:rsidP="00384D7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 D</w:t>
      </w:r>
      <w:r w:rsidRPr="00384D79">
        <w:rPr>
          <w:rFonts w:ascii="Times New Roman" w:hAnsi="Times New Roman"/>
          <w:b/>
          <w:i/>
          <w:sz w:val="24"/>
          <w:szCs w:val="24"/>
        </w:rPr>
        <w:t xml:space="preserve">o przedmiotu </w:t>
      </w:r>
      <w:r>
        <w:rPr>
          <w:rFonts w:ascii="Times New Roman" w:hAnsi="Times New Roman"/>
          <w:b/>
          <w:i/>
          <w:sz w:val="24"/>
          <w:szCs w:val="24"/>
        </w:rPr>
        <w:t>umowy w zakresie części 1, 2, 8</w:t>
      </w:r>
      <w:r w:rsidRPr="00384D79">
        <w:rPr>
          <w:rFonts w:ascii="Times New Roman" w:hAnsi="Times New Roman"/>
          <w:b/>
          <w:i/>
          <w:sz w:val="24"/>
          <w:szCs w:val="24"/>
        </w:rPr>
        <w:t xml:space="preserve"> Wykonawca dołączy instrukcje obsługi serwisowej w języku polskim, karty gwarancyjne wraz ze sprzętem oraz zobowiązuje się </w:t>
      </w:r>
      <w:r w:rsidRPr="00384D79">
        <w:rPr>
          <w:rFonts w:ascii="Times New Roman" w:hAnsi="Times New Roman"/>
          <w:b/>
          <w:i/>
          <w:sz w:val="24"/>
          <w:szCs w:val="24"/>
        </w:rPr>
        <w:br/>
        <w:t>je parafować najpóźniej w dniu podpisywania protokołu zdawczo-odbiorczego.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133543" w:rsidRPr="0003098D" w:rsidRDefault="00133543" w:rsidP="0003098D">
      <w:pPr>
        <w:pStyle w:val="ListParagraph"/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98D">
        <w:rPr>
          <w:rFonts w:ascii="Times New Roman" w:hAnsi="Times New Roman"/>
          <w:b/>
          <w:sz w:val="24"/>
          <w:szCs w:val="24"/>
          <w:u w:val="single"/>
        </w:rPr>
        <w:t>Pytanie nr 9</w:t>
      </w:r>
    </w:p>
    <w:p w:rsidR="00133543" w:rsidRPr="0003098D" w:rsidRDefault="00133543" w:rsidP="0003098D">
      <w:pPr>
        <w:spacing w:after="1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Dotyczy: Projekt umowy - załącznik nr 15 do SIWZ</w:t>
      </w:r>
      <w:r>
        <w:rPr>
          <w:rFonts w:ascii="Times New Roman" w:hAnsi="Times New Roman"/>
          <w:sz w:val="24"/>
          <w:szCs w:val="24"/>
        </w:rPr>
        <w:t>.</w:t>
      </w:r>
    </w:p>
    <w:p w:rsidR="00133543" w:rsidRPr="0003098D" w:rsidRDefault="00133543" w:rsidP="00384D79">
      <w:pPr>
        <w:pStyle w:val="ListParagraph"/>
        <w:spacing w:after="12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Czy Zamawiający zgadza się, aby „warunki gwarancji oraz jej długość” §7 pkt. 2.4/a/ Załącznik nr 15 do SIWZ zostały załączone do umowy licencyjnej w postaci regulaminu „Zasady i warunki świadczenia usług Wsparcia” dostępnego na stronie Wykonawcy? Pytanie dotyczy również punktu 20 §7</w:t>
      </w:r>
      <w:r>
        <w:rPr>
          <w:rFonts w:ascii="Times New Roman" w:hAnsi="Times New Roman"/>
          <w:sz w:val="24"/>
          <w:szCs w:val="24"/>
        </w:rPr>
        <w:t>.</w:t>
      </w:r>
    </w:p>
    <w:p w:rsidR="00133543" w:rsidRDefault="00133543" w:rsidP="0003098D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3098D">
        <w:rPr>
          <w:rFonts w:ascii="Times New Roman" w:hAnsi="Times New Roman"/>
          <w:b/>
          <w:i/>
          <w:iCs/>
          <w:sz w:val="24"/>
          <w:szCs w:val="24"/>
        </w:rPr>
        <w:t>Odpowiedź: Tak, Zamawiający wyraża zgodę, aby „warunki gwarancji oraz jej długość” §7 pkt. 2.4/a/ Załącznik nr 15 do SIWZ zostały załączone do umowy licencyjnej w postaci regulaminu „Zasady i warunki świadczenia usług Wsparcia” dostępnego na stronie Wykonawcy</w:t>
      </w:r>
      <w:r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98D">
        <w:rPr>
          <w:rFonts w:ascii="Times New Roman" w:hAnsi="Times New Roman"/>
          <w:b/>
          <w:sz w:val="24"/>
          <w:szCs w:val="24"/>
          <w:u w:val="single"/>
        </w:rPr>
        <w:t>Pytanie nr 10</w:t>
      </w:r>
    </w:p>
    <w:p w:rsidR="00133543" w:rsidRPr="0003098D" w:rsidRDefault="00133543" w:rsidP="0003098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Dotyczy: Projekt umowy - załącznik nr 15 do SIWZ</w:t>
      </w:r>
      <w:r>
        <w:rPr>
          <w:rFonts w:ascii="Times New Roman" w:hAnsi="Times New Roman"/>
          <w:sz w:val="24"/>
          <w:szCs w:val="24"/>
        </w:rPr>
        <w:t>.</w:t>
      </w:r>
    </w:p>
    <w:p w:rsidR="00133543" w:rsidRPr="0003098D" w:rsidRDefault="00133543" w:rsidP="008374DF">
      <w:pPr>
        <w:pStyle w:val="ListParagraph"/>
        <w:spacing w:after="12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Czy Zamawiający zgadza się, aby punkty 3 i 4 §7 Załącznik nr 15 do SIWZ zostały usunięte z Umowy Dostawy, ponieważ dotyczą sprzętu a nie oprogramowania?</w:t>
      </w:r>
    </w:p>
    <w:p w:rsidR="00133543" w:rsidRPr="00384D79" w:rsidRDefault="00133543" w:rsidP="00384D79">
      <w:pPr>
        <w:pStyle w:val="ListParagraph"/>
        <w:spacing w:line="259" w:lineRule="auto"/>
        <w:ind w:left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84D79">
        <w:rPr>
          <w:rFonts w:ascii="Times New Roman" w:hAnsi="Times New Roman"/>
          <w:b/>
          <w:i/>
          <w:iCs/>
          <w:sz w:val="24"/>
          <w:szCs w:val="24"/>
        </w:rPr>
        <w:t xml:space="preserve">Odpowiedź: Zamawiający zmienia brzmienie punktów 3 i 4 </w:t>
      </w:r>
      <w:r w:rsidRPr="00384D79">
        <w:rPr>
          <w:rFonts w:ascii="Times New Roman" w:hAnsi="Times New Roman"/>
          <w:b/>
          <w:i/>
          <w:sz w:val="24"/>
          <w:szCs w:val="24"/>
        </w:rPr>
        <w:t>§7 Załącznik nr 15 do SIWZ w następujący sposób:</w:t>
      </w:r>
    </w:p>
    <w:p w:rsidR="00133543" w:rsidRPr="00384D79" w:rsidRDefault="00133543" w:rsidP="00384D79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4D79">
        <w:rPr>
          <w:rFonts w:ascii="Times New Roman" w:hAnsi="Times New Roman"/>
          <w:b/>
          <w:i/>
          <w:iCs/>
          <w:sz w:val="24"/>
          <w:szCs w:val="24"/>
        </w:rPr>
        <w:t>„</w:t>
      </w:r>
      <w:r w:rsidRPr="00384D79">
        <w:rPr>
          <w:rFonts w:ascii="Times New Roman" w:hAnsi="Times New Roman"/>
          <w:b/>
          <w:i/>
          <w:sz w:val="24"/>
          <w:szCs w:val="24"/>
        </w:rPr>
        <w:t xml:space="preserve">3. </w:t>
      </w:r>
      <w:r>
        <w:rPr>
          <w:rFonts w:ascii="Times New Roman" w:hAnsi="Times New Roman"/>
          <w:b/>
          <w:i/>
          <w:sz w:val="24"/>
          <w:szCs w:val="24"/>
        </w:rPr>
        <w:t>W zakresie części 1, 2, 8 g</w:t>
      </w:r>
      <w:r w:rsidRPr="00384D79">
        <w:rPr>
          <w:rFonts w:ascii="Times New Roman" w:hAnsi="Times New Roman"/>
          <w:b/>
          <w:i/>
          <w:sz w:val="24"/>
          <w:szCs w:val="24"/>
        </w:rPr>
        <w:t>warancja jakości rozpoczyna swój bieg od dnia następnego po dniu podpisania protokołu zdawczo- odbiorczego bez zastrzeżeń.</w:t>
      </w:r>
    </w:p>
    <w:p w:rsidR="00133543" w:rsidRPr="00384D79" w:rsidRDefault="00133543" w:rsidP="00384D79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84D79">
        <w:rPr>
          <w:rFonts w:ascii="Times New Roman" w:hAnsi="Times New Roman"/>
          <w:b/>
          <w:bCs/>
          <w:i/>
          <w:sz w:val="24"/>
          <w:szCs w:val="24"/>
          <w:lang w:eastAsia="pl-PL"/>
        </w:rPr>
        <w:t xml:space="preserve">4. </w:t>
      </w:r>
      <w:r>
        <w:rPr>
          <w:rFonts w:ascii="Times New Roman" w:hAnsi="Times New Roman"/>
          <w:b/>
          <w:i/>
          <w:sz w:val="24"/>
          <w:szCs w:val="24"/>
        </w:rPr>
        <w:t xml:space="preserve">W zakresie części 1, 2, 8 </w:t>
      </w:r>
      <w:r>
        <w:rPr>
          <w:rFonts w:ascii="Times New Roman" w:hAnsi="Times New Roman"/>
          <w:b/>
          <w:bCs/>
          <w:i/>
          <w:sz w:val="24"/>
          <w:szCs w:val="24"/>
          <w:lang w:eastAsia="pl-PL"/>
        </w:rPr>
        <w:t>W</w:t>
      </w:r>
      <w:r w:rsidRPr="00384D79">
        <w:rPr>
          <w:rFonts w:ascii="Times New Roman" w:hAnsi="Times New Roman"/>
          <w:b/>
          <w:bCs/>
          <w:i/>
          <w:sz w:val="24"/>
          <w:szCs w:val="24"/>
          <w:lang w:eastAsia="pl-PL"/>
        </w:rPr>
        <w:t>ykonawca gwarantuje, że k</w:t>
      </w:r>
      <w:r w:rsidRPr="00384D79">
        <w:rPr>
          <w:rFonts w:ascii="Times New Roman" w:hAnsi="Times New Roman"/>
          <w:b/>
          <w:i/>
          <w:sz w:val="24"/>
          <w:szCs w:val="24"/>
          <w:lang w:eastAsia="pl-PL"/>
        </w:rPr>
        <w:t>ażdorazowo przedłuży okres g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warancji przedmiotu umowy </w:t>
      </w:r>
      <w:r w:rsidRPr="00384D79">
        <w:rPr>
          <w:rFonts w:ascii="Times New Roman" w:hAnsi="Times New Roman"/>
          <w:b/>
          <w:i/>
          <w:sz w:val="24"/>
          <w:szCs w:val="24"/>
          <w:lang w:eastAsia="pl-PL"/>
        </w:rPr>
        <w:t>o czas jego wyłączenia z eksploatacji, wskutek przeprowadzania naprawy przedmiotu umowy.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”</w:t>
      </w:r>
    </w:p>
    <w:p w:rsidR="00133543" w:rsidRPr="0003098D" w:rsidRDefault="00133543" w:rsidP="0003098D">
      <w:pPr>
        <w:pStyle w:val="ListParagraph"/>
        <w:spacing w:line="259" w:lineRule="auto"/>
        <w:ind w:left="0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33543" w:rsidRPr="0003098D" w:rsidRDefault="00133543" w:rsidP="0003098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98D">
        <w:rPr>
          <w:rFonts w:ascii="Times New Roman" w:hAnsi="Times New Roman"/>
          <w:b/>
          <w:sz w:val="24"/>
          <w:szCs w:val="24"/>
          <w:u w:val="single"/>
        </w:rPr>
        <w:t>Pytanie nr 11</w:t>
      </w:r>
    </w:p>
    <w:p w:rsidR="00133543" w:rsidRPr="0003098D" w:rsidRDefault="00133543" w:rsidP="0003098D">
      <w:pPr>
        <w:spacing w:after="1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Dotyczy: Projekt umowy - załącznik nr 15 do SIWZ</w:t>
      </w:r>
      <w:r>
        <w:rPr>
          <w:rFonts w:ascii="Times New Roman" w:hAnsi="Times New Roman"/>
          <w:sz w:val="24"/>
          <w:szCs w:val="24"/>
        </w:rPr>
        <w:t>.</w:t>
      </w:r>
    </w:p>
    <w:p w:rsidR="00133543" w:rsidRPr="0003098D" w:rsidRDefault="00133543" w:rsidP="008374DF">
      <w:pPr>
        <w:pStyle w:val="ListParagraph"/>
        <w:spacing w:after="120" w:line="259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3098D">
        <w:rPr>
          <w:rFonts w:ascii="Times New Roman" w:hAnsi="Times New Roman"/>
          <w:sz w:val="24"/>
          <w:szCs w:val="24"/>
        </w:rPr>
        <w:t>Czy Zamawiający zgadza się, aby punkt 17 §7 Załącznik nr 15 do SIWZ został usunięty z Umowy Dostawy, ponieważ dotyczy sprzętu a nie oprogramowania?</w:t>
      </w:r>
    </w:p>
    <w:p w:rsidR="00133543" w:rsidRPr="0003098D" w:rsidRDefault="00133543" w:rsidP="0003098D">
      <w:pPr>
        <w:pStyle w:val="ListParagraph"/>
        <w:spacing w:line="259" w:lineRule="auto"/>
        <w:ind w:left="0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3098D">
        <w:rPr>
          <w:rFonts w:ascii="Times New Roman" w:hAnsi="Times New Roman"/>
          <w:b/>
          <w:i/>
          <w:iCs/>
          <w:sz w:val="24"/>
          <w:szCs w:val="24"/>
        </w:rPr>
        <w:t>Odpowiedź:</w:t>
      </w:r>
      <w:r w:rsidRPr="0051387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384D79">
        <w:rPr>
          <w:rFonts w:ascii="Times New Roman" w:hAnsi="Times New Roman"/>
          <w:b/>
          <w:i/>
          <w:iCs/>
          <w:sz w:val="24"/>
          <w:szCs w:val="24"/>
        </w:rPr>
        <w:t xml:space="preserve">Zamawiający zmienia brzmienie </w:t>
      </w:r>
      <w:r>
        <w:rPr>
          <w:rFonts w:ascii="Times New Roman" w:hAnsi="Times New Roman"/>
          <w:b/>
          <w:i/>
          <w:iCs/>
          <w:sz w:val="24"/>
          <w:szCs w:val="24"/>
        </w:rPr>
        <w:t>punktu 17</w:t>
      </w:r>
      <w:r w:rsidRPr="00384D7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384D79">
        <w:rPr>
          <w:rFonts w:ascii="Times New Roman" w:hAnsi="Times New Roman"/>
          <w:b/>
          <w:i/>
          <w:sz w:val="24"/>
          <w:szCs w:val="24"/>
        </w:rPr>
        <w:t>§7 Załącznik nr 15 do SIWZ w następujący sposób:</w:t>
      </w:r>
    </w:p>
    <w:p w:rsidR="00133543" w:rsidRPr="00513875" w:rsidRDefault="00133543" w:rsidP="00513875">
      <w:pPr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513875">
        <w:rPr>
          <w:rFonts w:ascii="Times New Roman" w:hAnsi="Times New Roman"/>
          <w:b/>
          <w:i/>
          <w:sz w:val="24"/>
          <w:szCs w:val="24"/>
        </w:rPr>
        <w:t xml:space="preserve">„17. </w:t>
      </w:r>
      <w:r>
        <w:rPr>
          <w:rFonts w:ascii="Times New Roman" w:hAnsi="Times New Roman"/>
          <w:b/>
          <w:i/>
          <w:sz w:val="24"/>
          <w:szCs w:val="24"/>
        </w:rPr>
        <w:t xml:space="preserve">W zakresie części 1, 2, 8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z</w:t>
      </w:r>
      <w:r w:rsidRPr="00513875">
        <w:rPr>
          <w:rFonts w:ascii="Times New Roman" w:hAnsi="Times New Roman"/>
          <w:b/>
          <w:i/>
          <w:sz w:val="24"/>
          <w:szCs w:val="24"/>
          <w:lang w:eastAsia="pl-PL"/>
        </w:rPr>
        <w:t>akres gwarancji obejmuje następujące czynności:</w:t>
      </w:r>
    </w:p>
    <w:p w:rsidR="00133543" w:rsidRPr="00513875" w:rsidRDefault="00133543" w:rsidP="0051387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513875">
        <w:rPr>
          <w:rFonts w:ascii="Times New Roman" w:hAnsi="Times New Roman"/>
          <w:b/>
          <w:i/>
          <w:sz w:val="24"/>
          <w:szCs w:val="24"/>
          <w:lang w:eastAsia="pl-PL"/>
        </w:rPr>
        <w:t>- diagnozę uszkodzeń,</w:t>
      </w:r>
    </w:p>
    <w:p w:rsidR="00133543" w:rsidRPr="00513875" w:rsidRDefault="00133543" w:rsidP="0051387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513875">
        <w:rPr>
          <w:rFonts w:ascii="Times New Roman" w:hAnsi="Times New Roman"/>
          <w:b/>
          <w:i/>
          <w:sz w:val="24"/>
          <w:szCs w:val="24"/>
          <w:lang w:eastAsia="pl-PL"/>
        </w:rPr>
        <w:t>- wymianę uszkodzonych części lub urządzenia w miejscu instalacji urządzeń,</w:t>
      </w:r>
    </w:p>
    <w:p w:rsidR="00133543" w:rsidRPr="00513875" w:rsidRDefault="00133543" w:rsidP="0051387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513875">
        <w:rPr>
          <w:rFonts w:ascii="Times New Roman" w:hAnsi="Times New Roman"/>
          <w:b/>
          <w:i/>
          <w:sz w:val="24"/>
          <w:szCs w:val="24"/>
          <w:lang w:eastAsia="pl-PL"/>
        </w:rPr>
        <w:t>- naprawę i transport części z serwisu do miejsca instalacji.”</w:t>
      </w:r>
    </w:p>
    <w:p w:rsidR="00133543" w:rsidRPr="0003098D" w:rsidRDefault="00133543" w:rsidP="006A3077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33543" w:rsidRDefault="00133543" w:rsidP="00162331">
      <w:pPr>
        <w:jc w:val="both"/>
        <w:rPr>
          <w:rFonts w:ascii="Times New Roman" w:hAnsi="Times New Roman"/>
          <w:sz w:val="24"/>
          <w:szCs w:val="24"/>
        </w:rPr>
      </w:pPr>
    </w:p>
    <w:p w:rsidR="00133543" w:rsidRPr="00B55A50" w:rsidRDefault="00133543" w:rsidP="00162331">
      <w:pPr>
        <w:jc w:val="both"/>
        <w:rPr>
          <w:rFonts w:ascii="Times New Roman" w:hAnsi="Times New Roman"/>
          <w:sz w:val="24"/>
          <w:szCs w:val="24"/>
        </w:rPr>
      </w:pPr>
    </w:p>
    <w:p w:rsidR="00133543" w:rsidRPr="002A0230" w:rsidRDefault="00133543" w:rsidP="0025698C">
      <w:pPr>
        <w:jc w:val="center"/>
        <w:rPr>
          <w:rFonts w:ascii="Times New Roman" w:hAnsi="Times New Roman"/>
          <w:b/>
          <w:sz w:val="24"/>
          <w:szCs w:val="24"/>
        </w:rPr>
      </w:pPr>
      <w:r w:rsidRPr="00D37FB7">
        <w:rPr>
          <w:rFonts w:ascii="Times New Roman" w:hAnsi="Times New Roman"/>
          <w:b/>
          <w:sz w:val="24"/>
          <w:szCs w:val="24"/>
        </w:rPr>
        <w:t>W imieniu Zamawiającego</w:t>
      </w:r>
      <w:bookmarkStart w:id="0" w:name="_GoBack"/>
      <w:bookmarkEnd w:id="0"/>
    </w:p>
    <w:p w:rsidR="00133543" w:rsidRDefault="00133543" w:rsidP="002569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3543" w:rsidRPr="008374DF" w:rsidRDefault="00133543" w:rsidP="002569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3543" w:rsidRPr="008374DF" w:rsidRDefault="00133543" w:rsidP="002A0230">
      <w:pPr>
        <w:spacing w:after="0"/>
        <w:jc w:val="center"/>
        <w:rPr>
          <w:i/>
        </w:rPr>
      </w:pPr>
      <w:r w:rsidRPr="008374DF">
        <w:rPr>
          <w:i/>
        </w:rPr>
        <w:t>Rektor Uniwersytetu Przyrodniczego w Lublinie</w:t>
      </w:r>
    </w:p>
    <w:p w:rsidR="00133543" w:rsidRPr="008374DF" w:rsidRDefault="00133543" w:rsidP="002A0230">
      <w:pPr>
        <w:spacing w:after="0"/>
        <w:jc w:val="center"/>
        <w:rPr>
          <w:i/>
        </w:rPr>
      </w:pPr>
      <w:r w:rsidRPr="008374DF">
        <w:rPr>
          <w:i/>
          <w:lang w:val="de-DE"/>
        </w:rPr>
        <w:t xml:space="preserve">prof. dr hab. </w:t>
      </w:r>
      <w:r w:rsidRPr="008374DF">
        <w:rPr>
          <w:i/>
        </w:rPr>
        <w:t>Marian Wesołowski</w:t>
      </w:r>
    </w:p>
    <w:p w:rsidR="00133543" w:rsidRPr="00176686" w:rsidRDefault="00133543" w:rsidP="00F92B2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133543" w:rsidRPr="00176686" w:rsidSect="00B224D2">
      <w:headerReference w:type="default" r:id="rId7"/>
      <w:footerReference w:type="default" r:id="rId8"/>
      <w:pgSz w:w="11909" w:h="16834"/>
      <w:pgMar w:top="1440" w:right="1440" w:bottom="1440" w:left="1440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43" w:rsidRDefault="00133543" w:rsidP="00BF2B95">
      <w:pPr>
        <w:spacing w:after="0" w:line="240" w:lineRule="auto"/>
      </w:pPr>
      <w:r>
        <w:separator/>
      </w:r>
    </w:p>
  </w:endnote>
  <w:endnote w:type="continuationSeparator" w:id="0">
    <w:p w:rsidR="00133543" w:rsidRDefault="00133543" w:rsidP="00BF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43" w:rsidRDefault="00133543" w:rsidP="000D4169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hAnsi="Times New Roman"/>
        <w:noProof/>
        <w:sz w:val="24"/>
        <w:szCs w:val="24"/>
        <w:lang w:eastAsia="pl-PL"/>
      </w:rPr>
    </w:pPr>
  </w:p>
  <w:p w:rsidR="00133543" w:rsidRPr="002B22D9" w:rsidRDefault="00133543" w:rsidP="000D4169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hAnsi="Times New Roman"/>
        <w:sz w:val="24"/>
        <w:szCs w:val="24"/>
        <w:lang w:eastAsia="ar-SA"/>
      </w:rPr>
    </w:pPr>
    <w:r w:rsidRPr="00C04854"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8" type="#_x0000_t75" style="width:156.75pt;height:46.5pt;visibility:visible">
          <v:imagedata r:id="rId1" o:title=""/>
        </v:shape>
      </w:pict>
    </w:r>
    <w:r w:rsidRPr="002B22D9">
      <w:rPr>
        <w:rFonts w:ascii="Times New Roman" w:hAnsi="Times New Roman"/>
        <w:sz w:val="24"/>
        <w:szCs w:val="24"/>
        <w:lang w:eastAsia="ar-SA"/>
      </w:rPr>
      <w:t xml:space="preserve">                    </w:t>
    </w:r>
    <w:r w:rsidRPr="00C04854">
      <w:rPr>
        <w:rFonts w:ascii="Times New Roman" w:hAnsi="Times New Roman"/>
        <w:noProof/>
        <w:sz w:val="24"/>
        <w:szCs w:val="24"/>
        <w:lang w:eastAsia="pl-PL"/>
      </w:rPr>
      <w:pict>
        <v:shape id="Obraz 3" o:spid="_x0000_i1029" type="#_x0000_t75" style="width:45.75pt;height:45.75pt;visibility:visible" filled="t">
          <v:imagedata r:id="rId2" o:title=""/>
        </v:shape>
      </w:pict>
    </w:r>
    <w:r>
      <w:rPr>
        <w:rFonts w:ascii="Times New Roman" w:hAnsi="Times New Roman"/>
        <w:sz w:val="24"/>
        <w:szCs w:val="24"/>
        <w:lang w:eastAsia="ar-SA"/>
      </w:rPr>
      <w:t xml:space="preserve">            </w:t>
    </w:r>
    <w:r w:rsidRPr="00C04854"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30" type="#_x0000_t75" alt="flaga_ue_cz-b" style="width:122.25pt;height:38.25pt;visibility:visible">
          <v:imagedata r:id="rId3" o:title=""/>
        </v:shape>
      </w:pict>
    </w:r>
  </w:p>
  <w:p w:rsidR="00133543" w:rsidRPr="002B22D9" w:rsidRDefault="00133543" w:rsidP="000D4169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>
      <w:rPr>
        <w:rFonts w:ascii="Verdana" w:hAnsi="Verdana"/>
        <w:b/>
        <w:i/>
        <w:lang w:eastAsia="ar-SA"/>
      </w:rPr>
      <w:t xml:space="preserve"> </w:t>
    </w:r>
  </w:p>
  <w:p w:rsidR="00133543" w:rsidRPr="002B22D9" w:rsidRDefault="00133543" w:rsidP="000D4169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2B22D9">
      <w:rPr>
        <w:rFonts w:ascii="Verdana" w:hAnsi="Verdana"/>
        <w:b/>
        <w:i/>
        <w:lang w:eastAsia="ar-SA"/>
      </w:rPr>
      <w:t>Fundusze Europejskie – dla rozwoju Polski Wschodniej</w:t>
    </w:r>
  </w:p>
  <w:p w:rsidR="00133543" w:rsidRDefault="00133543">
    <w:pPr>
      <w:pStyle w:val="Footer"/>
      <w:jc w:val="right"/>
    </w:pPr>
  </w:p>
  <w:p w:rsidR="00133543" w:rsidRDefault="00133543">
    <w:pPr>
      <w:pStyle w:val="Footer"/>
      <w:jc w:val="right"/>
    </w:pPr>
  </w:p>
  <w:p w:rsidR="00133543" w:rsidRDefault="00133543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:rsidR="00133543" w:rsidRDefault="00133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43" w:rsidRDefault="00133543" w:rsidP="00BF2B95">
      <w:pPr>
        <w:spacing w:after="0" w:line="240" w:lineRule="auto"/>
      </w:pPr>
      <w:r>
        <w:separator/>
      </w:r>
    </w:p>
  </w:footnote>
  <w:footnote w:type="continuationSeparator" w:id="0">
    <w:p w:rsidR="00133543" w:rsidRDefault="00133543" w:rsidP="00BF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43" w:rsidRDefault="00133543" w:rsidP="00D02763">
    <w:pPr>
      <w:spacing w:after="0" w:line="360" w:lineRule="auto"/>
      <w:rPr>
        <w:rFonts w:ascii="Times New Roman" w:hAnsi="Times New Roman"/>
        <w:b/>
        <w:sz w:val="24"/>
        <w:szCs w:val="24"/>
      </w:rPr>
    </w:pPr>
  </w:p>
  <w:p w:rsidR="00133543" w:rsidRDefault="00133543" w:rsidP="00D02763">
    <w:pPr>
      <w:spacing w:after="0" w:line="360" w:lineRule="auto"/>
      <w:rPr>
        <w:rFonts w:ascii="Times New Roman" w:hAnsi="Times New Roman"/>
        <w:b/>
        <w:sz w:val="24"/>
        <w:szCs w:val="24"/>
      </w:rPr>
    </w:pPr>
  </w:p>
  <w:p w:rsidR="00133543" w:rsidRDefault="00133543" w:rsidP="00D02763">
    <w:pPr>
      <w:spacing w:after="0" w:line="36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AZP/PN/p-207/2/2014</w:t>
    </w:r>
  </w:p>
  <w:p w:rsidR="00133543" w:rsidRDefault="00133543" w:rsidP="000D416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CE063A"/>
    <w:multiLevelType w:val="multilevel"/>
    <w:tmpl w:val="40B86632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965D26"/>
    <w:multiLevelType w:val="hybridMultilevel"/>
    <w:tmpl w:val="855C9438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288D6948"/>
    <w:multiLevelType w:val="multilevel"/>
    <w:tmpl w:val="942A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E25BC5"/>
    <w:multiLevelType w:val="hybridMultilevel"/>
    <w:tmpl w:val="B7B08B02"/>
    <w:lvl w:ilvl="0" w:tplc="EAE6FC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B607C4"/>
    <w:multiLevelType w:val="hybridMultilevel"/>
    <w:tmpl w:val="A538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704F70"/>
    <w:multiLevelType w:val="multilevel"/>
    <w:tmpl w:val="965CE15C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9923085"/>
    <w:multiLevelType w:val="hybridMultilevel"/>
    <w:tmpl w:val="B62C6F6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D2F586C"/>
    <w:multiLevelType w:val="multilevel"/>
    <w:tmpl w:val="ED50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A53B85"/>
    <w:multiLevelType w:val="hybridMultilevel"/>
    <w:tmpl w:val="4A40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46169"/>
    <w:multiLevelType w:val="hybridMultilevel"/>
    <w:tmpl w:val="3E76C02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EA3434"/>
    <w:multiLevelType w:val="hybridMultilevel"/>
    <w:tmpl w:val="FF68F4BE"/>
    <w:lvl w:ilvl="0" w:tplc="FFB0A5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EA70CA"/>
    <w:multiLevelType w:val="hybridMultilevel"/>
    <w:tmpl w:val="50D6B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F3503E"/>
    <w:multiLevelType w:val="multilevel"/>
    <w:tmpl w:val="B7B08B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4D2"/>
    <w:rsid w:val="0003098D"/>
    <w:rsid w:val="000A1EF5"/>
    <w:rsid w:val="000B3D4D"/>
    <w:rsid w:val="000D08F6"/>
    <w:rsid w:val="000D4169"/>
    <w:rsid w:val="000F3235"/>
    <w:rsid w:val="00133543"/>
    <w:rsid w:val="00147C54"/>
    <w:rsid w:val="001510AF"/>
    <w:rsid w:val="001619E3"/>
    <w:rsid w:val="00162331"/>
    <w:rsid w:val="00176686"/>
    <w:rsid w:val="001A14EA"/>
    <w:rsid w:val="001A4C1B"/>
    <w:rsid w:val="001C4966"/>
    <w:rsid w:val="0020228D"/>
    <w:rsid w:val="00204332"/>
    <w:rsid w:val="002566C7"/>
    <w:rsid w:val="0025698C"/>
    <w:rsid w:val="00272966"/>
    <w:rsid w:val="00294189"/>
    <w:rsid w:val="002A0230"/>
    <w:rsid w:val="002A1326"/>
    <w:rsid w:val="002B22D9"/>
    <w:rsid w:val="002C10F0"/>
    <w:rsid w:val="0030051E"/>
    <w:rsid w:val="00327C0C"/>
    <w:rsid w:val="003340FA"/>
    <w:rsid w:val="00334F34"/>
    <w:rsid w:val="0038132C"/>
    <w:rsid w:val="003818F9"/>
    <w:rsid w:val="00384D79"/>
    <w:rsid w:val="00386DDB"/>
    <w:rsid w:val="003E7E7F"/>
    <w:rsid w:val="00464269"/>
    <w:rsid w:val="004A3C36"/>
    <w:rsid w:val="004C5960"/>
    <w:rsid w:val="004D0683"/>
    <w:rsid w:val="004D1077"/>
    <w:rsid w:val="00513875"/>
    <w:rsid w:val="00597E71"/>
    <w:rsid w:val="005B7B3A"/>
    <w:rsid w:val="005C2EB8"/>
    <w:rsid w:val="005F18B9"/>
    <w:rsid w:val="005F34E6"/>
    <w:rsid w:val="0060165B"/>
    <w:rsid w:val="00643249"/>
    <w:rsid w:val="00655E2B"/>
    <w:rsid w:val="00693D6E"/>
    <w:rsid w:val="006A3077"/>
    <w:rsid w:val="006C40E4"/>
    <w:rsid w:val="006D5E09"/>
    <w:rsid w:val="006F275C"/>
    <w:rsid w:val="007239CC"/>
    <w:rsid w:val="00730FCD"/>
    <w:rsid w:val="00750700"/>
    <w:rsid w:val="00755DD6"/>
    <w:rsid w:val="007A1964"/>
    <w:rsid w:val="007F6E7D"/>
    <w:rsid w:val="0081342E"/>
    <w:rsid w:val="00826D73"/>
    <w:rsid w:val="008374DF"/>
    <w:rsid w:val="00837ED9"/>
    <w:rsid w:val="008450DF"/>
    <w:rsid w:val="0085148B"/>
    <w:rsid w:val="00883838"/>
    <w:rsid w:val="008A5DEC"/>
    <w:rsid w:val="008C7B00"/>
    <w:rsid w:val="008F2B1B"/>
    <w:rsid w:val="008F60DB"/>
    <w:rsid w:val="008F7F4B"/>
    <w:rsid w:val="00966919"/>
    <w:rsid w:val="00A41C3F"/>
    <w:rsid w:val="00A75159"/>
    <w:rsid w:val="00AF742E"/>
    <w:rsid w:val="00B14B73"/>
    <w:rsid w:val="00B224D2"/>
    <w:rsid w:val="00B46F53"/>
    <w:rsid w:val="00B55A50"/>
    <w:rsid w:val="00B62AA8"/>
    <w:rsid w:val="00B93258"/>
    <w:rsid w:val="00B93520"/>
    <w:rsid w:val="00BC5F3B"/>
    <w:rsid w:val="00BF2B95"/>
    <w:rsid w:val="00C04854"/>
    <w:rsid w:val="00C21159"/>
    <w:rsid w:val="00C36251"/>
    <w:rsid w:val="00CB2D6B"/>
    <w:rsid w:val="00CE1542"/>
    <w:rsid w:val="00CE1613"/>
    <w:rsid w:val="00CE1730"/>
    <w:rsid w:val="00CE4434"/>
    <w:rsid w:val="00CF2B44"/>
    <w:rsid w:val="00D02763"/>
    <w:rsid w:val="00D17C49"/>
    <w:rsid w:val="00D35DD2"/>
    <w:rsid w:val="00D37FB7"/>
    <w:rsid w:val="00E11655"/>
    <w:rsid w:val="00F31997"/>
    <w:rsid w:val="00F708EB"/>
    <w:rsid w:val="00F76558"/>
    <w:rsid w:val="00F92B2C"/>
    <w:rsid w:val="00FB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C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F34E6"/>
    <w:pPr>
      <w:keepNext/>
      <w:tabs>
        <w:tab w:val="num" w:pos="0"/>
      </w:tabs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85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450DF"/>
    <w:pPr>
      <w:spacing w:after="0" w:line="240" w:lineRule="auto"/>
      <w:ind w:left="720"/>
    </w:pPr>
    <w:rPr>
      <w:lang w:eastAsia="pl-PL"/>
    </w:rPr>
  </w:style>
  <w:style w:type="paragraph" w:styleId="Header">
    <w:name w:val="header"/>
    <w:basedOn w:val="Normal"/>
    <w:link w:val="HeaderChar"/>
    <w:uiPriority w:val="99"/>
    <w:rsid w:val="00BF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B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2B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55E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5F34E6"/>
    <w:rPr>
      <w:b/>
      <w:sz w:val="24"/>
      <w:lang w:eastAsia="ar-SA" w:bidi="ar-SA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D02763"/>
    <w:rPr>
      <w:rFonts w:ascii="Calibri" w:hAnsi="Calibri" w:cs="Times New Roman"/>
      <w:sz w:val="21"/>
      <w:szCs w:val="21"/>
      <w:lang w:bidi="ar-SA"/>
    </w:rPr>
  </w:style>
  <w:style w:type="character" w:customStyle="1" w:styleId="Teksttreci4Pogrubienie">
    <w:name w:val="Tekst treści (4) + Pogrubienie"/>
    <w:basedOn w:val="Teksttreci4"/>
    <w:uiPriority w:val="99"/>
    <w:rsid w:val="00D02763"/>
    <w:rPr>
      <w:b/>
      <w:bCs/>
      <w:color w:val="000000"/>
      <w:spacing w:val="0"/>
      <w:w w:val="100"/>
      <w:position w:val="0"/>
      <w:lang w:val="pl-PL"/>
    </w:rPr>
  </w:style>
  <w:style w:type="character" w:customStyle="1" w:styleId="Teksttreci">
    <w:name w:val="Tekst treści_"/>
    <w:basedOn w:val="DefaultParagraphFont"/>
    <w:link w:val="Teksttreci1"/>
    <w:uiPriority w:val="99"/>
    <w:locked/>
    <w:rsid w:val="00D02763"/>
    <w:rPr>
      <w:rFonts w:ascii="Calibri" w:hAnsi="Calibri" w:cs="Times New Roman"/>
      <w:i/>
      <w:iCs/>
      <w:sz w:val="21"/>
      <w:szCs w:val="21"/>
      <w:lang w:bidi="ar-SA"/>
    </w:rPr>
  </w:style>
  <w:style w:type="character" w:customStyle="1" w:styleId="TeksttreciBezkursywy">
    <w:name w:val="Tekst treści + Bez kursywy"/>
    <w:basedOn w:val="Teksttreci"/>
    <w:uiPriority w:val="99"/>
    <w:rsid w:val="00D02763"/>
    <w:rPr>
      <w:color w:val="000000"/>
      <w:spacing w:val="0"/>
      <w:w w:val="100"/>
      <w:position w:val="0"/>
      <w:lang w:val="pl-PL"/>
    </w:rPr>
  </w:style>
  <w:style w:type="character" w:customStyle="1" w:styleId="Teksttreci10pt">
    <w:name w:val="Tekst treści + 10 pt"/>
    <w:aliases w:val="Bez kursywy"/>
    <w:basedOn w:val="Teksttreci"/>
    <w:uiPriority w:val="99"/>
    <w:rsid w:val="00D02763"/>
    <w:rPr>
      <w:color w:val="000000"/>
      <w:spacing w:val="0"/>
      <w:w w:val="100"/>
      <w:position w:val="0"/>
      <w:sz w:val="20"/>
      <w:szCs w:val="20"/>
      <w:lang w:val="pl-PL"/>
    </w:rPr>
  </w:style>
  <w:style w:type="character" w:customStyle="1" w:styleId="Teksttreci0">
    <w:name w:val="Tekst treści"/>
    <w:basedOn w:val="Teksttreci"/>
    <w:uiPriority w:val="99"/>
    <w:rsid w:val="00D02763"/>
    <w:rPr>
      <w:color w:val="000000"/>
      <w:spacing w:val="0"/>
      <w:w w:val="100"/>
      <w:position w:val="0"/>
      <w:lang w:val="pl-PL"/>
    </w:rPr>
  </w:style>
  <w:style w:type="paragraph" w:customStyle="1" w:styleId="Teksttreci40">
    <w:name w:val="Tekst treści (4)"/>
    <w:basedOn w:val="Normal"/>
    <w:link w:val="Teksttreci4"/>
    <w:uiPriority w:val="99"/>
    <w:rsid w:val="00D02763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pl-PL"/>
    </w:rPr>
  </w:style>
  <w:style w:type="paragraph" w:customStyle="1" w:styleId="Teksttreci1">
    <w:name w:val="Tekst treści1"/>
    <w:basedOn w:val="Normal"/>
    <w:link w:val="Teksttreci"/>
    <w:uiPriority w:val="99"/>
    <w:rsid w:val="00D02763"/>
    <w:pPr>
      <w:widowControl w:val="0"/>
      <w:shd w:val="clear" w:color="auto" w:fill="FFFFFF"/>
      <w:spacing w:after="0" w:line="317" w:lineRule="exact"/>
      <w:ind w:hanging="320"/>
      <w:jc w:val="both"/>
    </w:pPr>
    <w:rPr>
      <w:i/>
      <w:iCs/>
      <w:noProof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619</TotalTime>
  <Pages>5</Pages>
  <Words>1253</Words>
  <Characters>7522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</cp:lastModifiedBy>
  <cp:revision>41</cp:revision>
  <cp:lastPrinted>2014-02-19T09:38:00Z</cp:lastPrinted>
  <dcterms:created xsi:type="dcterms:W3CDTF">2013-03-14T10:07:00Z</dcterms:created>
  <dcterms:modified xsi:type="dcterms:W3CDTF">2014-02-19T10:49:00Z</dcterms:modified>
</cp:coreProperties>
</file>