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12C75">
        <w:rPr>
          <w:rFonts w:ascii="Tahoma" w:hAnsi="Tahoma" w:cs="Tahoma"/>
          <w:b/>
        </w:rPr>
        <w:t>DORADZTWO W OBSZARACH WIEJSKICH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</w:t>
      </w:r>
      <w:r w:rsidR="00EA4DBB">
        <w:rPr>
          <w:rFonts w:ascii="Tahoma" w:hAnsi="Tahoma" w:cs="Tahoma"/>
          <w:sz w:val="22"/>
          <w:szCs w:val="22"/>
        </w:rPr>
        <w:t>go inżyniera. Efekty uczenia się</w:t>
      </w:r>
      <w:r w:rsidRPr="00211A05">
        <w:rPr>
          <w:rFonts w:ascii="Tahoma" w:hAnsi="Tahoma" w:cs="Tahoma"/>
          <w:sz w:val="22"/>
          <w:szCs w:val="22"/>
        </w:rPr>
        <w:t xml:space="preserve"> w zakresie wiedzy, umiejętności i kompetencji społecznych uzyskane na studiach pierwszego stopnia pokrywają się przynajmn</w:t>
      </w:r>
      <w:r w:rsidR="00EA4DBB">
        <w:rPr>
          <w:rFonts w:ascii="Tahoma" w:hAnsi="Tahoma" w:cs="Tahoma"/>
          <w:sz w:val="22"/>
          <w:szCs w:val="22"/>
        </w:rPr>
        <w:t>iej w 60% z efektami uczenia się</w:t>
      </w:r>
      <w:r w:rsidRPr="00211A05">
        <w:rPr>
          <w:rFonts w:ascii="Tahoma" w:hAnsi="Tahoma" w:cs="Tahoma"/>
          <w:sz w:val="22"/>
          <w:szCs w:val="22"/>
        </w:rPr>
        <w:t xml:space="preserve">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zootechnika. Wyznacznikiem stopni</w:t>
      </w:r>
      <w:r w:rsidR="00EA4DBB">
        <w:rPr>
          <w:rFonts w:ascii="Tahoma" w:hAnsi="Tahoma" w:cs="Tahoma"/>
          <w:sz w:val="22"/>
          <w:szCs w:val="22"/>
        </w:rPr>
        <w:t>a realizacji efektów uczenia się</w:t>
      </w:r>
      <w:r>
        <w:rPr>
          <w:rFonts w:ascii="Tahoma" w:hAnsi="Tahoma" w:cs="Tahoma"/>
          <w:sz w:val="22"/>
          <w:szCs w:val="22"/>
        </w:rPr>
        <w:t xml:space="preserve">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334E63" w:rsidRDefault="00334E63" w:rsidP="00334E63">
            <w:pPr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2E0FAD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Botaniki i fizjologii roślin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96" w:type="dxa"/>
          </w:tcPr>
          <w:p w:rsidR="00334E63" w:rsidRPr="009F7EEB" w:rsidRDefault="00E12C75" w:rsidP="00E12C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Biologii, m</w:t>
            </w:r>
            <w:r w:rsidR="00334E63" w:rsidRPr="009F7EEB">
              <w:rPr>
                <w:rFonts w:ascii="Tahoma" w:hAnsi="Tahoma" w:cs="Tahoma"/>
              </w:rPr>
              <w:t>ikrobiologii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</w:t>
            </w:r>
            <w:r w:rsidR="00E12C75">
              <w:rPr>
                <w:rFonts w:ascii="Tahoma" w:hAnsi="Tahoma" w:cs="Tahoma"/>
              </w:rPr>
              <w:t>, zarzadzania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marketingu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3296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Żywienia</w:t>
            </w:r>
            <w:r w:rsidR="001A78CA">
              <w:rPr>
                <w:rFonts w:ascii="Tahoma" w:hAnsi="Tahoma" w:cs="Tahoma"/>
              </w:rPr>
              <w:t xml:space="preserve">, </w:t>
            </w:r>
            <w:r w:rsidRPr="009F7EEB">
              <w:rPr>
                <w:rFonts w:ascii="Tahoma" w:hAnsi="Tahoma" w:cs="Tahoma"/>
              </w:rPr>
              <w:t>paszoznawstwa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Higieny, profilaktyki</w:t>
            </w:r>
            <w:r w:rsidR="001A78CA">
              <w:rPr>
                <w:rFonts w:ascii="Tahoma" w:hAnsi="Tahoma" w:cs="Tahoma"/>
              </w:rPr>
              <w:t>,</w:t>
            </w:r>
            <w:r w:rsidRPr="009F7EEB">
              <w:rPr>
                <w:rFonts w:ascii="Tahoma" w:hAnsi="Tahoma" w:cs="Tahoma"/>
              </w:rPr>
              <w:t xml:space="preserve"> dobrostanu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96" w:type="dxa"/>
          </w:tcPr>
          <w:p w:rsidR="00334E63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96" w:type="dxa"/>
          </w:tcPr>
          <w:p w:rsidR="00334E63" w:rsidRPr="009F7EEB" w:rsidRDefault="00334E63" w:rsidP="001A78C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Towaroznawstwa</w:t>
            </w:r>
          </w:p>
        </w:tc>
        <w:tc>
          <w:tcPr>
            <w:tcW w:w="2921" w:type="dxa"/>
            <w:shd w:val="clear" w:color="auto" w:fill="auto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Prawodawstwa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Rachunkowości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Doradztwa rolniczego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Funduszy pomocowych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Matematyki, statystyki matematycznej, technik informacyjnych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przyrody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Techniki rolniczej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Gleboznawstwa</w:t>
            </w:r>
          </w:p>
        </w:tc>
        <w:tc>
          <w:tcPr>
            <w:tcW w:w="2921" w:type="dxa"/>
            <w:shd w:val="clear" w:color="auto" w:fill="auto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  <w:tr w:rsidR="001A78CA" w:rsidRPr="009F7EEB">
        <w:tc>
          <w:tcPr>
            <w:tcW w:w="55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:rsidR="001A78CA" w:rsidRPr="009F7EEB" w:rsidRDefault="001A78CA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921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  <w:tc>
          <w:tcPr>
            <w:tcW w:w="2518" w:type="dxa"/>
          </w:tcPr>
          <w:p w:rsidR="001A78CA" w:rsidRPr="009F7EEB" w:rsidRDefault="001A78CA" w:rsidP="00767E38">
            <w:pPr>
              <w:rPr>
                <w:rFonts w:ascii="Tahoma" w:hAnsi="Tahoma" w:cs="Tahoma"/>
              </w:rPr>
            </w:pPr>
          </w:p>
        </w:tc>
      </w:tr>
    </w:tbl>
    <w:p w:rsidR="00767E38" w:rsidRDefault="00767E38" w:rsidP="00767E38">
      <w:pPr>
        <w:rPr>
          <w:rFonts w:ascii="Tahoma" w:hAnsi="Tahoma" w:cs="Tahoma"/>
        </w:rPr>
      </w:pPr>
    </w:p>
    <w:p w:rsidR="002C664D" w:rsidRPr="000851E0" w:rsidRDefault="002C664D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A767D" w:rsidRDefault="00544A53" w:rsidP="005A767D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</w:t>
      </w:r>
      <w:r w:rsidR="00EA4DBB">
        <w:rPr>
          <w:rFonts w:ascii="Tahoma" w:hAnsi="Tahoma" w:cs="Tahoma"/>
          <w:sz w:val="22"/>
          <w:szCs w:val="22"/>
        </w:rPr>
        <w:t>kierunkowych efektów uczenia się</w:t>
      </w:r>
      <w:r w:rsidRPr="00211A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94408D">
        <w:rPr>
          <w:rFonts w:ascii="Tahoma" w:hAnsi="Tahoma" w:cs="Tahoma"/>
          <w:sz w:val="22"/>
          <w:szCs w:val="22"/>
        </w:rPr>
        <w:t xml:space="preserve">onarnych </w:t>
      </w:r>
      <w:r w:rsidRPr="00211A05">
        <w:rPr>
          <w:rFonts w:ascii="Tahoma" w:hAnsi="Tahoma" w:cs="Tahoma"/>
          <w:sz w:val="22"/>
          <w:szCs w:val="22"/>
        </w:rPr>
        <w:t xml:space="preserve">w wymiarze nie przekraczającym </w:t>
      </w:r>
      <w:r w:rsidR="005A767D">
        <w:rPr>
          <w:rFonts w:ascii="Tahoma" w:hAnsi="Tahoma" w:cs="Tahoma"/>
          <w:sz w:val="22"/>
          <w:szCs w:val="22"/>
        </w:rPr>
        <w:t xml:space="preserve">24 punktów ECTS. </w:t>
      </w:r>
      <w:r w:rsidR="005A767D">
        <w:rPr>
          <w:rFonts w:ascii="Tahoma" w:hAnsi="Tahoma" w:cs="Tahoma"/>
          <w:b/>
          <w:sz w:val="22"/>
          <w:szCs w:val="22"/>
        </w:rPr>
        <w:t>Z tego</w:t>
      </w:r>
      <w:r w:rsidR="005A767D">
        <w:rPr>
          <w:rFonts w:ascii="Tahoma" w:hAnsi="Tahoma" w:cs="Tahoma"/>
          <w:sz w:val="22"/>
          <w:szCs w:val="22"/>
        </w:rPr>
        <w:t xml:space="preserve"> </w:t>
      </w:r>
      <w:r w:rsidR="005A767D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A767D">
        <w:rPr>
          <w:rFonts w:ascii="Tahoma" w:hAnsi="Tahoma" w:cs="Tahoma"/>
          <w:sz w:val="22"/>
          <w:szCs w:val="22"/>
        </w:rPr>
        <w:t xml:space="preserve">, a w przypadku wyższej liczby punktów ECTS odpowiadających koniecznym do </w:t>
      </w:r>
      <w:r w:rsidR="00EA4DBB">
        <w:rPr>
          <w:rFonts w:ascii="Tahoma" w:hAnsi="Tahoma" w:cs="Tahoma"/>
          <w:sz w:val="22"/>
          <w:szCs w:val="22"/>
        </w:rPr>
        <w:t>uzupełnienia efektom uczenia się</w:t>
      </w:r>
      <w:bookmarkStart w:id="0" w:name="_GoBack"/>
      <w:bookmarkEnd w:id="0"/>
      <w:r w:rsidR="005A767D">
        <w:rPr>
          <w:rFonts w:ascii="Tahoma" w:hAnsi="Tahoma" w:cs="Tahoma"/>
          <w:sz w:val="22"/>
          <w:szCs w:val="22"/>
        </w:rPr>
        <w:t xml:space="preserve">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A737DD" w:rsidRPr="001A78CA" w:rsidRDefault="00544A53" w:rsidP="001A78C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sectPr w:rsidR="00A737DD" w:rsidRPr="001A78CA" w:rsidSect="00767E3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FF" w:rsidRDefault="00720CFF" w:rsidP="00544A53">
      <w:r>
        <w:separator/>
      </w:r>
    </w:p>
  </w:endnote>
  <w:endnote w:type="continuationSeparator" w:id="0">
    <w:p w:rsidR="00720CFF" w:rsidRDefault="00720CFF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A4DB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A4DBB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FF" w:rsidRDefault="00720CFF" w:rsidP="00544A53">
      <w:r>
        <w:separator/>
      </w:r>
    </w:p>
  </w:footnote>
  <w:footnote w:type="continuationSeparator" w:id="0">
    <w:p w:rsidR="00720CFF" w:rsidRDefault="00720CFF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E38"/>
    <w:rsid w:val="001A78CA"/>
    <w:rsid w:val="00293AE3"/>
    <w:rsid w:val="002C664D"/>
    <w:rsid w:val="002E0FAD"/>
    <w:rsid w:val="00334E63"/>
    <w:rsid w:val="003E6526"/>
    <w:rsid w:val="00544A53"/>
    <w:rsid w:val="005A767D"/>
    <w:rsid w:val="00642A71"/>
    <w:rsid w:val="00643BD0"/>
    <w:rsid w:val="007100D5"/>
    <w:rsid w:val="00720CFF"/>
    <w:rsid w:val="00767E38"/>
    <w:rsid w:val="00796474"/>
    <w:rsid w:val="007F591B"/>
    <w:rsid w:val="0094408D"/>
    <w:rsid w:val="00A34E8A"/>
    <w:rsid w:val="00A737DD"/>
    <w:rsid w:val="00B64352"/>
    <w:rsid w:val="00CA0DBA"/>
    <w:rsid w:val="00CC3AA9"/>
    <w:rsid w:val="00D90F1E"/>
    <w:rsid w:val="00E12C75"/>
    <w:rsid w:val="00EA4DBB"/>
    <w:rsid w:val="00EC4C40"/>
    <w:rsid w:val="00E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1C96"/>
  <w15:docId w15:val="{30F5E593-9FE0-4C52-A67D-0206797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DOS</cp:lastModifiedBy>
  <cp:revision>6</cp:revision>
  <dcterms:created xsi:type="dcterms:W3CDTF">2015-01-09T09:25:00Z</dcterms:created>
  <dcterms:modified xsi:type="dcterms:W3CDTF">2019-11-13T20:22:00Z</dcterms:modified>
</cp:coreProperties>
</file>