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C53F1B" w:rsidRPr="005D42D7" w:rsidTr="00484F70">
        <w:trPr>
          <w:cantSplit/>
          <w:trHeight w:val="431"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AB13BA" w:rsidP="005D42D7">
            <w:pPr>
              <w:spacing w:line="240" w:lineRule="auto"/>
              <w:jc w:val="left"/>
            </w:pPr>
            <w:r>
              <w:t>kod</w:t>
            </w:r>
            <w:bookmarkStart w:id="0" w:name="_GoBack"/>
            <w:bookmarkEnd w:id="0"/>
          </w:p>
        </w:tc>
        <w:tc>
          <w:tcPr>
            <w:tcW w:w="7802" w:type="dxa"/>
          </w:tcPr>
          <w:p w:rsidR="00484F70" w:rsidRPr="005D42D7" w:rsidRDefault="005D42D7" w:rsidP="00484F70">
            <w:pPr>
              <w:spacing w:before="100" w:beforeAutospacing="1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PZA1s_001</w:t>
            </w:r>
          </w:p>
          <w:p w:rsidR="00C53F1B" w:rsidRPr="005D42D7" w:rsidRDefault="00C53F1B" w:rsidP="000B7FDC">
            <w:pPr>
              <w:spacing w:line="240" w:lineRule="auto"/>
              <w:rPr>
                <w:color w:val="0000FF"/>
              </w:rPr>
            </w:pP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Kierunek lub kierunki studiów</w:t>
            </w:r>
          </w:p>
        </w:tc>
        <w:tc>
          <w:tcPr>
            <w:tcW w:w="7802" w:type="dxa"/>
            <w:vAlign w:val="center"/>
          </w:tcPr>
          <w:p w:rsidR="00C53F1B" w:rsidRPr="005D42D7" w:rsidRDefault="0085644A" w:rsidP="009F430A">
            <w:pPr>
              <w:spacing w:line="240" w:lineRule="auto"/>
              <w:jc w:val="left"/>
            </w:pPr>
            <w:r w:rsidRPr="005D42D7">
              <w:t xml:space="preserve">Pielęgnacja zwierząt i </w:t>
            </w:r>
            <w:proofErr w:type="spellStart"/>
            <w:r w:rsidRPr="005D42D7">
              <w:t>animaloterapia</w:t>
            </w:r>
            <w:proofErr w:type="spellEnd"/>
            <w:r w:rsidRPr="005D42D7">
              <w:t xml:space="preserve"> 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Nazwa modułu kształcenia</w:t>
            </w:r>
          </w:p>
        </w:tc>
        <w:tc>
          <w:tcPr>
            <w:tcW w:w="7802" w:type="dxa"/>
            <w:vAlign w:val="center"/>
          </w:tcPr>
          <w:p w:rsidR="00C53F1B" w:rsidRPr="005D42D7" w:rsidRDefault="00B91890" w:rsidP="009F430A">
            <w:pPr>
              <w:shd w:val="clear" w:color="auto" w:fill="FFFFFF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Anatomia zwierząt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</w:p>
        </w:tc>
        <w:tc>
          <w:tcPr>
            <w:tcW w:w="7802" w:type="dxa"/>
            <w:vAlign w:val="center"/>
          </w:tcPr>
          <w:p w:rsidR="00C53F1B" w:rsidRPr="005D42D7" w:rsidRDefault="00B91890" w:rsidP="009F430A">
            <w:pPr>
              <w:spacing w:line="240" w:lineRule="auto"/>
              <w:jc w:val="left"/>
              <w:rPr>
                <w:iCs/>
                <w:color w:val="0000FF"/>
              </w:rPr>
            </w:pPr>
            <w:proofErr w:type="spellStart"/>
            <w:r w:rsidRPr="005D42D7">
              <w:t>Animal</w:t>
            </w:r>
            <w:proofErr w:type="spellEnd"/>
            <w:r w:rsidRPr="005D42D7">
              <w:t xml:space="preserve"> </w:t>
            </w:r>
            <w:proofErr w:type="spellStart"/>
            <w:r w:rsidRPr="005D42D7">
              <w:t>Anatomy</w:t>
            </w:r>
            <w:proofErr w:type="spellEnd"/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Język wykładowy</w:t>
            </w:r>
          </w:p>
        </w:tc>
        <w:tc>
          <w:tcPr>
            <w:tcW w:w="7802" w:type="dxa"/>
            <w:vAlign w:val="center"/>
          </w:tcPr>
          <w:p w:rsidR="00C53F1B" w:rsidRPr="005D42D7" w:rsidRDefault="008D135F" w:rsidP="009F430A">
            <w:pPr>
              <w:spacing w:line="240" w:lineRule="auto"/>
              <w:jc w:val="left"/>
              <w:rPr>
                <w:iCs/>
                <w:color w:val="0000FF"/>
              </w:rPr>
            </w:pPr>
            <w:r w:rsidRPr="005D42D7">
              <w:t>P</w:t>
            </w:r>
            <w:r w:rsidR="00B91890" w:rsidRPr="005D42D7">
              <w:t>olski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Rodzaj modułu kształcenia (obowiązkowy/fakultatywny)</w:t>
            </w:r>
          </w:p>
        </w:tc>
        <w:tc>
          <w:tcPr>
            <w:tcW w:w="7802" w:type="dxa"/>
            <w:vAlign w:val="center"/>
          </w:tcPr>
          <w:p w:rsidR="00C53F1B" w:rsidRPr="005D42D7" w:rsidRDefault="008D135F" w:rsidP="009F430A">
            <w:pPr>
              <w:spacing w:line="240" w:lineRule="auto"/>
              <w:jc w:val="left"/>
              <w:rPr>
                <w:iCs/>
                <w:color w:val="0000FF"/>
              </w:rPr>
            </w:pPr>
            <w:r w:rsidRPr="005D42D7">
              <w:t>O</w:t>
            </w:r>
            <w:r w:rsidR="00B91890" w:rsidRPr="005D42D7">
              <w:t>bowiązkowy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Poziom modułu kształcenia</w:t>
            </w:r>
          </w:p>
        </w:tc>
        <w:tc>
          <w:tcPr>
            <w:tcW w:w="7802" w:type="dxa"/>
            <w:vAlign w:val="center"/>
          </w:tcPr>
          <w:p w:rsidR="00C53F1B" w:rsidRPr="005D42D7" w:rsidRDefault="005D42D7" w:rsidP="009F430A">
            <w:pPr>
              <w:spacing w:line="240" w:lineRule="auto"/>
              <w:jc w:val="left"/>
              <w:rPr>
                <w:color w:val="0000FF"/>
              </w:rPr>
            </w:pPr>
            <w:r>
              <w:t>I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Rok studiów dla kierunku</w:t>
            </w:r>
          </w:p>
        </w:tc>
        <w:tc>
          <w:tcPr>
            <w:tcW w:w="7802" w:type="dxa"/>
            <w:vAlign w:val="center"/>
          </w:tcPr>
          <w:p w:rsidR="00C53F1B" w:rsidRPr="005D42D7" w:rsidRDefault="008D135F" w:rsidP="009F430A">
            <w:pPr>
              <w:spacing w:line="240" w:lineRule="auto"/>
              <w:jc w:val="left"/>
            </w:pPr>
            <w:r w:rsidRPr="005D42D7">
              <w:t>Pierwszy (</w:t>
            </w:r>
            <w:r w:rsidR="00B91890" w:rsidRPr="005D42D7">
              <w:t>I</w:t>
            </w:r>
            <w:r w:rsidRPr="005D42D7">
              <w:t>)</w:t>
            </w:r>
          </w:p>
        </w:tc>
      </w:tr>
      <w:tr w:rsidR="00C53F1B" w:rsidRPr="005D42D7" w:rsidTr="009F430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Semestr dla kierunku</w:t>
            </w:r>
          </w:p>
        </w:tc>
        <w:tc>
          <w:tcPr>
            <w:tcW w:w="7802" w:type="dxa"/>
            <w:vAlign w:val="center"/>
          </w:tcPr>
          <w:p w:rsidR="00C53F1B" w:rsidRPr="005D42D7" w:rsidRDefault="008D135F" w:rsidP="009F430A">
            <w:pPr>
              <w:spacing w:line="240" w:lineRule="auto"/>
              <w:jc w:val="left"/>
            </w:pPr>
            <w:r w:rsidRPr="005D42D7">
              <w:t>Pierwszy (I)</w:t>
            </w:r>
          </w:p>
        </w:tc>
      </w:tr>
      <w:tr w:rsidR="00C53F1B" w:rsidRPr="005D42D7" w:rsidTr="00E71CB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 xml:space="preserve">Liczba punktów ECTS z podziałem na kontaktowe/ </w:t>
            </w:r>
            <w:proofErr w:type="spellStart"/>
            <w:r w:rsidRPr="005D42D7">
              <w:t>niekontaktowe</w:t>
            </w:r>
            <w:proofErr w:type="spellEnd"/>
          </w:p>
        </w:tc>
        <w:tc>
          <w:tcPr>
            <w:tcW w:w="7802" w:type="dxa"/>
          </w:tcPr>
          <w:p w:rsidR="009F430A" w:rsidRPr="005D42D7" w:rsidRDefault="0085644A" w:rsidP="009F430A">
            <w:pPr>
              <w:tabs>
                <w:tab w:val="left" w:pos="1676"/>
              </w:tabs>
              <w:spacing w:line="240" w:lineRule="auto"/>
            </w:pPr>
            <w:r w:rsidRPr="005D42D7">
              <w:t>Łącznie 6</w:t>
            </w:r>
            <w:r w:rsidR="009F430A" w:rsidRPr="005D42D7">
              <w:t>; w tym</w:t>
            </w:r>
            <w:r w:rsidR="009F430A" w:rsidRPr="005D42D7">
              <w:tab/>
            </w:r>
            <w:r w:rsidR="00957A13" w:rsidRPr="005D42D7">
              <w:t>3,2</w:t>
            </w:r>
            <w:r w:rsidR="008D135F" w:rsidRPr="005D42D7">
              <w:t xml:space="preserve"> kontaktowe</w:t>
            </w:r>
          </w:p>
          <w:p w:rsidR="00E84E9D" w:rsidRPr="005D42D7" w:rsidRDefault="009F430A" w:rsidP="009F430A">
            <w:pPr>
              <w:tabs>
                <w:tab w:val="left" w:pos="1676"/>
              </w:tabs>
              <w:spacing w:line="240" w:lineRule="auto"/>
              <w:rPr>
                <w:b/>
                <w:iCs/>
                <w:color w:val="0000FF"/>
              </w:rPr>
            </w:pPr>
            <w:r w:rsidRPr="005D42D7">
              <w:tab/>
            </w:r>
            <w:r w:rsidR="00957A13" w:rsidRPr="005D42D7">
              <w:t>2,8</w:t>
            </w:r>
            <w:r w:rsidR="008D135F" w:rsidRPr="005D42D7">
              <w:t xml:space="preserve"> </w:t>
            </w:r>
            <w:proofErr w:type="spellStart"/>
            <w:r w:rsidR="008D135F" w:rsidRPr="005D42D7">
              <w:t>niekontaktowe</w:t>
            </w:r>
            <w:proofErr w:type="spellEnd"/>
          </w:p>
        </w:tc>
      </w:tr>
      <w:tr w:rsidR="00C53F1B" w:rsidRPr="005D42D7" w:rsidTr="00D0084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Tytuł / stopień, imię i nazwisko osoby odpowiedzialnej</w:t>
            </w:r>
          </w:p>
        </w:tc>
        <w:tc>
          <w:tcPr>
            <w:tcW w:w="7802" w:type="dxa"/>
            <w:vAlign w:val="center"/>
          </w:tcPr>
          <w:p w:rsidR="00C53F1B" w:rsidRPr="005D42D7" w:rsidRDefault="00C53F1B" w:rsidP="00D00847">
            <w:pPr>
              <w:spacing w:line="240" w:lineRule="auto"/>
              <w:jc w:val="left"/>
              <w:rPr>
                <w:iCs/>
                <w:color w:val="0000FF"/>
              </w:rPr>
            </w:pPr>
          </w:p>
        </w:tc>
      </w:tr>
      <w:tr w:rsidR="00C53F1B" w:rsidRPr="005D42D7" w:rsidTr="00D0084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Osoby współprowadzące</w:t>
            </w:r>
          </w:p>
        </w:tc>
        <w:tc>
          <w:tcPr>
            <w:tcW w:w="7802" w:type="dxa"/>
            <w:vAlign w:val="center"/>
          </w:tcPr>
          <w:p w:rsidR="004850A3" w:rsidRPr="005D42D7" w:rsidRDefault="004850A3" w:rsidP="00D00847">
            <w:pPr>
              <w:spacing w:line="240" w:lineRule="auto"/>
              <w:jc w:val="left"/>
              <w:rPr>
                <w:iCs/>
                <w:color w:val="0000FF"/>
              </w:rPr>
            </w:pPr>
          </w:p>
        </w:tc>
      </w:tr>
      <w:tr w:rsidR="00C53F1B" w:rsidRPr="005D42D7" w:rsidTr="00D00847">
        <w:trPr>
          <w:cantSplit/>
          <w:trHeight w:val="288"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Jednostka oferująca przedmiot</w:t>
            </w:r>
          </w:p>
        </w:tc>
        <w:tc>
          <w:tcPr>
            <w:tcW w:w="7802" w:type="dxa"/>
            <w:vAlign w:val="center"/>
          </w:tcPr>
          <w:p w:rsidR="00C53F1B" w:rsidRPr="005D42D7" w:rsidRDefault="00033684" w:rsidP="00D00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left"/>
              <w:rPr>
                <w:color w:val="0000FF"/>
              </w:rPr>
            </w:pPr>
            <w:r>
              <w:rPr>
                <w:rFonts w:eastAsia="Times New Roman"/>
                <w:lang w:eastAsia="pl-PL"/>
              </w:rPr>
              <w:t>Wydział Medycyny Weterynaryjnej</w:t>
            </w:r>
          </w:p>
        </w:tc>
      </w:tr>
      <w:tr w:rsidR="00C53F1B" w:rsidRPr="005D42D7" w:rsidTr="00E71CB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Cel modułu</w:t>
            </w:r>
          </w:p>
        </w:tc>
        <w:tc>
          <w:tcPr>
            <w:tcW w:w="7802" w:type="dxa"/>
          </w:tcPr>
          <w:p w:rsidR="00794D3D" w:rsidRPr="005D42D7" w:rsidRDefault="004850A3" w:rsidP="00794D3D">
            <w:pPr>
              <w:spacing w:line="240" w:lineRule="auto"/>
            </w:pPr>
            <w:r w:rsidRPr="005D42D7">
              <w:t xml:space="preserve">Celem modułu jest zapoznanie studentów z budową poszczególnych narządów w organizmie zwierząt domowych (pies, </w:t>
            </w:r>
            <w:r w:rsidR="00794D3D" w:rsidRPr="005D42D7">
              <w:t xml:space="preserve">kot, koń, </w:t>
            </w:r>
            <w:r w:rsidRPr="005D42D7">
              <w:t>krowa, świnia,</w:t>
            </w:r>
            <w:r w:rsidR="00794D3D" w:rsidRPr="005D42D7">
              <w:t xml:space="preserve"> owca, koza</w:t>
            </w:r>
            <w:r w:rsidRPr="005D42D7">
              <w:t>) w zakresie niezbędnym do zrozumienia podstawowych mechanizmów warunkujących funkcjonowanie organizmu zwierzęcego oraz wzajemnych powiązań czynnościowych pomiędzy narządami i poszczególnymi układami</w:t>
            </w:r>
            <w:r w:rsidR="00794D3D" w:rsidRPr="005D42D7">
              <w:t xml:space="preserve">. </w:t>
            </w:r>
          </w:p>
        </w:tc>
      </w:tr>
      <w:tr w:rsidR="00C53F1B" w:rsidRPr="005D42D7" w:rsidTr="00E71CB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53F1B" w:rsidRPr="005D42D7" w:rsidRDefault="00C53F1B" w:rsidP="005D42D7">
            <w:pPr>
              <w:spacing w:line="240" w:lineRule="auto"/>
              <w:jc w:val="left"/>
            </w:pPr>
            <w:r w:rsidRPr="005D42D7">
              <w:t>Treści modułu kształcenia – zwarty opis ok. 100 słów.</w:t>
            </w:r>
          </w:p>
        </w:tc>
        <w:tc>
          <w:tcPr>
            <w:tcW w:w="7802" w:type="dxa"/>
          </w:tcPr>
          <w:p w:rsidR="004850A3" w:rsidRPr="005D42D7" w:rsidRDefault="004850A3" w:rsidP="004850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Podstawy histologii.</w:t>
            </w:r>
          </w:p>
          <w:p w:rsidR="004850A3" w:rsidRPr="005D42D7" w:rsidRDefault="004850A3" w:rsidP="004850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u w:val="single"/>
                <w:lang w:eastAsia="pl-PL"/>
              </w:rPr>
              <w:t xml:space="preserve">Układ </w:t>
            </w:r>
            <w:r w:rsidR="00EC17A7" w:rsidRPr="005D42D7">
              <w:rPr>
                <w:rFonts w:eastAsia="Times New Roman"/>
                <w:u w:val="single"/>
                <w:lang w:eastAsia="pl-PL"/>
              </w:rPr>
              <w:t>szkieletowy</w:t>
            </w:r>
            <w:r w:rsidRPr="005D42D7">
              <w:rPr>
                <w:rFonts w:eastAsia="Times New Roman"/>
                <w:lang w:eastAsia="pl-PL"/>
              </w:rPr>
              <w:t>: ogólna budo</w:t>
            </w:r>
            <w:r w:rsidR="006D2C9D" w:rsidRPr="005D42D7">
              <w:rPr>
                <w:rFonts w:eastAsia="Times New Roman"/>
                <w:lang w:eastAsia="pl-PL"/>
              </w:rPr>
              <w:t xml:space="preserve">wa </w:t>
            </w:r>
            <w:r w:rsidR="00FE4C3B" w:rsidRPr="005D42D7">
              <w:rPr>
                <w:rFonts w:eastAsia="Times New Roman"/>
                <w:lang w:eastAsia="pl-PL"/>
              </w:rPr>
              <w:t xml:space="preserve">i rodzaje </w:t>
            </w:r>
            <w:r w:rsidR="006D2C9D" w:rsidRPr="005D42D7">
              <w:rPr>
                <w:rFonts w:eastAsia="Times New Roman"/>
                <w:lang w:eastAsia="pl-PL"/>
              </w:rPr>
              <w:t xml:space="preserve">kości, </w:t>
            </w:r>
            <w:r w:rsidR="00FE4C3B" w:rsidRPr="005D42D7">
              <w:rPr>
                <w:rFonts w:eastAsia="Times New Roman"/>
                <w:lang w:eastAsia="pl-PL"/>
              </w:rPr>
              <w:t xml:space="preserve">ogólna budowa poszczególnych </w:t>
            </w:r>
            <w:r w:rsidRPr="005D42D7">
              <w:rPr>
                <w:rFonts w:eastAsia="Times New Roman"/>
                <w:lang w:eastAsia="pl-PL"/>
              </w:rPr>
              <w:t xml:space="preserve">kości; rodzaje połączeń </w:t>
            </w:r>
            <w:r w:rsidR="00157743" w:rsidRPr="005D42D7">
              <w:rPr>
                <w:rFonts w:eastAsia="Times New Roman"/>
                <w:lang w:eastAsia="pl-PL"/>
              </w:rPr>
              <w:t xml:space="preserve">między kośćmi; </w:t>
            </w:r>
            <w:r w:rsidR="00157743" w:rsidRPr="005D42D7">
              <w:rPr>
                <w:rFonts w:eastAsia="Times New Roman"/>
                <w:u w:val="single"/>
                <w:lang w:eastAsia="pl-PL"/>
              </w:rPr>
              <w:t>U</w:t>
            </w:r>
            <w:r w:rsidR="00EC17A7" w:rsidRPr="005D42D7">
              <w:rPr>
                <w:rFonts w:eastAsia="Times New Roman"/>
                <w:u w:val="single"/>
                <w:lang w:eastAsia="pl-PL"/>
              </w:rPr>
              <w:t xml:space="preserve">kład </w:t>
            </w:r>
            <w:proofErr w:type="spellStart"/>
            <w:r w:rsidR="00EC17A7" w:rsidRPr="005D42D7">
              <w:rPr>
                <w:rFonts w:eastAsia="Times New Roman"/>
                <w:u w:val="single"/>
                <w:lang w:eastAsia="pl-PL"/>
              </w:rPr>
              <w:t>ustaleniowy</w:t>
            </w:r>
            <w:proofErr w:type="spellEnd"/>
            <w:r w:rsidRPr="005D42D7">
              <w:rPr>
                <w:rFonts w:eastAsia="Times New Roman"/>
                <w:lang w:eastAsia="pl-PL"/>
              </w:rPr>
              <w:t xml:space="preserve">; </w:t>
            </w:r>
            <w:r w:rsidRPr="005D42D7">
              <w:rPr>
                <w:rFonts w:eastAsia="Times New Roman"/>
                <w:u w:val="single"/>
                <w:lang w:eastAsia="pl-PL"/>
              </w:rPr>
              <w:t>Układ mięśniowy</w:t>
            </w:r>
            <w:r w:rsidR="00EC17A7" w:rsidRPr="005D42D7">
              <w:rPr>
                <w:rFonts w:eastAsia="Times New Roman"/>
                <w:lang w:eastAsia="pl-PL"/>
              </w:rPr>
              <w:t>: ogólna budowa mięśni</w:t>
            </w:r>
            <w:r w:rsidRPr="005D42D7">
              <w:rPr>
                <w:rFonts w:eastAsia="Times New Roman"/>
                <w:lang w:eastAsia="pl-PL"/>
              </w:rPr>
              <w:t>,</w:t>
            </w:r>
            <w:r w:rsidR="0023712B" w:rsidRPr="005D42D7">
              <w:rPr>
                <w:rFonts w:eastAsia="Times New Roman"/>
                <w:lang w:eastAsia="pl-PL"/>
              </w:rPr>
              <w:t xml:space="preserve"> narządy pomocnicze mięśni,</w:t>
            </w:r>
            <w:r w:rsidRPr="005D42D7">
              <w:rPr>
                <w:rFonts w:eastAsia="Times New Roman"/>
                <w:lang w:eastAsia="pl-PL"/>
              </w:rPr>
              <w:t xml:space="preserve"> rodzaje i mięśni; </w:t>
            </w:r>
            <w:r w:rsidRPr="005D42D7">
              <w:rPr>
                <w:rFonts w:eastAsia="Times New Roman"/>
                <w:u w:val="single"/>
                <w:lang w:eastAsia="pl-PL"/>
              </w:rPr>
              <w:t>Układ pokarmowy</w:t>
            </w:r>
            <w:r w:rsidRPr="005D42D7">
              <w:rPr>
                <w:rFonts w:eastAsia="Times New Roman"/>
                <w:lang w:eastAsia="pl-PL"/>
              </w:rPr>
              <w:t>: budowa poszczególnych narząd</w:t>
            </w:r>
            <w:r w:rsidR="006D2C9D" w:rsidRPr="005D42D7">
              <w:rPr>
                <w:rFonts w:eastAsia="Times New Roman"/>
                <w:lang w:eastAsia="pl-PL"/>
              </w:rPr>
              <w:t xml:space="preserve">ów przewodu pokarmowego; </w:t>
            </w:r>
            <w:r w:rsidRPr="005D42D7">
              <w:rPr>
                <w:rFonts w:eastAsia="Times New Roman"/>
                <w:lang w:eastAsia="pl-PL"/>
              </w:rPr>
              <w:t>gruczoły trawienne (wątroba, trzust</w:t>
            </w:r>
            <w:r w:rsidR="00EC17A7" w:rsidRPr="005D42D7">
              <w:rPr>
                <w:rFonts w:eastAsia="Times New Roman"/>
                <w:lang w:eastAsia="pl-PL"/>
              </w:rPr>
              <w:t>ka); otrzewna;</w:t>
            </w:r>
            <w:r w:rsidRPr="005D42D7">
              <w:rPr>
                <w:rFonts w:eastAsia="Times New Roman"/>
                <w:lang w:eastAsia="pl-PL"/>
              </w:rPr>
              <w:t xml:space="preserve"> </w:t>
            </w:r>
            <w:r w:rsidRPr="005D42D7">
              <w:rPr>
                <w:rFonts w:eastAsia="Times New Roman"/>
                <w:u w:val="single"/>
                <w:lang w:eastAsia="pl-PL"/>
              </w:rPr>
              <w:t>Układ oddechowy</w:t>
            </w:r>
            <w:r w:rsidRPr="005D42D7">
              <w:rPr>
                <w:rFonts w:eastAsia="Times New Roman"/>
                <w:lang w:eastAsia="pl-PL"/>
              </w:rPr>
              <w:t xml:space="preserve">: budowa górnych i dolnych dróg oddechowych, narząd oddechowy (płuca), opłucna; </w:t>
            </w:r>
            <w:r w:rsidRPr="005D42D7">
              <w:rPr>
                <w:rFonts w:eastAsia="Times New Roman"/>
                <w:u w:val="single"/>
                <w:lang w:eastAsia="pl-PL"/>
              </w:rPr>
              <w:t>Układ kr</w:t>
            </w:r>
            <w:r w:rsidR="00D1434A" w:rsidRPr="005D42D7">
              <w:rPr>
                <w:rFonts w:eastAsia="Times New Roman"/>
                <w:u w:val="single"/>
                <w:lang w:eastAsia="pl-PL"/>
              </w:rPr>
              <w:t>ążenia</w:t>
            </w:r>
            <w:r w:rsidRPr="005D42D7">
              <w:rPr>
                <w:rFonts w:eastAsia="Times New Roman"/>
                <w:lang w:eastAsia="pl-PL"/>
              </w:rPr>
              <w:t xml:space="preserve">: budowa serca, budowa naczyń krwionośnych, schemat obiegu krwi, </w:t>
            </w:r>
            <w:r w:rsidR="00D1434A" w:rsidRPr="005D42D7">
              <w:rPr>
                <w:rFonts w:eastAsia="Times New Roman"/>
                <w:lang w:eastAsia="pl-PL"/>
              </w:rPr>
              <w:t xml:space="preserve">układ limfatyczny, </w:t>
            </w:r>
            <w:r w:rsidRPr="005D42D7">
              <w:rPr>
                <w:rFonts w:eastAsia="Times New Roman"/>
                <w:lang w:eastAsia="pl-PL"/>
              </w:rPr>
              <w:t xml:space="preserve">osierdzie; </w:t>
            </w:r>
            <w:r w:rsidRPr="005D42D7">
              <w:rPr>
                <w:rFonts w:eastAsia="Times New Roman"/>
                <w:u w:val="single"/>
                <w:lang w:eastAsia="pl-PL"/>
              </w:rPr>
              <w:t>Układ moczowo- płciowy</w:t>
            </w:r>
            <w:r w:rsidRPr="005D42D7">
              <w:rPr>
                <w:rFonts w:eastAsia="Times New Roman"/>
                <w:lang w:eastAsia="pl-PL"/>
              </w:rPr>
              <w:t xml:space="preserve">: budowa nerki i dróg wyprowadzających </w:t>
            </w:r>
            <w:r w:rsidR="006D2C9D" w:rsidRPr="005D42D7">
              <w:rPr>
                <w:rFonts w:eastAsia="Times New Roman"/>
                <w:lang w:eastAsia="pl-PL"/>
              </w:rPr>
              <w:t xml:space="preserve">mocz, </w:t>
            </w:r>
            <w:r w:rsidR="00D1434A" w:rsidRPr="005D42D7">
              <w:rPr>
                <w:rFonts w:eastAsia="Times New Roman"/>
                <w:lang w:eastAsia="pl-PL"/>
              </w:rPr>
              <w:t>budowa narządów</w:t>
            </w:r>
            <w:r w:rsidR="006D2C9D" w:rsidRPr="005D42D7">
              <w:rPr>
                <w:rFonts w:eastAsia="Times New Roman"/>
                <w:lang w:eastAsia="pl-PL"/>
              </w:rPr>
              <w:t xml:space="preserve"> płciowe męskie i żeńskie</w:t>
            </w:r>
            <w:r w:rsidRPr="005D42D7">
              <w:rPr>
                <w:rFonts w:eastAsia="Times New Roman"/>
                <w:lang w:eastAsia="pl-PL"/>
              </w:rPr>
              <w:t xml:space="preserve">; </w:t>
            </w:r>
            <w:r w:rsidRPr="005D42D7">
              <w:rPr>
                <w:rFonts w:eastAsia="Times New Roman"/>
                <w:u w:val="single"/>
                <w:lang w:eastAsia="pl-PL"/>
              </w:rPr>
              <w:t>Układ powłokowy</w:t>
            </w:r>
            <w:r w:rsidRPr="005D42D7">
              <w:rPr>
                <w:rFonts w:eastAsia="Times New Roman"/>
                <w:lang w:eastAsia="pl-PL"/>
              </w:rPr>
              <w:t>: budowa skóry,</w:t>
            </w:r>
            <w:r w:rsidR="006D2C9D" w:rsidRPr="005D42D7">
              <w:rPr>
                <w:rFonts w:eastAsia="Times New Roman"/>
                <w:lang w:eastAsia="pl-PL"/>
              </w:rPr>
              <w:t xml:space="preserve"> wytwory skóry (włosy, pazury, racice, kopyto, gruczoł </w:t>
            </w:r>
            <w:r w:rsidR="00D1434A" w:rsidRPr="005D42D7">
              <w:rPr>
                <w:rFonts w:eastAsia="Times New Roman"/>
                <w:lang w:eastAsia="pl-PL"/>
              </w:rPr>
              <w:t>sutkowy</w:t>
            </w:r>
            <w:r w:rsidRPr="005D42D7">
              <w:rPr>
                <w:rFonts w:eastAsia="Times New Roman"/>
                <w:lang w:eastAsia="pl-PL"/>
              </w:rPr>
              <w:t xml:space="preserve">); </w:t>
            </w:r>
            <w:r w:rsidRPr="005D42D7">
              <w:rPr>
                <w:rFonts w:eastAsia="Times New Roman"/>
                <w:u w:val="single"/>
                <w:lang w:eastAsia="pl-PL"/>
              </w:rPr>
              <w:t>Układ nerwowy</w:t>
            </w:r>
            <w:r w:rsidR="00D1434A" w:rsidRPr="005D42D7">
              <w:rPr>
                <w:rFonts w:eastAsia="Times New Roman"/>
                <w:lang w:eastAsia="pl-PL"/>
              </w:rPr>
              <w:t>: podział, budowa i funkcje;</w:t>
            </w:r>
            <w:r w:rsidRPr="005D42D7">
              <w:rPr>
                <w:rFonts w:eastAsia="Times New Roman"/>
                <w:lang w:eastAsia="pl-PL"/>
              </w:rPr>
              <w:t xml:space="preserve"> </w:t>
            </w:r>
            <w:r w:rsidRPr="005D42D7">
              <w:rPr>
                <w:rFonts w:eastAsia="Times New Roman"/>
                <w:u w:val="single"/>
                <w:lang w:eastAsia="pl-PL"/>
              </w:rPr>
              <w:t>Narządy zmysłów</w:t>
            </w:r>
            <w:r w:rsidRPr="005D42D7">
              <w:rPr>
                <w:rFonts w:eastAsia="Times New Roman"/>
                <w:lang w:eastAsia="pl-PL"/>
              </w:rPr>
              <w:t>:</w:t>
            </w:r>
            <w:r w:rsidR="00F95FC9" w:rsidRPr="005D42D7">
              <w:rPr>
                <w:rFonts w:eastAsia="Times New Roman"/>
                <w:lang w:eastAsia="pl-PL"/>
              </w:rPr>
              <w:t xml:space="preserve"> budowa oka i ucha</w:t>
            </w:r>
            <w:r w:rsidRPr="005D42D7">
              <w:rPr>
                <w:rFonts w:eastAsia="Times New Roman"/>
                <w:lang w:eastAsia="pl-PL"/>
              </w:rPr>
              <w:t xml:space="preserve">; </w:t>
            </w:r>
            <w:r w:rsidR="006D2C9D" w:rsidRPr="005D42D7">
              <w:rPr>
                <w:rFonts w:eastAsia="Times New Roman"/>
                <w:u w:val="single"/>
                <w:lang w:eastAsia="pl-PL"/>
              </w:rPr>
              <w:t>Układ dokrewny</w:t>
            </w:r>
            <w:r w:rsidR="006D2C9D" w:rsidRPr="005D42D7">
              <w:rPr>
                <w:rFonts w:eastAsia="Times New Roman"/>
                <w:lang w:eastAsia="pl-PL"/>
              </w:rPr>
              <w:t>.</w:t>
            </w:r>
          </w:p>
          <w:p w:rsidR="00DC4FDF" w:rsidRPr="005D42D7" w:rsidRDefault="00DC4FDF" w:rsidP="004850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DC6E3D" w:rsidRPr="005D42D7" w:rsidRDefault="004850A3" w:rsidP="004850A3">
            <w:pPr>
              <w:shd w:val="clear" w:color="auto" w:fill="FFFFFF"/>
              <w:spacing w:line="240" w:lineRule="auto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Omawiane treści zawierają różnice gatunkowe.</w:t>
            </w:r>
          </w:p>
        </w:tc>
      </w:tr>
      <w:tr w:rsidR="00E71CBB" w:rsidRPr="005D42D7" w:rsidTr="00E71CB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1CBB" w:rsidRPr="005D42D7" w:rsidRDefault="00E71CBB" w:rsidP="005D42D7">
            <w:pPr>
              <w:spacing w:line="240" w:lineRule="auto"/>
              <w:jc w:val="left"/>
              <w:rPr>
                <w:color w:val="FF0000"/>
              </w:rPr>
            </w:pPr>
            <w:r w:rsidRPr="005D42D7">
              <w:lastRenderedPageBreak/>
              <w:t>Zalecana lista lektur lub lektury obowiązkowe</w:t>
            </w:r>
          </w:p>
        </w:tc>
        <w:tc>
          <w:tcPr>
            <w:tcW w:w="7802" w:type="dxa"/>
          </w:tcPr>
          <w:p w:rsidR="00E71CBB" w:rsidRPr="005D42D7" w:rsidRDefault="00E71CBB" w:rsidP="00B9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58" w:hanging="258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1.</w:t>
            </w:r>
            <w:r w:rsidR="00DC4FDF" w:rsidRPr="005D42D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="00510692" w:rsidRPr="005D42D7">
              <w:rPr>
                <w:rFonts w:eastAsia="Times New Roman"/>
                <w:lang w:eastAsia="pl-PL"/>
              </w:rPr>
              <w:t>Köning</w:t>
            </w:r>
            <w:proofErr w:type="spellEnd"/>
            <w:r w:rsidR="00510692" w:rsidRPr="005D42D7">
              <w:rPr>
                <w:rFonts w:eastAsia="Times New Roman"/>
                <w:lang w:eastAsia="pl-PL"/>
              </w:rPr>
              <w:t xml:space="preserve"> H. E., </w:t>
            </w:r>
            <w:proofErr w:type="spellStart"/>
            <w:r w:rsidR="00510692" w:rsidRPr="005D42D7">
              <w:rPr>
                <w:rFonts w:eastAsia="Times New Roman"/>
                <w:lang w:eastAsia="pl-PL"/>
              </w:rPr>
              <w:t>Liebich</w:t>
            </w:r>
            <w:proofErr w:type="spellEnd"/>
            <w:r w:rsidR="00510692" w:rsidRPr="005D42D7">
              <w:rPr>
                <w:rFonts w:eastAsia="Times New Roman"/>
                <w:lang w:eastAsia="pl-PL"/>
              </w:rPr>
              <w:t xml:space="preserve"> H.</w:t>
            </w:r>
            <w:r w:rsidR="00AB5F4D" w:rsidRPr="005D42D7">
              <w:rPr>
                <w:rFonts w:eastAsia="Times New Roman"/>
                <w:lang w:eastAsia="pl-PL"/>
              </w:rPr>
              <w:t>: Anatomia zwierząt domowych.</w:t>
            </w:r>
            <w:r w:rsidR="00510692" w:rsidRPr="005D42D7">
              <w:rPr>
                <w:rFonts w:eastAsia="Times New Roman"/>
                <w:lang w:eastAsia="pl-PL"/>
              </w:rPr>
              <w:t xml:space="preserve"> </w:t>
            </w:r>
            <w:r w:rsidR="00AB5F4D" w:rsidRPr="005D42D7">
              <w:rPr>
                <w:rFonts w:eastAsia="Times New Roman"/>
                <w:lang w:eastAsia="pl-PL"/>
              </w:rPr>
              <w:t>Galaktyka, Łódź 2008</w:t>
            </w:r>
          </w:p>
          <w:p w:rsidR="00E71CBB" w:rsidRPr="005D42D7" w:rsidRDefault="0023712B" w:rsidP="00B9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58" w:hanging="258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2</w:t>
            </w:r>
            <w:r w:rsidR="00E71CBB" w:rsidRPr="005D42D7">
              <w:rPr>
                <w:rFonts w:eastAsia="Times New Roman"/>
                <w:lang w:eastAsia="pl-PL"/>
              </w:rPr>
              <w:t>.</w:t>
            </w:r>
            <w:r w:rsidR="00DC4FDF" w:rsidRPr="005D42D7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="00E71CBB" w:rsidRPr="005D42D7">
              <w:rPr>
                <w:rFonts w:eastAsia="Times New Roman"/>
                <w:lang w:eastAsia="pl-PL"/>
              </w:rPr>
              <w:t>Przespolewska</w:t>
            </w:r>
            <w:proofErr w:type="spellEnd"/>
            <w:r w:rsidR="00510692" w:rsidRPr="005D42D7">
              <w:rPr>
                <w:rFonts w:eastAsia="Times New Roman"/>
                <w:lang w:eastAsia="pl-PL"/>
              </w:rPr>
              <w:t xml:space="preserve"> H., Kobryń H. i inni</w:t>
            </w:r>
            <w:r w:rsidR="00E71CBB" w:rsidRPr="005D42D7">
              <w:rPr>
                <w:rFonts w:eastAsia="Times New Roman"/>
                <w:lang w:eastAsia="pl-PL"/>
              </w:rPr>
              <w:t>: Z</w:t>
            </w:r>
            <w:r w:rsidR="00510692" w:rsidRPr="005D42D7">
              <w:rPr>
                <w:rFonts w:eastAsia="Times New Roman"/>
                <w:lang w:eastAsia="pl-PL"/>
              </w:rPr>
              <w:t>arys anatomii zwierząt domowych</w:t>
            </w:r>
            <w:r w:rsidR="00B97397" w:rsidRPr="005D42D7">
              <w:rPr>
                <w:rFonts w:eastAsia="Times New Roman"/>
                <w:lang w:eastAsia="pl-PL"/>
              </w:rPr>
              <w:t>, Wieś Jutra</w:t>
            </w:r>
            <w:r w:rsidR="00E71CBB" w:rsidRPr="005D42D7">
              <w:rPr>
                <w:rFonts w:eastAsia="Times New Roman"/>
                <w:lang w:eastAsia="pl-PL"/>
              </w:rPr>
              <w:t>, 2006</w:t>
            </w:r>
          </w:p>
          <w:p w:rsidR="00510692" w:rsidRPr="005D42D7" w:rsidRDefault="00510692" w:rsidP="00B97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58" w:hanging="258"/>
              <w:jc w:val="left"/>
              <w:rPr>
                <w:rFonts w:eastAsia="Times New Roman"/>
                <w:lang w:eastAsia="pl-PL"/>
              </w:rPr>
            </w:pPr>
            <w:r w:rsidRPr="005D42D7">
              <w:rPr>
                <w:rFonts w:eastAsia="Times New Roman"/>
                <w:lang w:eastAsia="pl-PL"/>
              </w:rPr>
              <w:t>3. Arciszewski M.B., Trębicka K., Zacharko-</w:t>
            </w:r>
            <w:proofErr w:type="spellStart"/>
            <w:r w:rsidRPr="005D42D7">
              <w:rPr>
                <w:rFonts w:eastAsia="Times New Roman"/>
                <w:lang w:eastAsia="pl-PL"/>
              </w:rPr>
              <w:t>Siembida</w:t>
            </w:r>
            <w:proofErr w:type="spellEnd"/>
            <w:r w:rsidRPr="005D42D7">
              <w:rPr>
                <w:rFonts w:eastAsia="Times New Roman"/>
                <w:lang w:eastAsia="pl-PL"/>
              </w:rPr>
              <w:t xml:space="preserve"> A.: Ilustrowany atlas układu szkieletowego kota. </w:t>
            </w:r>
            <w:proofErr w:type="spellStart"/>
            <w:r w:rsidRPr="005D42D7">
              <w:rPr>
                <w:rFonts w:eastAsia="Times New Roman"/>
                <w:lang w:eastAsia="pl-PL"/>
              </w:rPr>
              <w:t>Morpol</w:t>
            </w:r>
            <w:proofErr w:type="spellEnd"/>
            <w:r w:rsidRPr="005D42D7">
              <w:rPr>
                <w:rFonts w:eastAsia="Times New Roman"/>
                <w:lang w:eastAsia="pl-PL"/>
              </w:rPr>
              <w:t>, Lublin 2016</w:t>
            </w:r>
          </w:p>
        </w:tc>
      </w:tr>
      <w:tr w:rsidR="00E71CBB" w:rsidRPr="005D42D7" w:rsidTr="00B973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1CBB" w:rsidRPr="005D42D7" w:rsidRDefault="00E71CBB" w:rsidP="005D42D7">
            <w:pPr>
              <w:spacing w:line="240" w:lineRule="auto"/>
              <w:jc w:val="left"/>
            </w:pPr>
            <w:r w:rsidRPr="005D42D7">
              <w:t>Planowane formy/ działania/ metody dydaktyczne</w:t>
            </w:r>
          </w:p>
        </w:tc>
        <w:tc>
          <w:tcPr>
            <w:tcW w:w="7802" w:type="dxa"/>
            <w:vAlign w:val="center"/>
          </w:tcPr>
          <w:p w:rsidR="00E71CBB" w:rsidRPr="005D42D7" w:rsidRDefault="00E71CBB" w:rsidP="00F32690">
            <w:pPr>
              <w:spacing w:line="240" w:lineRule="auto"/>
              <w:jc w:val="left"/>
              <w:rPr>
                <w:color w:val="0000FF"/>
              </w:rPr>
            </w:pPr>
            <w:r w:rsidRPr="005D42D7">
              <w:t xml:space="preserve">Wykład, ćwiczenia laboratoryjne, ćwiczenia audytoryjne, prezentacje multimedialne, </w:t>
            </w:r>
            <w:proofErr w:type="spellStart"/>
            <w:r w:rsidRPr="005D42D7">
              <w:t>egzenteracja</w:t>
            </w:r>
            <w:proofErr w:type="spellEnd"/>
            <w:r w:rsidRPr="005D42D7">
              <w:t xml:space="preserve">, </w:t>
            </w:r>
            <w:r w:rsidR="00F32690" w:rsidRPr="005D42D7">
              <w:t>analiza preparatów miękkich (muzeum anatomiczne) oraz kostnych (ossarium).</w:t>
            </w:r>
          </w:p>
        </w:tc>
      </w:tr>
    </w:tbl>
    <w:p w:rsidR="00F504A6" w:rsidRPr="0031659B" w:rsidRDefault="00F504A6">
      <w:pPr>
        <w:rPr>
          <w:sz w:val="22"/>
          <w:szCs w:val="22"/>
        </w:rPr>
      </w:pPr>
    </w:p>
    <w:p w:rsidR="00E32ED4" w:rsidRPr="0031659B" w:rsidRDefault="00E32ED4">
      <w:pPr>
        <w:rPr>
          <w:sz w:val="22"/>
          <w:szCs w:val="22"/>
        </w:rPr>
      </w:pPr>
    </w:p>
    <w:sectPr w:rsidR="00E32ED4" w:rsidRPr="003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1B"/>
    <w:rsid w:val="00012611"/>
    <w:rsid w:val="00033684"/>
    <w:rsid w:val="000449FF"/>
    <w:rsid w:val="00053027"/>
    <w:rsid w:val="00083C08"/>
    <w:rsid w:val="00102605"/>
    <w:rsid w:val="00102E72"/>
    <w:rsid w:val="00107EC0"/>
    <w:rsid w:val="001156F2"/>
    <w:rsid w:val="001175EC"/>
    <w:rsid w:val="00157743"/>
    <w:rsid w:val="001B130B"/>
    <w:rsid w:val="001D7700"/>
    <w:rsid w:val="001E07D3"/>
    <w:rsid w:val="001F7117"/>
    <w:rsid w:val="0023712B"/>
    <w:rsid w:val="002501B8"/>
    <w:rsid w:val="002D64BE"/>
    <w:rsid w:val="0031659B"/>
    <w:rsid w:val="00385E55"/>
    <w:rsid w:val="003964DA"/>
    <w:rsid w:val="003B4E1F"/>
    <w:rsid w:val="003E3EA9"/>
    <w:rsid w:val="003F4FEF"/>
    <w:rsid w:val="00400633"/>
    <w:rsid w:val="00436A12"/>
    <w:rsid w:val="00471D23"/>
    <w:rsid w:val="00484F70"/>
    <w:rsid w:val="004850A3"/>
    <w:rsid w:val="004A4B0A"/>
    <w:rsid w:val="0050741C"/>
    <w:rsid w:val="00510692"/>
    <w:rsid w:val="00514752"/>
    <w:rsid w:val="0058237F"/>
    <w:rsid w:val="005875DA"/>
    <w:rsid w:val="005D42D7"/>
    <w:rsid w:val="006113A1"/>
    <w:rsid w:val="00651A08"/>
    <w:rsid w:val="00680983"/>
    <w:rsid w:val="006907B1"/>
    <w:rsid w:val="006A5F4A"/>
    <w:rsid w:val="006C5CDF"/>
    <w:rsid w:val="006D2C9D"/>
    <w:rsid w:val="00701003"/>
    <w:rsid w:val="0075186E"/>
    <w:rsid w:val="00785BD2"/>
    <w:rsid w:val="00794D3D"/>
    <w:rsid w:val="007C75B6"/>
    <w:rsid w:val="00827602"/>
    <w:rsid w:val="00835738"/>
    <w:rsid w:val="0083618C"/>
    <w:rsid w:val="0085644A"/>
    <w:rsid w:val="00876521"/>
    <w:rsid w:val="008A0C89"/>
    <w:rsid w:val="008D135F"/>
    <w:rsid w:val="00957A13"/>
    <w:rsid w:val="00961A53"/>
    <w:rsid w:val="00982BC9"/>
    <w:rsid w:val="009C714D"/>
    <w:rsid w:val="009F430A"/>
    <w:rsid w:val="00A37C1E"/>
    <w:rsid w:val="00AB13BA"/>
    <w:rsid w:val="00AB5F4D"/>
    <w:rsid w:val="00B041BC"/>
    <w:rsid w:val="00B1497D"/>
    <w:rsid w:val="00B91890"/>
    <w:rsid w:val="00B97397"/>
    <w:rsid w:val="00BA434E"/>
    <w:rsid w:val="00BA6A0F"/>
    <w:rsid w:val="00BE2B5B"/>
    <w:rsid w:val="00C05D35"/>
    <w:rsid w:val="00C0690E"/>
    <w:rsid w:val="00C06B39"/>
    <w:rsid w:val="00C21EC8"/>
    <w:rsid w:val="00C53F1B"/>
    <w:rsid w:val="00CA161F"/>
    <w:rsid w:val="00CF79A5"/>
    <w:rsid w:val="00D00847"/>
    <w:rsid w:val="00D1434A"/>
    <w:rsid w:val="00D91665"/>
    <w:rsid w:val="00DC4FDF"/>
    <w:rsid w:val="00DC6E3D"/>
    <w:rsid w:val="00E0471E"/>
    <w:rsid w:val="00E32ED4"/>
    <w:rsid w:val="00E71CBB"/>
    <w:rsid w:val="00E84E9D"/>
    <w:rsid w:val="00EC17A7"/>
    <w:rsid w:val="00F32690"/>
    <w:rsid w:val="00F409D6"/>
    <w:rsid w:val="00F504A6"/>
    <w:rsid w:val="00F87E32"/>
    <w:rsid w:val="00F95FC9"/>
    <w:rsid w:val="00FA432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1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C53F1B"/>
    <w:rPr>
      <w:rFonts w:cs="Times New Roman"/>
    </w:rPr>
  </w:style>
  <w:style w:type="paragraph" w:styleId="Akapitzlist">
    <w:name w:val="List Paragraph"/>
    <w:basedOn w:val="Normalny"/>
    <w:uiPriority w:val="34"/>
    <w:qFormat/>
    <w:rsid w:val="00DC4F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8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8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1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C53F1B"/>
    <w:rPr>
      <w:rFonts w:cs="Times New Roman"/>
    </w:rPr>
  </w:style>
  <w:style w:type="paragraph" w:styleId="Akapitzlist">
    <w:name w:val="List Paragraph"/>
    <w:basedOn w:val="Normalny"/>
    <w:uiPriority w:val="34"/>
    <w:qFormat/>
    <w:rsid w:val="00DC4F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8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8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</dc:creator>
  <cp:lastModifiedBy>komp</cp:lastModifiedBy>
  <cp:revision>4</cp:revision>
  <dcterms:created xsi:type="dcterms:W3CDTF">2019-10-15T11:22:00Z</dcterms:created>
  <dcterms:modified xsi:type="dcterms:W3CDTF">2019-11-21T11:19:00Z</dcterms:modified>
</cp:coreProperties>
</file>