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F14357" w:rsidRDefault="005E3DA0" w:rsidP="005E3DA0">
      <w:pPr>
        <w:pStyle w:val="NormalnyWeb"/>
        <w:jc w:val="center"/>
        <w:rPr>
          <w:sz w:val="28"/>
          <w:szCs w:val="28"/>
        </w:rPr>
      </w:pPr>
      <w:r w:rsidRPr="00955BFB">
        <w:rPr>
          <w:b/>
        </w:rPr>
        <w:t>Emeryt / Rencista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20… 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(nazwisko</w:t>
      </w:r>
      <w:proofErr w:type="gramEnd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imię)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gramStart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 zamieszkania</w:t>
      </w:r>
      <w:proofErr w:type="gramEnd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E3DA0" w:rsidRPr="009B24C9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(pesel)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5E3DA0" w:rsidRPr="0062094A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(nr. dowodu os.) 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C2468D" w:rsidRDefault="005E3DA0" w:rsidP="005E3DA0">
      <w:pPr>
        <w:pStyle w:val="Bezodstpw"/>
        <w:rPr>
          <w:lang w:eastAsia="pl-PL"/>
        </w:rPr>
      </w:pP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021973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021973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Spraw </w:t>
      </w:r>
      <w:proofErr w:type="gramStart"/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Socjalnych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</w:t>
      </w:r>
      <w:proofErr w:type="gramEnd"/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Przyrodniczego</w:t>
      </w:r>
    </w:p>
    <w:p w:rsidR="005E3DA0" w:rsidRPr="00021973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>/ m</w:t>
      </w:r>
    </w:p>
    <w:p w:rsidR="005E3DA0" w:rsidRPr="00021973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udzielenie mi bezzwrotnej pomocy materialnej.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mój miesięczny przychód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członka rodziny 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ynosi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 złotych</w:t>
      </w:r>
      <w:proofErr w:type="gramEnd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5E3DA0" w:rsidRPr="00664549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54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 rygorem art.233 § 1 i § 6 Kodeksu Karnego)</w:t>
      </w:r>
    </w:p>
    <w:p w:rsidR="005E3DA0" w:rsidRPr="00955BFB" w:rsidRDefault="005E3DA0" w:rsidP="005E3D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E3DA0" w:rsidRDefault="005E3DA0" w:rsidP="005E3D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(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)</w:t>
      </w:r>
      <w:proofErr w:type="gramEnd"/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Nr konta bankowego do wypłaty świadczenia pieniężnego: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5C158B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58B">
        <w:rPr>
          <w:rFonts w:ascii="Times New Roman" w:hAnsi="Times New Roman" w:cs="Times New Roman"/>
          <w:b/>
          <w:bCs/>
          <w:sz w:val="24"/>
          <w:szCs w:val="24"/>
        </w:rPr>
        <w:t>Komisja Socjalna / Komisja Kwalifikacyjna, proponuje:</w:t>
      </w:r>
    </w:p>
    <w:p w:rsidR="005E3DA0" w:rsidRPr="00664549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 przyznać</w:t>
      </w:r>
      <w:r w:rsidRPr="00955BFB">
        <w:rPr>
          <w:rFonts w:ascii="Times New Roman" w:hAnsi="Times New Roman" w:cs="Times New Roman"/>
          <w:sz w:val="24"/>
          <w:szCs w:val="24"/>
        </w:rPr>
        <w:t xml:space="preserve"> świadczenie pieniężne w kwocie ….................................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E3DA0" w:rsidRPr="00955BFB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/ nie przyznać świadczenia pieniężnego z powodu …….……………………………………...</w:t>
      </w: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5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64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Podpisy członków Komisji: 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3……………………………….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4……………………………….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>*/  miesięczny</w:t>
      </w:r>
      <w:proofErr w:type="gramEnd"/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przychód przypadający na osobę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rodzinie w roku kalendarzowym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poprzedzającym rok przyznania świadczenia, obliczany jest o łączne przychody współmałżonków.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5E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0"/>
    <w:rsid w:val="005E3DA0"/>
    <w:rsid w:val="007B7230"/>
    <w:rsid w:val="008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Bożena Podgórska</cp:lastModifiedBy>
  <cp:revision>2</cp:revision>
  <dcterms:created xsi:type="dcterms:W3CDTF">2019-03-21T10:33:00Z</dcterms:created>
  <dcterms:modified xsi:type="dcterms:W3CDTF">2019-03-22T10:02:00Z</dcterms:modified>
</cp:coreProperties>
</file>